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26699" w14:textId="771D9C91" w:rsidR="00E14F5E" w:rsidRPr="00E30C32" w:rsidRDefault="00FB385A" w:rsidP="00B17FCA">
      <w:pPr>
        <w:tabs>
          <w:tab w:val="left" w:pos="10125"/>
        </w:tabs>
        <w:spacing w:after="0" w:line="240" w:lineRule="auto"/>
        <w:jc w:val="center"/>
        <w:rPr>
          <w:rFonts w:cstheme="minorHAnsi"/>
          <w:b/>
          <w:bCs/>
        </w:rPr>
      </w:pPr>
      <w:r w:rsidRPr="00E30C32">
        <w:rPr>
          <w:rFonts w:cstheme="minorHAnsi"/>
          <w:b/>
          <w:bCs/>
        </w:rPr>
        <w:t>Adult Autism Waiver Amendment</w:t>
      </w:r>
    </w:p>
    <w:p w14:paraId="1E06C517" w14:textId="18FD96C9" w:rsidR="00E14F5E" w:rsidRPr="00E30C32" w:rsidRDefault="00E14F5E" w:rsidP="00B17FCA">
      <w:pPr>
        <w:tabs>
          <w:tab w:val="left" w:pos="10125"/>
        </w:tabs>
        <w:spacing w:after="0" w:line="240" w:lineRule="auto"/>
        <w:jc w:val="center"/>
        <w:rPr>
          <w:rFonts w:cstheme="minorHAnsi"/>
          <w:b/>
          <w:bCs/>
        </w:rPr>
      </w:pPr>
      <w:bookmarkStart w:id="0" w:name="_Hlk43801332"/>
      <w:r w:rsidRPr="00E30C32">
        <w:rPr>
          <w:rFonts w:cstheme="minorHAnsi"/>
          <w:b/>
          <w:bCs/>
        </w:rPr>
        <w:t xml:space="preserve">Effective Date: </w:t>
      </w:r>
      <w:r w:rsidR="005D2D7C" w:rsidRPr="00E30C32">
        <w:rPr>
          <w:rFonts w:cstheme="minorHAnsi"/>
          <w:b/>
          <w:bCs/>
        </w:rPr>
        <w:t>January</w:t>
      </w:r>
      <w:r w:rsidR="00FB385A" w:rsidRPr="00E30C32">
        <w:rPr>
          <w:rFonts w:cstheme="minorHAnsi"/>
          <w:b/>
          <w:bCs/>
        </w:rPr>
        <w:t xml:space="preserve"> 1, 202</w:t>
      </w:r>
      <w:r w:rsidR="005D2D7C" w:rsidRPr="00E30C32">
        <w:rPr>
          <w:rFonts w:cstheme="minorHAnsi"/>
          <w:b/>
          <w:bCs/>
        </w:rPr>
        <w:t>2</w:t>
      </w:r>
    </w:p>
    <w:p w14:paraId="538E640D" w14:textId="77777777" w:rsidR="00347BBE" w:rsidRPr="00E30C32" w:rsidRDefault="00347BBE" w:rsidP="00B17FCA">
      <w:pPr>
        <w:tabs>
          <w:tab w:val="left" w:pos="10125"/>
        </w:tabs>
        <w:spacing w:after="0" w:line="240" w:lineRule="auto"/>
        <w:jc w:val="center"/>
        <w:rPr>
          <w:rFonts w:cstheme="minorHAnsi"/>
          <w:b/>
          <w:bCs/>
          <w:color w:val="000000" w:themeColor="text1"/>
        </w:rPr>
      </w:pPr>
    </w:p>
    <w:p w14:paraId="798A790C" w14:textId="3559AAA6" w:rsidR="00347BBE" w:rsidRPr="00B17FCA" w:rsidRDefault="00E14F5E" w:rsidP="00B17FCA">
      <w:pPr>
        <w:spacing w:after="0" w:line="240" w:lineRule="auto"/>
        <w:rPr>
          <w:rFonts w:cstheme="minorHAnsi"/>
          <w:color w:val="000000" w:themeColor="text1"/>
        </w:rPr>
      </w:pPr>
      <w:r w:rsidRPr="00E30C32">
        <w:rPr>
          <w:rFonts w:cstheme="minorHAnsi"/>
          <w:b/>
          <w:color w:val="000000" w:themeColor="text1"/>
        </w:rPr>
        <w:t xml:space="preserve">KEY - </w:t>
      </w:r>
      <w:r w:rsidR="00B13B51" w:rsidRPr="00E30C32">
        <w:rPr>
          <w:rFonts w:cstheme="minorHAnsi"/>
          <w:b/>
          <w:color w:val="000000" w:themeColor="text1"/>
        </w:rPr>
        <w:tab/>
      </w:r>
      <w:r w:rsidRPr="00E30C32">
        <w:rPr>
          <w:rFonts w:cstheme="minorHAnsi"/>
          <w:b/>
          <w:color w:val="000000" w:themeColor="text1"/>
        </w:rPr>
        <w:t xml:space="preserve">Bold </w:t>
      </w:r>
      <w:r w:rsidRPr="00E30C32">
        <w:rPr>
          <w:rFonts w:cstheme="minorHAnsi"/>
          <w:color w:val="000000" w:themeColor="text1"/>
        </w:rPr>
        <w:t>= Recommended additions</w:t>
      </w:r>
    </w:p>
    <w:p w14:paraId="6460AE81" w14:textId="5052CB01" w:rsidR="00E14F5E" w:rsidRPr="00E30C32" w:rsidRDefault="00E14F5E" w:rsidP="00B17FCA">
      <w:pPr>
        <w:spacing w:after="0" w:line="240" w:lineRule="auto"/>
        <w:ind w:left="432" w:firstLine="288"/>
        <w:rPr>
          <w:rFonts w:cstheme="minorHAnsi"/>
          <w:color w:val="000000" w:themeColor="text1"/>
        </w:rPr>
      </w:pPr>
      <w:r w:rsidRPr="00E30C32">
        <w:rPr>
          <w:rFonts w:cstheme="minorHAnsi"/>
          <w:b/>
          <w:color w:val="000000" w:themeColor="text1"/>
        </w:rPr>
        <w:t xml:space="preserve">Strikethrough </w:t>
      </w:r>
      <w:r w:rsidRPr="00E30C32">
        <w:rPr>
          <w:rFonts w:cstheme="minorHAnsi"/>
          <w:color w:val="000000" w:themeColor="text1"/>
        </w:rPr>
        <w:t>= Recommended removal</w:t>
      </w:r>
    </w:p>
    <w:p w14:paraId="1342B2C4" w14:textId="77777777" w:rsidR="00347BBE" w:rsidRPr="00E30C32" w:rsidRDefault="00347BBE" w:rsidP="00B17FCA">
      <w:pPr>
        <w:spacing w:after="0" w:line="240" w:lineRule="auto"/>
        <w:ind w:left="432" w:firstLine="288"/>
        <w:rPr>
          <w:rFonts w:cstheme="minorHAnsi"/>
          <w:color w:val="000000" w:themeColor="text1"/>
        </w:rPr>
      </w:pPr>
    </w:p>
    <w:tbl>
      <w:tblPr>
        <w:tblStyle w:val="TableGrid"/>
        <w:tblpPr w:leftFromText="180" w:rightFromText="180" w:vertAnchor="text" w:tblpX="-545" w:tblpY="1"/>
        <w:tblOverlap w:val="never"/>
        <w:tblW w:w="5314" w:type="pct"/>
        <w:tblLook w:val="04A0" w:firstRow="1" w:lastRow="0" w:firstColumn="1" w:lastColumn="0" w:noHBand="0" w:noVBand="1"/>
      </w:tblPr>
      <w:tblGrid>
        <w:gridCol w:w="1163"/>
        <w:gridCol w:w="1799"/>
        <w:gridCol w:w="12063"/>
        <w:gridCol w:w="3330"/>
      </w:tblGrid>
      <w:tr w:rsidR="004467A8" w:rsidRPr="00E30C32" w14:paraId="71492BEB" w14:textId="77777777" w:rsidTr="00B17FCA">
        <w:trPr>
          <w:cantSplit/>
          <w:trHeight w:val="377"/>
          <w:tblHeader/>
        </w:trPr>
        <w:tc>
          <w:tcPr>
            <w:tcW w:w="317" w:type="pct"/>
            <w:shd w:val="clear" w:color="auto" w:fill="D9E2F3" w:themeFill="accent1" w:themeFillTint="33"/>
          </w:tcPr>
          <w:p w14:paraId="0E5F59A1" w14:textId="24550FB0" w:rsidR="004467A8" w:rsidRPr="00E30C32" w:rsidRDefault="004467A8" w:rsidP="00B17FCA">
            <w:pPr>
              <w:rPr>
                <w:rFonts w:cstheme="minorHAnsi"/>
                <w:b/>
                <w:color w:val="000000" w:themeColor="text1"/>
              </w:rPr>
            </w:pPr>
            <w:bookmarkStart w:id="1" w:name="_Hlk43800569"/>
            <w:bookmarkEnd w:id="0"/>
            <w:r w:rsidRPr="00E30C32">
              <w:rPr>
                <w:rFonts w:cstheme="minorHAnsi"/>
                <w:b/>
                <w:color w:val="000000" w:themeColor="text1"/>
              </w:rPr>
              <w:t>Appendix</w:t>
            </w:r>
          </w:p>
        </w:tc>
        <w:tc>
          <w:tcPr>
            <w:tcW w:w="490" w:type="pct"/>
            <w:shd w:val="clear" w:color="auto" w:fill="D9E2F3" w:themeFill="accent1" w:themeFillTint="33"/>
          </w:tcPr>
          <w:p w14:paraId="393F335D" w14:textId="0D107125" w:rsidR="004467A8" w:rsidRPr="00E30C32" w:rsidRDefault="004467A8" w:rsidP="00B17FCA">
            <w:pPr>
              <w:rPr>
                <w:rFonts w:cstheme="minorHAnsi"/>
                <w:b/>
                <w:color w:val="000000" w:themeColor="text1"/>
              </w:rPr>
            </w:pPr>
            <w:r w:rsidRPr="00E30C32">
              <w:rPr>
                <w:rFonts w:cstheme="minorHAnsi"/>
                <w:b/>
                <w:color w:val="000000" w:themeColor="text1"/>
              </w:rPr>
              <w:t>Waiver Section</w:t>
            </w:r>
          </w:p>
        </w:tc>
        <w:tc>
          <w:tcPr>
            <w:tcW w:w="3286" w:type="pct"/>
            <w:shd w:val="clear" w:color="auto" w:fill="D9E2F3" w:themeFill="accent1" w:themeFillTint="33"/>
          </w:tcPr>
          <w:p w14:paraId="02BDE077" w14:textId="5011F7A5" w:rsidR="004467A8" w:rsidRPr="00E30C32" w:rsidRDefault="004467A8" w:rsidP="00B17FCA">
            <w:pPr>
              <w:rPr>
                <w:rFonts w:cstheme="minorHAnsi"/>
                <w:b/>
                <w:color w:val="000000" w:themeColor="text1"/>
              </w:rPr>
            </w:pPr>
            <w:r w:rsidRPr="00E30C32">
              <w:rPr>
                <w:rFonts w:cstheme="minorHAnsi"/>
                <w:b/>
                <w:color w:val="000000" w:themeColor="text1"/>
              </w:rPr>
              <w:t>Recommended Revised Language</w:t>
            </w:r>
          </w:p>
        </w:tc>
        <w:tc>
          <w:tcPr>
            <w:tcW w:w="907" w:type="pct"/>
            <w:shd w:val="clear" w:color="auto" w:fill="D9E2F3" w:themeFill="accent1" w:themeFillTint="33"/>
          </w:tcPr>
          <w:p w14:paraId="4958DDFE" w14:textId="77777777" w:rsidR="004467A8" w:rsidRPr="00E30C32" w:rsidRDefault="004467A8" w:rsidP="00B17FCA">
            <w:pPr>
              <w:rPr>
                <w:rFonts w:cstheme="minorHAnsi"/>
                <w:b/>
                <w:color w:val="000000" w:themeColor="text1"/>
              </w:rPr>
            </w:pPr>
            <w:r w:rsidRPr="00E30C32">
              <w:rPr>
                <w:rFonts w:cstheme="minorHAnsi"/>
                <w:b/>
                <w:color w:val="000000" w:themeColor="text1"/>
              </w:rPr>
              <w:t>Reason for Change</w:t>
            </w:r>
          </w:p>
        </w:tc>
      </w:tr>
      <w:bookmarkEnd w:id="1"/>
      <w:tr w:rsidR="004467A8" w:rsidRPr="00E30C32" w14:paraId="325F60E3" w14:textId="77777777" w:rsidTr="00B17FCA">
        <w:trPr>
          <w:cantSplit/>
        </w:trPr>
        <w:tc>
          <w:tcPr>
            <w:tcW w:w="317" w:type="pct"/>
          </w:tcPr>
          <w:p w14:paraId="057046A5" w14:textId="7B736E36" w:rsidR="004467A8" w:rsidRPr="00E30C32" w:rsidRDefault="004467A8" w:rsidP="00B17FCA">
            <w:pPr>
              <w:pStyle w:val="NormalWeb"/>
              <w:spacing w:before="0" w:beforeAutospacing="0" w:after="0" w:afterAutospacing="0"/>
              <w:rPr>
                <w:rFonts w:asciiTheme="minorHAnsi" w:hAnsiTheme="minorHAnsi" w:cstheme="minorHAnsi"/>
                <w:sz w:val="22"/>
                <w:szCs w:val="22"/>
              </w:rPr>
            </w:pPr>
            <w:r w:rsidRPr="00E30C32">
              <w:rPr>
                <w:rFonts w:asciiTheme="minorHAnsi" w:hAnsiTheme="minorHAnsi" w:cstheme="minorHAnsi"/>
                <w:sz w:val="22"/>
                <w:szCs w:val="22"/>
              </w:rPr>
              <w:t>B-3-c</w:t>
            </w:r>
          </w:p>
        </w:tc>
        <w:tc>
          <w:tcPr>
            <w:tcW w:w="490" w:type="pct"/>
          </w:tcPr>
          <w:p w14:paraId="44C44BF2" w14:textId="77777777" w:rsidR="004467A8" w:rsidRPr="00E30C32" w:rsidRDefault="004467A8" w:rsidP="00B17FCA">
            <w:pPr>
              <w:autoSpaceDE w:val="0"/>
              <w:autoSpaceDN w:val="0"/>
              <w:adjustRightInd w:val="0"/>
              <w:rPr>
                <w:rFonts w:cstheme="minorHAnsi"/>
                <w:color w:val="000000"/>
              </w:rPr>
            </w:pPr>
            <w:r w:rsidRPr="00E30C32">
              <w:rPr>
                <w:rFonts w:cstheme="minorHAnsi"/>
                <w:color w:val="000000"/>
              </w:rPr>
              <w:t>Reserved Waiver Capacity</w:t>
            </w:r>
          </w:p>
          <w:p w14:paraId="132D3C22" w14:textId="3729A207" w:rsidR="004467A8" w:rsidRPr="00E30C32" w:rsidRDefault="004467A8" w:rsidP="00B17FCA">
            <w:pPr>
              <w:rPr>
                <w:rFonts w:cstheme="minorHAnsi"/>
                <w:bCs/>
                <w:color w:val="000000" w:themeColor="text1"/>
              </w:rPr>
            </w:pPr>
          </w:p>
        </w:tc>
        <w:tc>
          <w:tcPr>
            <w:tcW w:w="3286" w:type="pct"/>
            <w:shd w:val="clear" w:color="auto" w:fill="auto"/>
          </w:tcPr>
          <w:p w14:paraId="630E5D9D" w14:textId="3949B32C" w:rsidR="004467A8" w:rsidRPr="00E30C32" w:rsidRDefault="004467A8" w:rsidP="00B17FCA">
            <w:pPr>
              <w:pStyle w:val="Default"/>
              <w:jc w:val="both"/>
              <w:rPr>
                <w:rFonts w:asciiTheme="minorHAnsi" w:hAnsiTheme="minorHAnsi" w:cstheme="minorHAnsi"/>
                <w:sz w:val="22"/>
                <w:szCs w:val="22"/>
              </w:rPr>
            </w:pPr>
            <w:r w:rsidRPr="00E30C32">
              <w:rPr>
                <w:rFonts w:asciiTheme="minorHAnsi" w:hAnsiTheme="minorHAnsi" w:cstheme="minorHAnsi"/>
                <w:sz w:val="22"/>
                <w:szCs w:val="22"/>
              </w:rPr>
              <w:t>Purpose:  Hospital/Rehabilitation Care</w:t>
            </w:r>
          </w:p>
          <w:p w14:paraId="5B6B706E" w14:textId="77777777" w:rsidR="004467A8" w:rsidRPr="00E30C32" w:rsidRDefault="004467A8" w:rsidP="00B17FCA">
            <w:pPr>
              <w:pStyle w:val="Default"/>
              <w:jc w:val="both"/>
              <w:rPr>
                <w:rFonts w:asciiTheme="minorHAnsi" w:hAnsiTheme="minorHAnsi" w:cstheme="minorHAnsi"/>
                <w:sz w:val="22"/>
                <w:szCs w:val="22"/>
              </w:rPr>
            </w:pPr>
          </w:p>
          <w:p w14:paraId="4BD63124" w14:textId="77777777" w:rsidR="004467A8" w:rsidRPr="00E30C32" w:rsidRDefault="004467A8" w:rsidP="00B17FCA">
            <w:pPr>
              <w:pStyle w:val="NormalWeb"/>
              <w:spacing w:before="0" w:beforeAutospacing="0" w:after="0" w:afterAutospacing="0"/>
              <w:rPr>
                <w:rFonts w:asciiTheme="minorHAnsi" w:hAnsiTheme="minorHAnsi" w:cstheme="minorHAnsi"/>
                <w:sz w:val="22"/>
                <w:szCs w:val="22"/>
              </w:rPr>
            </w:pPr>
            <w:r w:rsidRPr="00E30C32">
              <w:rPr>
                <w:rFonts w:asciiTheme="minorHAnsi" w:hAnsiTheme="minorHAnsi" w:cstheme="minorHAnsi"/>
                <w:sz w:val="22"/>
                <w:szCs w:val="22"/>
              </w:rPr>
              <w:t>ODP reserves waiver capacity for participants requiring</w:t>
            </w:r>
            <w:r w:rsidRPr="00E30C32">
              <w:rPr>
                <w:rFonts w:asciiTheme="minorHAnsi" w:hAnsiTheme="minorHAnsi" w:cstheme="minorHAnsi"/>
                <w:b/>
                <w:bCs/>
                <w:sz w:val="22"/>
                <w:szCs w:val="22"/>
              </w:rPr>
              <w:t>:</w:t>
            </w:r>
            <w:r w:rsidRPr="00E30C32">
              <w:rPr>
                <w:rFonts w:asciiTheme="minorHAnsi" w:hAnsiTheme="minorHAnsi" w:cstheme="minorHAnsi"/>
                <w:sz w:val="22"/>
                <w:szCs w:val="22"/>
              </w:rPr>
              <w:t xml:space="preserve"> </w:t>
            </w:r>
          </w:p>
          <w:p w14:paraId="76216545" w14:textId="61FE28CE" w:rsidR="004467A8" w:rsidRPr="00E30C32" w:rsidRDefault="004467A8" w:rsidP="00B17FCA">
            <w:pPr>
              <w:pStyle w:val="NormalWeb"/>
              <w:numPr>
                <w:ilvl w:val="0"/>
                <w:numId w:val="3"/>
              </w:numPr>
              <w:spacing w:before="0" w:beforeAutospacing="0" w:after="0" w:afterAutospacing="0"/>
              <w:rPr>
                <w:rFonts w:asciiTheme="minorHAnsi" w:hAnsiTheme="minorHAnsi" w:cstheme="minorHAnsi"/>
                <w:sz w:val="22"/>
                <w:szCs w:val="22"/>
              </w:rPr>
            </w:pPr>
            <w:r w:rsidRPr="00E30C32">
              <w:rPr>
                <w:rFonts w:asciiTheme="minorHAnsi" w:hAnsiTheme="minorHAnsi" w:cstheme="minorHAnsi"/>
                <w:sz w:val="22"/>
                <w:szCs w:val="22"/>
              </w:rPr>
              <w:t>Hospital</w:t>
            </w:r>
            <w:r w:rsidRPr="00E30C32">
              <w:rPr>
                <w:rFonts w:asciiTheme="minorHAnsi" w:hAnsiTheme="minorHAnsi" w:cstheme="minorHAnsi"/>
                <w:strike/>
                <w:sz w:val="22"/>
                <w:szCs w:val="22"/>
              </w:rPr>
              <w:t>/</w:t>
            </w:r>
            <w:r w:rsidRPr="00E30C32">
              <w:rPr>
                <w:rFonts w:asciiTheme="minorHAnsi" w:hAnsiTheme="minorHAnsi" w:cstheme="minorHAnsi"/>
                <w:sz w:val="22"/>
                <w:szCs w:val="22"/>
              </w:rPr>
              <w:t xml:space="preserve"> </w:t>
            </w:r>
            <w:r w:rsidRPr="00E30C32">
              <w:rPr>
                <w:rFonts w:asciiTheme="minorHAnsi" w:hAnsiTheme="minorHAnsi" w:cstheme="minorHAnsi"/>
                <w:b/>
                <w:bCs/>
                <w:sz w:val="22"/>
                <w:szCs w:val="22"/>
              </w:rPr>
              <w:t xml:space="preserve">care beyond 30 consecutive days and up to 6 consecutive months from the first date of leave when they are not receiving any waiver services during that </w:t>
            </w:r>
            <w:proofErr w:type="gramStart"/>
            <w:r w:rsidRPr="00E30C32">
              <w:rPr>
                <w:rFonts w:asciiTheme="minorHAnsi" w:hAnsiTheme="minorHAnsi" w:cstheme="minorHAnsi"/>
                <w:b/>
                <w:bCs/>
                <w:sz w:val="22"/>
                <w:szCs w:val="22"/>
              </w:rPr>
              <w:t>time;</w:t>
            </w:r>
            <w:proofErr w:type="gramEnd"/>
            <w:r w:rsidRPr="00E30C32">
              <w:rPr>
                <w:rFonts w:asciiTheme="minorHAnsi" w:hAnsiTheme="minorHAnsi" w:cstheme="minorHAnsi"/>
                <w:b/>
                <w:bCs/>
                <w:sz w:val="22"/>
                <w:szCs w:val="22"/>
              </w:rPr>
              <w:t xml:space="preserve"> or</w:t>
            </w:r>
          </w:p>
          <w:p w14:paraId="31A9F6E4" w14:textId="7E3C7B59" w:rsidR="004467A8" w:rsidRPr="00E30C32" w:rsidRDefault="004467A8" w:rsidP="00B17FCA">
            <w:pPr>
              <w:pStyle w:val="NormalWeb"/>
              <w:numPr>
                <w:ilvl w:val="0"/>
                <w:numId w:val="3"/>
              </w:numPr>
              <w:spacing w:before="0" w:beforeAutospacing="0" w:after="0" w:afterAutospacing="0"/>
              <w:rPr>
                <w:rFonts w:asciiTheme="minorHAnsi" w:hAnsiTheme="minorHAnsi" w:cstheme="minorHAnsi"/>
                <w:sz w:val="22"/>
                <w:szCs w:val="22"/>
              </w:rPr>
            </w:pPr>
            <w:r w:rsidRPr="00E30C32">
              <w:rPr>
                <w:rFonts w:asciiTheme="minorHAnsi" w:hAnsiTheme="minorHAnsi" w:cstheme="minorHAnsi"/>
                <w:sz w:val="22"/>
                <w:szCs w:val="22"/>
              </w:rPr>
              <w:t xml:space="preserve">Rehabilitation care beyond 30 consecutive days and up to 6 consecutive months from the first date of leave. </w:t>
            </w:r>
          </w:p>
          <w:p w14:paraId="79B7C238" w14:textId="77777777" w:rsidR="004467A8" w:rsidRPr="00E30C32" w:rsidRDefault="004467A8" w:rsidP="00B17FCA">
            <w:pPr>
              <w:pStyle w:val="NormalWeb"/>
              <w:spacing w:before="0" w:beforeAutospacing="0" w:after="0" w:afterAutospacing="0"/>
              <w:ind w:left="720"/>
              <w:rPr>
                <w:rFonts w:asciiTheme="minorHAnsi" w:hAnsiTheme="minorHAnsi" w:cstheme="minorHAnsi"/>
                <w:sz w:val="22"/>
                <w:szCs w:val="22"/>
              </w:rPr>
            </w:pPr>
          </w:p>
          <w:p w14:paraId="5A183928" w14:textId="77777777" w:rsidR="004467A8" w:rsidRPr="00E30C32" w:rsidRDefault="004467A8" w:rsidP="00B17FCA">
            <w:pPr>
              <w:pStyle w:val="NormalWeb"/>
              <w:spacing w:before="0" w:beforeAutospacing="0" w:after="0" w:afterAutospacing="0"/>
              <w:rPr>
                <w:rFonts w:asciiTheme="minorHAnsi" w:hAnsiTheme="minorHAnsi" w:cstheme="minorHAnsi"/>
                <w:sz w:val="22"/>
                <w:szCs w:val="22"/>
              </w:rPr>
            </w:pPr>
            <w:r w:rsidRPr="00E30C32">
              <w:rPr>
                <w:rFonts w:asciiTheme="minorHAnsi" w:hAnsiTheme="minorHAnsi" w:cstheme="minorHAnsi"/>
                <w:b/>
                <w:bCs/>
                <w:sz w:val="22"/>
                <w:szCs w:val="22"/>
              </w:rPr>
              <w:t xml:space="preserve">Waiver capacity will be reserved for participants </w:t>
            </w:r>
            <w:r w:rsidR="00222B38" w:rsidRPr="00E30C32">
              <w:rPr>
                <w:rFonts w:asciiTheme="minorHAnsi" w:hAnsiTheme="minorHAnsi" w:cstheme="minorHAnsi"/>
                <w:b/>
                <w:bCs/>
                <w:sz w:val="22"/>
                <w:szCs w:val="22"/>
              </w:rPr>
              <w:t xml:space="preserve">requiring hospital or rehabilitation care </w:t>
            </w:r>
            <w:r w:rsidRPr="00E30C32">
              <w:rPr>
                <w:rFonts w:asciiTheme="minorHAnsi" w:hAnsiTheme="minorHAnsi" w:cstheme="minorHAnsi"/>
                <w:b/>
                <w:bCs/>
                <w:sz w:val="22"/>
                <w:szCs w:val="22"/>
              </w:rPr>
              <w:t xml:space="preserve">in the following </w:t>
            </w:r>
            <w:r w:rsidRPr="00E30C32">
              <w:rPr>
                <w:rFonts w:asciiTheme="minorHAnsi" w:hAnsiTheme="minorHAnsi" w:cstheme="minorHAnsi"/>
                <w:sz w:val="22"/>
                <w:szCs w:val="22"/>
              </w:rPr>
              <w:t>settings</w:t>
            </w:r>
            <w:r w:rsidRPr="00E30C32">
              <w:rPr>
                <w:rFonts w:asciiTheme="minorHAnsi" w:hAnsiTheme="minorHAnsi" w:cstheme="minorHAnsi"/>
                <w:b/>
                <w:bCs/>
                <w:sz w:val="22"/>
                <w:szCs w:val="22"/>
              </w:rPr>
              <w:t>:</w:t>
            </w:r>
            <w:r w:rsidRPr="00E30C32">
              <w:rPr>
                <w:rFonts w:asciiTheme="minorHAnsi" w:hAnsiTheme="minorHAnsi" w:cstheme="minorHAnsi"/>
                <w:sz w:val="22"/>
                <w:szCs w:val="22"/>
              </w:rPr>
              <w:t xml:space="preserve"> </w:t>
            </w:r>
            <w:r w:rsidRPr="00E30C32">
              <w:rPr>
                <w:rFonts w:asciiTheme="minorHAnsi" w:hAnsiTheme="minorHAnsi" w:cstheme="minorHAnsi"/>
                <w:strike/>
                <w:sz w:val="22"/>
                <w:szCs w:val="22"/>
              </w:rPr>
              <w:t>which are considered hospital/rehabilitation care include</w:t>
            </w:r>
            <w:r w:rsidRPr="00E30C32">
              <w:rPr>
                <w:rFonts w:asciiTheme="minorHAnsi" w:hAnsiTheme="minorHAnsi" w:cstheme="minorHAnsi"/>
                <w:sz w:val="22"/>
                <w:szCs w:val="22"/>
              </w:rPr>
              <w:t xml:space="preserve"> medical and psychiatric hospital settings, rehabilitation care programs and nursing homes. </w:t>
            </w:r>
            <w:r w:rsidRPr="00E30C32">
              <w:rPr>
                <w:rFonts w:asciiTheme="minorHAnsi" w:hAnsiTheme="minorHAnsi" w:cstheme="minorHAnsi"/>
                <w:b/>
                <w:bCs/>
                <w:sz w:val="22"/>
                <w:szCs w:val="22"/>
              </w:rPr>
              <w:t xml:space="preserve">Waiver capacity will not be reserved for participants </w:t>
            </w:r>
            <w:r w:rsidR="00222B38" w:rsidRPr="00E30C32">
              <w:rPr>
                <w:rFonts w:asciiTheme="minorHAnsi" w:hAnsiTheme="minorHAnsi" w:cstheme="minorHAnsi"/>
                <w:b/>
                <w:bCs/>
                <w:sz w:val="22"/>
                <w:szCs w:val="22"/>
              </w:rPr>
              <w:t xml:space="preserve">requiring hospital or rehabilitation care </w:t>
            </w:r>
            <w:r w:rsidRPr="00E30C32">
              <w:rPr>
                <w:rFonts w:asciiTheme="minorHAnsi" w:hAnsiTheme="minorHAnsi" w:cstheme="minorHAnsi"/>
                <w:b/>
                <w:bCs/>
                <w:sz w:val="22"/>
                <w:szCs w:val="22"/>
              </w:rPr>
              <w:t xml:space="preserve">in the following </w:t>
            </w:r>
            <w:r w:rsidRPr="00E30C32">
              <w:rPr>
                <w:rFonts w:asciiTheme="minorHAnsi" w:hAnsiTheme="minorHAnsi" w:cstheme="minorHAnsi"/>
                <w:sz w:val="22"/>
                <w:szCs w:val="22"/>
              </w:rPr>
              <w:t>settings</w:t>
            </w:r>
            <w:r w:rsidRPr="00E30C32">
              <w:rPr>
                <w:rFonts w:asciiTheme="minorHAnsi" w:hAnsiTheme="minorHAnsi" w:cstheme="minorHAnsi"/>
                <w:b/>
                <w:bCs/>
                <w:sz w:val="22"/>
                <w:szCs w:val="22"/>
              </w:rPr>
              <w:t xml:space="preserve">: </w:t>
            </w:r>
            <w:r w:rsidRPr="00E30C32">
              <w:rPr>
                <w:rFonts w:asciiTheme="minorHAnsi" w:hAnsiTheme="minorHAnsi" w:cstheme="minorHAnsi"/>
                <w:strike/>
                <w:sz w:val="22"/>
                <w:szCs w:val="22"/>
              </w:rPr>
              <w:t xml:space="preserve">which are not considered hospital/rehabilitation care include </w:t>
            </w:r>
            <w:r w:rsidRPr="00E30C32">
              <w:rPr>
                <w:rFonts w:asciiTheme="minorHAnsi" w:hAnsiTheme="minorHAnsi" w:cstheme="minorHAnsi"/>
                <w:sz w:val="22"/>
                <w:szCs w:val="22"/>
              </w:rPr>
              <w:t xml:space="preserve">residential treatment facilities, state mental health hospitals, approved private schools and private and state ICFs/ID. </w:t>
            </w:r>
          </w:p>
          <w:p w14:paraId="07745CBA" w14:textId="1AEEE6C8" w:rsidR="00110426" w:rsidRPr="00E30C32" w:rsidRDefault="00110426" w:rsidP="00B17FCA">
            <w:pPr>
              <w:pStyle w:val="NormalWeb"/>
              <w:spacing w:before="0" w:beforeAutospacing="0" w:after="0" w:afterAutospacing="0"/>
              <w:rPr>
                <w:rFonts w:asciiTheme="minorHAnsi" w:hAnsiTheme="minorHAnsi" w:cstheme="minorHAnsi"/>
                <w:sz w:val="22"/>
                <w:szCs w:val="22"/>
              </w:rPr>
            </w:pPr>
          </w:p>
        </w:tc>
        <w:tc>
          <w:tcPr>
            <w:tcW w:w="907" w:type="pct"/>
            <w:shd w:val="clear" w:color="auto" w:fill="auto"/>
          </w:tcPr>
          <w:p w14:paraId="01804EE5" w14:textId="672BEB4D" w:rsidR="004467A8" w:rsidRPr="00E30C32" w:rsidRDefault="00110426" w:rsidP="00B17FCA">
            <w:pPr>
              <w:rPr>
                <w:rFonts w:cstheme="minorHAnsi"/>
              </w:rPr>
            </w:pPr>
            <w:r w:rsidRPr="00E30C32">
              <w:rPr>
                <w:rFonts w:cstheme="minorHAnsi"/>
              </w:rPr>
              <w:t xml:space="preserve">This change aligns the waiver with the Social Security Act, which was amended by the CARES Act, to allow services to be delivered in a hospital.  </w:t>
            </w:r>
          </w:p>
        </w:tc>
      </w:tr>
      <w:tr w:rsidR="009868BD" w:rsidRPr="00E30C32" w14:paraId="3F796605" w14:textId="77777777" w:rsidTr="00B17FCA">
        <w:trPr>
          <w:cantSplit/>
        </w:trPr>
        <w:tc>
          <w:tcPr>
            <w:tcW w:w="317" w:type="pct"/>
            <w:shd w:val="clear" w:color="auto" w:fill="auto"/>
          </w:tcPr>
          <w:p w14:paraId="019A9435" w14:textId="1591F861" w:rsidR="009868BD" w:rsidRPr="00E30C32" w:rsidRDefault="009868BD" w:rsidP="00B17FCA">
            <w:pPr>
              <w:pStyle w:val="NormalWeb"/>
              <w:spacing w:before="0" w:beforeAutospacing="0" w:after="0" w:afterAutospacing="0"/>
              <w:rPr>
                <w:rFonts w:asciiTheme="minorHAnsi" w:hAnsiTheme="minorHAnsi" w:cstheme="minorHAnsi"/>
                <w:sz w:val="22"/>
                <w:szCs w:val="22"/>
              </w:rPr>
            </w:pPr>
            <w:r w:rsidRPr="00E30C32">
              <w:rPr>
                <w:rFonts w:asciiTheme="minorHAnsi" w:hAnsiTheme="minorHAnsi" w:cstheme="minorHAnsi"/>
                <w:bCs/>
                <w:color w:val="000000" w:themeColor="text1"/>
                <w:sz w:val="22"/>
                <w:szCs w:val="22"/>
              </w:rPr>
              <w:t>B-3-f</w:t>
            </w:r>
          </w:p>
        </w:tc>
        <w:tc>
          <w:tcPr>
            <w:tcW w:w="490" w:type="pct"/>
            <w:shd w:val="clear" w:color="auto" w:fill="auto"/>
          </w:tcPr>
          <w:p w14:paraId="22347877" w14:textId="1BF2661A" w:rsidR="009868BD" w:rsidRPr="00E30C32" w:rsidRDefault="009868BD" w:rsidP="00B17FCA">
            <w:pPr>
              <w:autoSpaceDE w:val="0"/>
              <w:autoSpaceDN w:val="0"/>
              <w:adjustRightInd w:val="0"/>
              <w:rPr>
                <w:rFonts w:cstheme="minorHAnsi"/>
                <w:color w:val="000000"/>
              </w:rPr>
            </w:pPr>
            <w:r w:rsidRPr="00E30C32">
              <w:rPr>
                <w:rFonts w:cstheme="minorHAnsi"/>
                <w:bCs/>
                <w:color w:val="000000" w:themeColor="text1"/>
              </w:rPr>
              <w:t>Selection of Entrants to the Waiver</w:t>
            </w:r>
          </w:p>
        </w:tc>
        <w:tc>
          <w:tcPr>
            <w:tcW w:w="3286" w:type="pct"/>
            <w:shd w:val="clear" w:color="auto" w:fill="auto"/>
          </w:tcPr>
          <w:p w14:paraId="2F4BA602" w14:textId="77777777" w:rsidR="009868BD" w:rsidRPr="00E30C32" w:rsidRDefault="009868BD" w:rsidP="00B17FCA">
            <w:pPr>
              <w:autoSpaceDE w:val="0"/>
              <w:autoSpaceDN w:val="0"/>
              <w:adjustRightInd w:val="0"/>
              <w:rPr>
                <w:rFonts w:cstheme="minorHAnsi"/>
                <w:color w:val="000000"/>
              </w:rPr>
            </w:pPr>
            <w:r w:rsidRPr="00E30C32">
              <w:rPr>
                <w:rFonts w:cstheme="minorHAnsi"/>
                <w:color w:val="000000"/>
              </w:rPr>
              <w:t xml:space="preserve">For individuals who do not meet reserved capacity criteria, enrollment priority is given to individuals who meet the following criteria: </w:t>
            </w:r>
          </w:p>
          <w:p w14:paraId="042C6C8D" w14:textId="77777777" w:rsidR="009868BD" w:rsidRPr="00E30C32" w:rsidRDefault="009868BD" w:rsidP="00B17FCA">
            <w:pPr>
              <w:autoSpaceDE w:val="0"/>
              <w:autoSpaceDN w:val="0"/>
              <w:adjustRightInd w:val="0"/>
              <w:rPr>
                <w:rFonts w:cstheme="minorHAnsi"/>
                <w:color w:val="000000"/>
              </w:rPr>
            </w:pPr>
          </w:p>
          <w:p w14:paraId="374D1E30" w14:textId="77777777" w:rsidR="009868BD" w:rsidRPr="00E30C32" w:rsidRDefault="009868BD" w:rsidP="00B17FCA">
            <w:pPr>
              <w:pStyle w:val="ListParagraph"/>
              <w:numPr>
                <w:ilvl w:val="0"/>
                <w:numId w:val="12"/>
              </w:numPr>
              <w:autoSpaceDE w:val="0"/>
              <w:autoSpaceDN w:val="0"/>
              <w:adjustRightInd w:val="0"/>
              <w:spacing w:after="0" w:line="240" w:lineRule="auto"/>
              <w:ind w:left="519"/>
              <w:rPr>
                <w:rFonts w:cstheme="minorHAnsi"/>
                <w:color w:val="000000"/>
              </w:rPr>
            </w:pPr>
            <w:r w:rsidRPr="00E30C32">
              <w:rPr>
                <w:rFonts w:cstheme="minorHAnsi"/>
                <w:color w:val="000000"/>
              </w:rPr>
              <w:t xml:space="preserve">Requested service prior to January 1, </w:t>
            </w:r>
            <w:proofErr w:type="gramStart"/>
            <w:r w:rsidRPr="00E30C32">
              <w:rPr>
                <w:rFonts w:cstheme="minorHAnsi"/>
                <w:color w:val="000000"/>
              </w:rPr>
              <w:t>2020;</w:t>
            </w:r>
            <w:proofErr w:type="gramEnd"/>
            <w:r w:rsidRPr="00E30C32">
              <w:rPr>
                <w:rFonts w:cstheme="minorHAnsi"/>
                <w:color w:val="000000"/>
              </w:rPr>
              <w:t xml:space="preserve"> </w:t>
            </w:r>
          </w:p>
          <w:p w14:paraId="248BDD6C" w14:textId="77777777" w:rsidR="009868BD" w:rsidRPr="00E30C32" w:rsidRDefault="009868BD" w:rsidP="00B17FCA">
            <w:pPr>
              <w:pStyle w:val="ListParagraph"/>
              <w:numPr>
                <w:ilvl w:val="0"/>
                <w:numId w:val="12"/>
              </w:numPr>
              <w:autoSpaceDE w:val="0"/>
              <w:autoSpaceDN w:val="0"/>
              <w:adjustRightInd w:val="0"/>
              <w:spacing w:after="0" w:line="240" w:lineRule="auto"/>
              <w:ind w:left="519"/>
              <w:rPr>
                <w:rFonts w:cstheme="minorHAnsi"/>
                <w:color w:val="000000"/>
              </w:rPr>
            </w:pPr>
            <w:r w:rsidRPr="00E30C32">
              <w:rPr>
                <w:rFonts w:cstheme="minorHAnsi"/>
                <w:color w:val="000000"/>
              </w:rPr>
              <w:t xml:space="preserve">Placed on the AAW priority 1 interest list prior to January 1, </w:t>
            </w:r>
            <w:proofErr w:type="gramStart"/>
            <w:r w:rsidRPr="00E30C32">
              <w:rPr>
                <w:rFonts w:cstheme="minorHAnsi"/>
                <w:color w:val="000000"/>
              </w:rPr>
              <w:t>2020;</w:t>
            </w:r>
            <w:proofErr w:type="gramEnd"/>
            <w:r w:rsidRPr="00E30C32">
              <w:rPr>
                <w:rFonts w:cstheme="minorHAnsi"/>
                <w:color w:val="000000"/>
              </w:rPr>
              <w:t xml:space="preserve"> </w:t>
            </w:r>
          </w:p>
          <w:p w14:paraId="24BA44BD" w14:textId="77777777" w:rsidR="009868BD" w:rsidRPr="00E30C32" w:rsidRDefault="009868BD" w:rsidP="00B17FCA">
            <w:pPr>
              <w:pStyle w:val="ListParagraph"/>
              <w:numPr>
                <w:ilvl w:val="0"/>
                <w:numId w:val="12"/>
              </w:numPr>
              <w:autoSpaceDE w:val="0"/>
              <w:autoSpaceDN w:val="0"/>
              <w:adjustRightInd w:val="0"/>
              <w:spacing w:after="0" w:line="240" w:lineRule="auto"/>
              <w:ind w:left="519"/>
              <w:rPr>
                <w:rFonts w:cstheme="minorHAnsi"/>
                <w:color w:val="000000"/>
              </w:rPr>
            </w:pPr>
            <w:r w:rsidRPr="00E30C32">
              <w:rPr>
                <w:rFonts w:cstheme="minorHAnsi"/>
                <w:color w:val="000000"/>
              </w:rPr>
              <w:t xml:space="preserve">Not receiving </w:t>
            </w:r>
            <w:r w:rsidRPr="00E30C32">
              <w:rPr>
                <w:rFonts w:cstheme="minorHAnsi"/>
                <w:strike/>
                <w:color w:val="000000"/>
              </w:rPr>
              <w:t>ongoing state funded or state and Federally funded long-term support services (e.g.,</w:t>
            </w:r>
            <w:r w:rsidRPr="00E30C32">
              <w:rPr>
                <w:rFonts w:cstheme="minorHAnsi"/>
                <w:color w:val="000000"/>
              </w:rPr>
              <w:t xml:space="preserve"> Medicaid HCBS Waiver supports; </w:t>
            </w:r>
            <w:r w:rsidRPr="00E30C32">
              <w:rPr>
                <w:rFonts w:cstheme="minorHAnsi"/>
                <w:strike/>
                <w:color w:val="000000"/>
              </w:rPr>
              <w:t>ICF/ID; nursing facility; services in a state hospital; Community Residential Rehabilitation Services; services in a Long-Term Structured Residence; Residential Treatment Facility; and extended acute care for people with serious mental illness</w:t>
            </w:r>
            <w:proofErr w:type="gramStart"/>
            <w:r w:rsidRPr="00E30C32">
              <w:rPr>
                <w:rFonts w:cstheme="minorHAnsi"/>
                <w:strike/>
                <w:color w:val="000000"/>
              </w:rPr>
              <w:t>);</w:t>
            </w:r>
            <w:proofErr w:type="gramEnd"/>
            <w:r w:rsidRPr="00E30C32">
              <w:rPr>
                <w:rFonts w:cstheme="minorHAnsi"/>
                <w:color w:val="000000"/>
              </w:rPr>
              <w:t xml:space="preserve"> </w:t>
            </w:r>
          </w:p>
          <w:p w14:paraId="18EBCB99" w14:textId="77777777" w:rsidR="009868BD" w:rsidRPr="00E30C32" w:rsidRDefault="009868BD" w:rsidP="00B17FCA">
            <w:pPr>
              <w:pStyle w:val="ListParagraph"/>
              <w:numPr>
                <w:ilvl w:val="0"/>
                <w:numId w:val="12"/>
              </w:numPr>
              <w:autoSpaceDE w:val="0"/>
              <w:autoSpaceDN w:val="0"/>
              <w:adjustRightInd w:val="0"/>
              <w:spacing w:after="0" w:line="240" w:lineRule="auto"/>
              <w:ind w:left="519"/>
              <w:rPr>
                <w:rFonts w:cstheme="minorHAnsi"/>
                <w:color w:val="000000"/>
              </w:rPr>
            </w:pPr>
            <w:r w:rsidRPr="00E30C32">
              <w:rPr>
                <w:rFonts w:cstheme="minorHAnsi"/>
                <w:color w:val="000000"/>
              </w:rPr>
              <w:t xml:space="preserve">Aged 18 or older; and </w:t>
            </w:r>
          </w:p>
          <w:p w14:paraId="28EE6441" w14:textId="77777777" w:rsidR="009868BD" w:rsidRPr="00E30C32" w:rsidRDefault="009868BD" w:rsidP="00B17FCA">
            <w:pPr>
              <w:pStyle w:val="ListParagraph"/>
              <w:numPr>
                <w:ilvl w:val="0"/>
                <w:numId w:val="12"/>
              </w:numPr>
              <w:autoSpaceDE w:val="0"/>
              <w:autoSpaceDN w:val="0"/>
              <w:adjustRightInd w:val="0"/>
              <w:spacing w:after="0" w:line="240" w:lineRule="auto"/>
              <w:ind w:left="519"/>
              <w:rPr>
                <w:rFonts w:cstheme="minorHAnsi"/>
                <w:color w:val="000000"/>
              </w:rPr>
            </w:pPr>
            <w:r w:rsidRPr="00E30C32">
              <w:rPr>
                <w:rFonts w:cstheme="minorHAnsi"/>
                <w:color w:val="000000"/>
              </w:rPr>
              <w:t xml:space="preserve">Meet LOC requirements. </w:t>
            </w:r>
          </w:p>
          <w:p w14:paraId="51FE4473" w14:textId="77777777" w:rsidR="009868BD" w:rsidRPr="00E30C32" w:rsidRDefault="009868BD" w:rsidP="00B17FCA">
            <w:pPr>
              <w:pStyle w:val="Default"/>
              <w:jc w:val="both"/>
              <w:rPr>
                <w:rFonts w:asciiTheme="minorHAnsi" w:hAnsiTheme="minorHAnsi" w:cstheme="minorHAnsi"/>
                <w:sz w:val="22"/>
                <w:szCs w:val="22"/>
              </w:rPr>
            </w:pPr>
          </w:p>
        </w:tc>
        <w:tc>
          <w:tcPr>
            <w:tcW w:w="907" w:type="pct"/>
            <w:shd w:val="clear" w:color="auto" w:fill="auto"/>
          </w:tcPr>
          <w:p w14:paraId="2294BF3E" w14:textId="66FD2230" w:rsidR="009868BD" w:rsidRPr="00E30C32" w:rsidRDefault="009868BD" w:rsidP="00B17FCA">
            <w:pPr>
              <w:rPr>
                <w:rFonts w:cstheme="minorHAnsi"/>
              </w:rPr>
            </w:pPr>
            <w:r w:rsidRPr="00E30C32">
              <w:rPr>
                <w:rFonts w:cstheme="minorHAnsi"/>
              </w:rPr>
              <w:t xml:space="preserve">ODP is amending the waiver to ensure that individuals on the Priority 1 interest list that are receiving long-term support services in congregate care settings are added to the AAW waiting list.   </w:t>
            </w:r>
          </w:p>
        </w:tc>
      </w:tr>
      <w:tr w:rsidR="00EC4AD8" w:rsidRPr="00E30C32" w14:paraId="112A3EDA" w14:textId="77777777" w:rsidTr="00B17FCA">
        <w:trPr>
          <w:cantSplit/>
        </w:trPr>
        <w:tc>
          <w:tcPr>
            <w:tcW w:w="317" w:type="pct"/>
            <w:shd w:val="clear" w:color="auto" w:fill="auto"/>
          </w:tcPr>
          <w:p w14:paraId="1ACC5CE5" w14:textId="3F019587" w:rsidR="00EC4AD8" w:rsidRPr="00E30C32" w:rsidRDefault="00EC4AD8" w:rsidP="00B17FCA">
            <w:pPr>
              <w:pStyle w:val="NormalWeb"/>
              <w:spacing w:before="0" w:beforeAutospacing="0" w:after="0" w:afterAutospacing="0"/>
              <w:rPr>
                <w:rFonts w:asciiTheme="minorHAnsi" w:hAnsiTheme="minorHAnsi" w:cstheme="minorHAnsi"/>
                <w:bCs/>
                <w:color w:val="000000" w:themeColor="text1"/>
                <w:sz w:val="22"/>
                <w:szCs w:val="22"/>
              </w:rPr>
            </w:pPr>
            <w:r w:rsidRPr="00E30C32">
              <w:rPr>
                <w:rFonts w:asciiTheme="minorHAnsi" w:hAnsiTheme="minorHAnsi" w:cstheme="minorHAnsi"/>
                <w:bCs/>
                <w:color w:val="000000" w:themeColor="text1"/>
                <w:sz w:val="22"/>
                <w:szCs w:val="22"/>
              </w:rPr>
              <w:t>B-6-f</w:t>
            </w:r>
          </w:p>
        </w:tc>
        <w:tc>
          <w:tcPr>
            <w:tcW w:w="490" w:type="pct"/>
            <w:shd w:val="clear" w:color="auto" w:fill="auto"/>
          </w:tcPr>
          <w:p w14:paraId="3AD23CED" w14:textId="77777777" w:rsidR="00EC4AD8" w:rsidRPr="00E30C32" w:rsidRDefault="00EC4AD8" w:rsidP="00B17FCA">
            <w:pPr>
              <w:rPr>
                <w:rFonts w:cstheme="minorHAnsi"/>
                <w:bCs/>
                <w:color w:val="000000" w:themeColor="text1"/>
              </w:rPr>
            </w:pPr>
            <w:r w:rsidRPr="00E30C32">
              <w:rPr>
                <w:rFonts w:cstheme="minorHAnsi"/>
                <w:bCs/>
                <w:color w:val="000000" w:themeColor="text1"/>
              </w:rPr>
              <w:t>Evaluation/</w:t>
            </w:r>
          </w:p>
          <w:p w14:paraId="2D147397" w14:textId="2E78249E" w:rsidR="00EC4AD8" w:rsidRPr="00E30C32" w:rsidRDefault="00EC4AD8" w:rsidP="00B17FCA">
            <w:pPr>
              <w:autoSpaceDE w:val="0"/>
              <w:autoSpaceDN w:val="0"/>
              <w:adjustRightInd w:val="0"/>
              <w:rPr>
                <w:rFonts w:cstheme="minorHAnsi"/>
                <w:bCs/>
                <w:color w:val="000000" w:themeColor="text1"/>
              </w:rPr>
            </w:pPr>
            <w:r w:rsidRPr="00E30C32">
              <w:rPr>
                <w:rFonts w:cstheme="minorHAnsi"/>
                <w:bCs/>
                <w:color w:val="000000" w:themeColor="text1"/>
              </w:rPr>
              <w:lastRenderedPageBreak/>
              <w:t>Reevaluation of Level of Care</w:t>
            </w:r>
          </w:p>
        </w:tc>
        <w:tc>
          <w:tcPr>
            <w:tcW w:w="3286" w:type="pct"/>
            <w:shd w:val="clear" w:color="auto" w:fill="auto"/>
          </w:tcPr>
          <w:p w14:paraId="351406B7" w14:textId="77777777" w:rsidR="00EC4AD8" w:rsidRPr="00E30C32" w:rsidRDefault="00EC4AD8" w:rsidP="00B17FCA">
            <w:pPr>
              <w:pStyle w:val="NormalWeb"/>
              <w:spacing w:before="0" w:beforeAutospacing="0" w:after="0" w:afterAutospacing="0"/>
              <w:rPr>
                <w:rFonts w:asciiTheme="minorHAnsi" w:hAnsiTheme="minorHAnsi" w:cstheme="minorHAnsi"/>
                <w:strike/>
                <w:sz w:val="22"/>
                <w:szCs w:val="22"/>
              </w:rPr>
            </w:pPr>
            <w:r w:rsidRPr="00E30C32">
              <w:rPr>
                <w:rFonts w:asciiTheme="minorHAnsi" w:hAnsiTheme="minorHAnsi" w:cstheme="minorHAnsi"/>
                <w:strike/>
                <w:sz w:val="22"/>
                <w:szCs w:val="22"/>
              </w:rPr>
              <w:lastRenderedPageBreak/>
              <w:t>Reevaluation Process</w:t>
            </w:r>
            <w:r w:rsidRPr="00E30C32">
              <w:rPr>
                <w:rFonts w:asciiTheme="minorHAnsi" w:hAnsiTheme="minorHAnsi" w:cstheme="minorHAnsi"/>
                <w:sz w:val="22"/>
                <w:szCs w:val="22"/>
              </w:rPr>
              <w:br/>
            </w:r>
            <w:r w:rsidRPr="00E30C32">
              <w:rPr>
                <w:rFonts w:asciiTheme="minorHAnsi" w:hAnsiTheme="minorHAnsi" w:cstheme="minorHAnsi"/>
                <w:strike/>
                <w:sz w:val="22"/>
                <w:szCs w:val="22"/>
              </w:rPr>
              <w:t xml:space="preserve">Applicants who have been determined by the AE to meet program eligibility requirements specified in Appendix B-1, upon </w:t>
            </w:r>
            <w:r w:rsidRPr="00E30C32">
              <w:rPr>
                <w:rFonts w:asciiTheme="minorHAnsi" w:hAnsiTheme="minorHAnsi" w:cstheme="minorHAnsi"/>
                <w:strike/>
                <w:sz w:val="22"/>
                <w:szCs w:val="22"/>
              </w:rPr>
              <w:lastRenderedPageBreak/>
              <w:t xml:space="preserve">enrollment and then annually thereafter are evaluated by a physician, physician's assistant, or nurse practitioner licensed in the United States, using the MA51 to determine level of care. </w:t>
            </w:r>
          </w:p>
          <w:p w14:paraId="5C527837" w14:textId="77777777" w:rsidR="00EC4AD8" w:rsidRPr="00E30C32" w:rsidRDefault="00EC4AD8" w:rsidP="00B17FCA">
            <w:pPr>
              <w:pStyle w:val="NormalWeb"/>
              <w:spacing w:before="0" w:beforeAutospacing="0" w:after="0" w:afterAutospacing="0"/>
              <w:rPr>
                <w:rFonts w:asciiTheme="minorHAnsi" w:hAnsiTheme="minorHAnsi" w:cstheme="minorHAnsi"/>
                <w:strike/>
                <w:sz w:val="22"/>
                <w:szCs w:val="22"/>
              </w:rPr>
            </w:pPr>
            <w:r w:rsidRPr="00E30C32">
              <w:rPr>
                <w:rFonts w:asciiTheme="minorHAnsi" w:hAnsiTheme="minorHAnsi" w:cstheme="minorHAnsi"/>
                <w:strike/>
                <w:sz w:val="22"/>
                <w:szCs w:val="22"/>
              </w:rPr>
              <w:t xml:space="preserve">The MA51 is used to determine annual reevaluation of level of care for individuals enrolled in AAW and must be completed within 365 days of the previous MA51. </w:t>
            </w:r>
          </w:p>
          <w:p w14:paraId="62DAB8BC" w14:textId="77777777" w:rsidR="00EC4AD8" w:rsidRPr="00E30C32" w:rsidRDefault="00EC4AD8" w:rsidP="00B17FCA">
            <w:pPr>
              <w:pStyle w:val="NormalWeb"/>
              <w:spacing w:before="0" w:beforeAutospacing="0" w:after="0" w:afterAutospacing="0"/>
              <w:rPr>
                <w:rFonts w:asciiTheme="minorHAnsi" w:hAnsiTheme="minorHAnsi" w:cstheme="minorHAnsi"/>
                <w:strike/>
                <w:sz w:val="22"/>
                <w:szCs w:val="22"/>
              </w:rPr>
            </w:pPr>
            <w:r w:rsidRPr="00E30C32">
              <w:rPr>
                <w:rFonts w:asciiTheme="minorHAnsi" w:hAnsiTheme="minorHAnsi" w:cstheme="minorHAnsi"/>
                <w:strike/>
                <w:sz w:val="22"/>
                <w:szCs w:val="22"/>
              </w:rPr>
              <w:t xml:space="preserve">If the MA51 indicates a person meets ICF/ID level of care criteria, ODP will assign a QDDP to assess whether the person requires ICF/ID level of care using the criteria in B-6-d. </w:t>
            </w:r>
          </w:p>
          <w:p w14:paraId="7BEDED91" w14:textId="77777777" w:rsidR="00EC4AD8" w:rsidRPr="00E30C32" w:rsidRDefault="00EC4AD8" w:rsidP="00B17FCA">
            <w:pPr>
              <w:pStyle w:val="NormalWeb"/>
              <w:spacing w:before="0" w:beforeAutospacing="0" w:after="0" w:afterAutospacing="0"/>
              <w:rPr>
                <w:rFonts w:asciiTheme="minorHAnsi" w:hAnsiTheme="minorHAnsi" w:cstheme="minorHAnsi"/>
                <w:strike/>
                <w:sz w:val="22"/>
                <w:szCs w:val="22"/>
              </w:rPr>
            </w:pPr>
          </w:p>
          <w:p w14:paraId="71BFDBBE" w14:textId="77777777" w:rsidR="00EC4AD8" w:rsidRPr="00E30C32" w:rsidRDefault="00EC4AD8" w:rsidP="00B17FCA">
            <w:pPr>
              <w:pStyle w:val="NormalWeb"/>
              <w:spacing w:before="0" w:beforeAutospacing="0" w:after="0" w:afterAutospacing="0"/>
              <w:rPr>
                <w:rFonts w:asciiTheme="minorHAnsi" w:hAnsiTheme="minorHAnsi" w:cstheme="minorHAnsi"/>
                <w:sz w:val="22"/>
                <w:szCs w:val="22"/>
              </w:rPr>
            </w:pPr>
            <w:r w:rsidRPr="00E30C32">
              <w:rPr>
                <w:rFonts w:asciiTheme="minorHAnsi" w:hAnsiTheme="minorHAnsi" w:cstheme="minorHAnsi"/>
                <w:strike/>
                <w:sz w:val="22"/>
                <w:szCs w:val="22"/>
              </w:rPr>
              <w:t xml:space="preserve">For reevaluations, Supports Coordinators assist physicians, physician's assistants, or certified registered nurse practitioners, licensed in the United States with completing the MA51 when necessary. </w:t>
            </w:r>
          </w:p>
          <w:p w14:paraId="685E02D4" w14:textId="77777777" w:rsidR="00EC4AD8" w:rsidRPr="00E30C32" w:rsidRDefault="00EC4AD8" w:rsidP="00B17FCA">
            <w:pPr>
              <w:rPr>
                <w:rFonts w:eastAsia="Times New Roman" w:cstheme="minorHAnsi"/>
                <w:b/>
                <w:bCs/>
              </w:rPr>
            </w:pPr>
          </w:p>
          <w:p w14:paraId="799F7420" w14:textId="77777777" w:rsidR="00EC4AD8" w:rsidRPr="00E30C32" w:rsidRDefault="00EC4AD8" w:rsidP="00B17FCA">
            <w:pPr>
              <w:rPr>
                <w:rFonts w:eastAsia="Times New Roman" w:cstheme="minorHAnsi"/>
                <w:b/>
                <w:bCs/>
              </w:rPr>
            </w:pPr>
            <w:r w:rsidRPr="00E30C32">
              <w:rPr>
                <w:rFonts w:eastAsia="Times New Roman" w:cstheme="minorHAnsi"/>
                <w:b/>
                <w:bCs/>
              </w:rPr>
              <w:t xml:space="preserve">The following process for level of care recertification must be met annually: </w:t>
            </w:r>
          </w:p>
          <w:p w14:paraId="7536EC27" w14:textId="77777777" w:rsidR="00EC4AD8" w:rsidRPr="00E30C32" w:rsidRDefault="00EC4AD8" w:rsidP="00B17FCA">
            <w:pPr>
              <w:rPr>
                <w:rFonts w:eastAsia="Times New Roman" w:cstheme="minorHAnsi"/>
                <w:b/>
                <w:bCs/>
              </w:rPr>
            </w:pPr>
          </w:p>
          <w:p w14:paraId="570E902C" w14:textId="77777777" w:rsidR="00EC4AD8" w:rsidRPr="00E30C32" w:rsidRDefault="00EC4AD8" w:rsidP="00B17FCA">
            <w:pPr>
              <w:rPr>
                <w:rFonts w:eastAsia="Times New Roman" w:cstheme="minorHAnsi"/>
                <w:b/>
                <w:bCs/>
              </w:rPr>
            </w:pPr>
            <w:r w:rsidRPr="00E30C32">
              <w:rPr>
                <w:rFonts w:eastAsia="Times New Roman" w:cstheme="minorHAnsi"/>
                <w:b/>
                <w:bCs/>
              </w:rPr>
              <w:t xml:space="preserve">The reevaluation of need for an ICF/ID or ICF/ORC level of care is to be made within 365 days of the individual's initial evaluation or reevaluation. </w:t>
            </w:r>
          </w:p>
          <w:p w14:paraId="64BDD980" w14:textId="77777777" w:rsidR="00EC4AD8" w:rsidRPr="00E30C32" w:rsidRDefault="00EC4AD8" w:rsidP="00B17FCA">
            <w:pPr>
              <w:rPr>
                <w:rFonts w:eastAsia="Times New Roman" w:cstheme="minorHAnsi"/>
                <w:b/>
                <w:bCs/>
              </w:rPr>
            </w:pPr>
          </w:p>
          <w:p w14:paraId="624DE475" w14:textId="77777777" w:rsidR="00EC4AD8" w:rsidRPr="00E30C32" w:rsidRDefault="00EC4AD8" w:rsidP="00B17FCA">
            <w:pPr>
              <w:rPr>
                <w:rFonts w:eastAsia="Times New Roman" w:cstheme="minorHAnsi"/>
                <w:b/>
                <w:bCs/>
              </w:rPr>
            </w:pPr>
            <w:r w:rsidRPr="00E30C32">
              <w:rPr>
                <w:rFonts w:eastAsia="Times New Roman" w:cstheme="minorHAnsi"/>
                <w:b/>
                <w:bCs/>
              </w:rPr>
              <w:t xml:space="preserve">The Medicaid agency must recertify that the individual continues to require an ICF/ID or ICF/ORC level of care in accordance with the criteria outlined in Appendix B-6-d of this Waiver. The reevaluation is based on an assessment of the individual's current social, psychological, and physical condition, as well as the individual's continuing need for home and community-based services. An individual shall meet the criteria for eligibility only when a representative of the Medicaid agency, based on review of the individual's social and psychological history, determines that the individual will benefit from a professionally developed and supported program of activities, </w:t>
            </w:r>
            <w:proofErr w:type="gramStart"/>
            <w:r w:rsidRPr="00E30C32">
              <w:rPr>
                <w:rFonts w:eastAsia="Times New Roman" w:cstheme="minorHAnsi"/>
                <w:b/>
                <w:bCs/>
              </w:rPr>
              <w:t>experiences</w:t>
            </w:r>
            <w:proofErr w:type="gramEnd"/>
            <w:r w:rsidRPr="00E30C32">
              <w:rPr>
                <w:rFonts w:eastAsia="Times New Roman" w:cstheme="minorHAnsi"/>
                <w:b/>
                <w:bCs/>
              </w:rPr>
              <w:t xml:space="preserve"> or therapies. </w:t>
            </w:r>
          </w:p>
          <w:p w14:paraId="614237FD" w14:textId="77777777" w:rsidR="00EC4AD8" w:rsidRPr="00E30C32" w:rsidRDefault="00EC4AD8" w:rsidP="00B17FCA">
            <w:pPr>
              <w:pStyle w:val="NormalWeb"/>
              <w:spacing w:before="0" w:beforeAutospacing="0" w:after="0" w:afterAutospacing="0"/>
              <w:rPr>
                <w:rFonts w:asciiTheme="minorHAnsi" w:hAnsiTheme="minorHAnsi" w:cstheme="minorHAnsi"/>
                <w:b/>
                <w:bCs/>
                <w:sz w:val="22"/>
                <w:szCs w:val="22"/>
              </w:rPr>
            </w:pPr>
          </w:p>
          <w:p w14:paraId="446ADCCC" w14:textId="77777777" w:rsidR="00EC4AD8" w:rsidRPr="00E30C32" w:rsidRDefault="00EC4AD8" w:rsidP="00B17FCA">
            <w:pPr>
              <w:pStyle w:val="NormalWeb"/>
              <w:spacing w:before="0" w:beforeAutospacing="0" w:after="0" w:afterAutospacing="0"/>
              <w:rPr>
                <w:rFonts w:asciiTheme="minorHAnsi" w:hAnsiTheme="minorHAnsi" w:cstheme="minorHAnsi"/>
                <w:b/>
                <w:bCs/>
                <w:sz w:val="22"/>
                <w:szCs w:val="22"/>
              </w:rPr>
            </w:pPr>
            <w:r w:rsidRPr="00E30C32">
              <w:rPr>
                <w:rFonts w:asciiTheme="minorHAnsi" w:hAnsiTheme="minorHAnsi" w:cstheme="minorHAnsi"/>
                <w:b/>
                <w:bCs/>
                <w:sz w:val="22"/>
                <w:szCs w:val="22"/>
              </w:rPr>
              <w:t>All individuals require annual reevaluation of need for an ICF/ID or ICF/ORC level of care to continue to qualify for services funded under the Waiver.</w:t>
            </w:r>
          </w:p>
          <w:p w14:paraId="04A33CC1" w14:textId="77777777" w:rsidR="00EC4AD8" w:rsidRPr="00E30C32" w:rsidRDefault="00EC4AD8" w:rsidP="00B17FCA">
            <w:pPr>
              <w:autoSpaceDE w:val="0"/>
              <w:autoSpaceDN w:val="0"/>
              <w:adjustRightInd w:val="0"/>
              <w:rPr>
                <w:rFonts w:cstheme="minorHAnsi"/>
                <w:color w:val="000000"/>
              </w:rPr>
            </w:pPr>
          </w:p>
        </w:tc>
        <w:tc>
          <w:tcPr>
            <w:tcW w:w="907" w:type="pct"/>
            <w:shd w:val="clear" w:color="auto" w:fill="auto"/>
          </w:tcPr>
          <w:p w14:paraId="055E63E0" w14:textId="2F4A39AC" w:rsidR="00EC4AD8" w:rsidRPr="00E30C32" w:rsidRDefault="00E30C32" w:rsidP="00B17FCA">
            <w:pPr>
              <w:rPr>
                <w:rFonts w:cstheme="minorHAnsi"/>
              </w:rPr>
            </w:pPr>
            <w:r w:rsidRPr="00E30C32">
              <w:rPr>
                <w:rFonts w:cstheme="minorHAnsi"/>
              </w:rPr>
              <w:lastRenderedPageBreak/>
              <w:t xml:space="preserve">ODP is aligning the Waiver language and processes with the </w:t>
            </w:r>
            <w:r w:rsidRPr="00E30C32">
              <w:rPr>
                <w:rFonts w:cstheme="minorHAnsi"/>
              </w:rPr>
              <w:lastRenderedPageBreak/>
              <w:t>Consolidated, Community Living, and Person/Family Directed Support (P/FDS) Waivers.</w:t>
            </w:r>
          </w:p>
        </w:tc>
      </w:tr>
      <w:tr w:rsidR="0024058A" w:rsidRPr="00E30C32" w14:paraId="75112D56" w14:textId="77777777" w:rsidTr="00B17FCA">
        <w:trPr>
          <w:cantSplit/>
        </w:trPr>
        <w:tc>
          <w:tcPr>
            <w:tcW w:w="317" w:type="pct"/>
            <w:shd w:val="clear" w:color="auto" w:fill="auto"/>
          </w:tcPr>
          <w:p w14:paraId="44E42F6D" w14:textId="6B2D246B" w:rsidR="0024058A" w:rsidRPr="00E30C32" w:rsidRDefault="0024058A" w:rsidP="00B17FCA">
            <w:pPr>
              <w:pStyle w:val="NormalWeb"/>
              <w:spacing w:before="0" w:beforeAutospacing="0" w:after="0" w:afterAutospacing="0"/>
              <w:rPr>
                <w:rFonts w:asciiTheme="minorHAnsi" w:hAnsiTheme="minorHAnsi" w:cstheme="minorHAnsi"/>
                <w:bCs/>
                <w:color w:val="000000" w:themeColor="text1"/>
                <w:sz w:val="22"/>
                <w:szCs w:val="22"/>
              </w:rPr>
            </w:pPr>
            <w:r w:rsidRPr="00E30C32">
              <w:rPr>
                <w:rFonts w:asciiTheme="minorHAnsi" w:hAnsiTheme="minorHAnsi" w:cstheme="minorHAnsi"/>
                <w:bCs/>
                <w:color w:val="000000" w:themeColor="text1"/>
                <w:sz w:val="22"/>
                <w:szCs w:val="22"/>
              </w:rPr>
              <w:lastRenderedPageBreak/>
              <w:t>B-6-h</w:t>
            </w:r>
          </w:p>
        </w:tc>
        <w:tc>
          <w:tcPr>
            <w:tcW w:w="490" w:type="pct"/>
            <w:shd w:val="clear" w:color="auto" w:fill="auto"/>
          </w:tcPr>
          <w:p w14:paraId="3DDB1D13" w14:textId="77777777" w:rsidR="0024058A" w:rsidRPr="00E30C32" w:rsidRDefault="0024058A" w:rsidP="00B17FCA">
            <w:pPr>
              <w:rPr>
                <w:rFonts w:cstheme="minorHAnsi"/>
                <w:bCs/>
                <w:color w:val="000000" w:themeColor="text1"/>
              </w:rPr>
            </w:pPr>
            <w:r w:rsidRPr="00E30C32">
              <w:rPr>
                <w:rFonts w:cstheme="minorHAnsi"/>
                <w:bCs/>
                <w:color w:val="000000" w:themeColor="text1"/>
              </w:rPr>
              <w:t>Evaluation/</w:t>
            </w:r>
          </w:p>
          <w:p w14:paraId="00FC50DD" w14:textId="19F733A7" w:rsidR="0024058A" w:rsidRPr="00E30C32" w:rsidRDefault="0024058A" w:rsidP="00B17FCA">
            <w:pPr>
              <w:rPr>
                <w:rFonts w:cstheme="minorHAnsi"/>
                <w:bCs/>
                <w:color w:val="000000" w:themeColor="text1"/>
              </w:rPr>
            </w:pPr>
            <w:r w:rsidRPr="00E30C32">
              <w:rPr>
                <w:rFonts w:cstheme="minorHAnsi"/>
                <w:bCs/>
                <w:color w:val="000000" w:themeColor="text1"/>
              </w:rPr>
              <w:t>Reevaluation of Level of Care</w:t>
            </w:r>
          </w:p>
        </w:tc>
        <w:tc>
          <w:tcPr>
            <w:tcW w:w="3286" w:type="pct"/>
            <w:shd w:val="clear" w:color="auto" w:fill="auto"/>
          </w:tcPr>
          <w:p w14:paraId="6029903A" w14:textId="77777777" w:rsidR="0024058A" w:rsidRPr="00E30C32" w:rsidRDefault="0024058A" w:rsidP="00B17FCA">
            <w:pPr>
              <w:pStyle w:val="NormalWeb"/>
              <w:spacing w:before="0" w:beforeAutospacing="0" w:after="0" w:afterAutospacing="0"/>
              <w:rPr>
                <w:rFonts w:asciiTheme="minorHAnsi" w:hAnsiTheme="minorHAnsi" w:cstheme="minorHAnsi"/>
                <w:sz w:val="22"/>
                <w:szCs w:val="22"/>
              </w:rPr>
            </w:pPr>
            <w:r w:rsidRPr="00E30C32">
              <w:rPr>
                <w:rFonts w:asciiTheme="minorHAnsi" w:hAnsiTheme="minorHAnsi" w:cstheme="minorHAnsi"/>
                <w:sz w:val="22"/>
                <w:szCs w:val="22"/>
              </w:rPr>
              <w:t xml:space="preserve">Once enrolled in the waiver, level of care reevaluations </w:t>
            </w:r>
            <w:proofErr w:type="gramStart"/>
            <w:r w:rsidRPr="00E30C32">
              <w:rPr>
                <w:rFonts w:asciiTheme="minorHAnsi" w:hAnsiTheme="minorHAnsi" w:cstheme="minorHAnsi"/>
                <w:sz w:val="22"/>
                <w:szCs w:val="22"/>
              </w:rPr>
              <w:t>are</w:t>
            </w:r>
            <w:proofErr w:type="gramEnd"/>
            <w:r w:rsidRPr="00E30C32">
              <w:rPr>
                <w:rFonts w:asciiTheme="minorHAnsi" w:hAnsiTheme="minorHAnsi" w:cstheme="minorHAnsi"/>
                <w:sz w:val="22"/>
                <w:szCs w:val="22"/>
              </w:rPr>
              <w:t xml:space="preserve"> determined by the state Medicaid agency by persons who have at least three years of professional experience developing, implementing, or evaluating a human service program, and a bachelor's degree; or an equivalent combination of experience and training. </w:t>
            </w:r>
            <w:r w:rsidRPr="00E30C32">
              <w:rPr>
                <w:rFonts w:asciiTheme="minorHAnsi" w:hAnsiTheme="minorHAnsi" w:cstheme="minorHAnsi"/>
                <w:strike/>
                <w:sz w:val="22"/>
                <w:szCs w:val="22"/>
              </w:rPr>
              <w:t>Reevaluations are based on Supports Coordinators performing assessments and gathering information that is necessary to make an LOC determination as well as diagnoses and LOC recommendation made may by a physician, physician’s assistant, or certified registered nurse practitioner licensed in the United States.</w:t>
            </w:r>
            <w:r w:rsidRPr="00E30C32">
              <w:rPr>
                <w:rFonts w:asciiTheme="minorHAnsi" w:hAnsiTheme="minorHAnsi" w:cstheme="minorHAnsi"/>
                <w:sz w:val="22"/>
                <w:szCs w:val="22"/>
              </w:rPr>
              <w:t xml:space="preserve"> </w:t>
            </w:r>
          </w:p>
          <w:p w14:paraId="6AB6EB6D" w14:textId="77777777" w:rsidR="0024058A" w:rsidRPr="00E30C32" w:rsidRDefault="0024058A" w:rsidP="00B17FCA">
            <w:pPr>
              <w:pStyle w:val="NormalWeb"/>
              <w:spacing w:before="0" w:beforeAutospacing="0" w:after="0" w:afterAutospacing="0"/>
              <w:rPr>
                <w:rFonts w:asciiTheme="minorHAnsi" w:hAnsiTheme="minorHAnsi" w:cstheme="minorHAnsi"/>
                <w:strike/>
                <w:sz w:val="22"/>
                <w:szCs w:val="22"/>
              </w:rPr>
            </w:pPr>
          </w:p>
        </w:tc>
        <w:tc>
          <w:tcPr>
            <w:tcW w:w="907" w:type="pct"/>
            <w:shd w:val="clear" w:color="auto" w:fill="auto"/>
          </w:tcPr>
          <w:p w14:paraId="067296D5" w14:textId="559CE1AC" w:rsidR="0024058A" w:rsidRPr="00E30C32" w:rsidRDefault="0024058A" w:rsidP="00B17FCA">
            <w:pPr>
              <w:rPr>
                <w:rFonts w:cstheme="minorHAnsi"/>
              </w:rPr>
            </w:pPr>
            <w:r w:rsidRPr="00E30C32">
              <w:rPr>
                <w:rFonts w:cstheme="minorHAnsi"/>
              </w:rPr>
              <w:t>ODP is removing this language as it is in this section by error.  ODP has modified Appendix B-6-f to describe the process for reevaluation.</w:t>
            </w:r>
          </w:p>
        </w:tc>
      </w:tr>
      <w:tr w:rsidR="0024058A" w:rsidRPr="00E30C32" w14:paraId="4B0A55AE" w14:textId="77777777" w:rsidTr="00B17FCA">
        <w:trPr>
          <w:cantSplit/>
        </w:trPr>
        <w:tc>
          <w:tcPr>
            <w:tcW w:w="317" w:type="pct"/>
            <w:shd w:val="clear" w:color="auto" w:fill="auto"/>
          </w:tcPr>
          <w:p w14:paraId="47298B87" w14:textId="679A2732" w:rsidR="0024058A" w:rsidRPr="00E30C32" w:rsidRDefault="0024058A" w:rsidP="00B17FCA">
            <w:pPr>
              <w:rPr>
                <w:rFonts w:cstheme="minorHAnsi"/>
                <w:bCs/>
                <w:color w:val="000000" w:themeColor="text1"/>
              </w:rPr>
            </w:pPr>
            <w:r w:rsidRPr="00E30C32">
              <w:rPr>
                <w:rFonts w:cstheme="minorHAnsi"/>
                <w:bCs/>
                <w:color w:val="000000" w:themeColor="text1"/>
              </w:rPr>
              <w:t>C-1/C-3</w:t>
            </w:r>
          </w:p>
        </w:tc>
        <w:tc>
          <w:tcPr>
            <w:tcW w:w="490" w:type="pct"/>
            <w:shd w:val="clear" w:color="auto" w:fill="auto"/>
          </w:tcPr>
          <w:p w14:paraId="1FDA942F" w14:textId="285E0D0C" w:rsidR="0024058A" w:rsidRPr="00E30C32" w:rsidRDefault="0024058A" w:rsidP="00B17FCA">
            <w:pPr>
              <w:rPr>
                <w:rFonts w:cstheme="minorHAnsi"/>
                <w:bCs/>
                <w:color w:val="000000" w:themeColor="text1"/>
              </w:rPr>
            </w:pPr>
            <w:r w:rsidRPr="00E30C32">
              <w:rPr>
                <w:rFonts w:cstheme="minorHAnsi"/>
                <w:bCs/>
                <w:color w:val="000000" w:themeColor="text1"/>
              </w:rPr>
              <w:t xml:space="preserve">Day Habilitation </w:t>
            </w:r>
          </w:p>
        </w:tc>
        <w:tc>
          <w:tcPr>
            <w:tcW w:w="3286" w:type="pct"/>
            <w:shd w:val="clear" w:color="auto" w:fill="auto"/>
          </w:tcPr>
          <w:p w14:paraId="3F46775F" w14:textId="673F07F9" w:rsidR="0024058A" w:rsidRPr="00E30C32" w:rsidRDefault="0024058A" w:rsidP="00B17FCA">
            <w:pPr>
              <w:pStyle w:val="NormalWeb"/>
              <w:spacing w:before="0" w:beforeAutospacing="0" w:after="0" w:afterAutospacing="0"/>
              <w:rPr>
                <w:rFonts w:asciiTheme="minorHAnsi" w:hAnsiTheme="minorHAnsi" w:cstheme="minorHAnsi"/>
                <w:b/>
                <w:bCs/>
                <w:sz w:val="22"/>
                <w:szCs w:val="22"/>
              </w:rPr>
            </w:pPr>
            <w:r w:rsidRPr="00E30C32">
              <w:rPr>
                <w:rFonts w:asciiTheme="minorHAnsi" w:hAnsiTheme="minorHAnsi" w:cstheme="minorHAnsi"/>
                <w:b/>
                <w:bCs/>
                <w:sz w:val="22"/>
                <w:szCs w:val="22"/>
              </w:rPr>
              <w:t xml:space="preserve">Direct Day Habilitation may be provided using remote technology in homes where participants reside in accordance with ODP policy. </w:t>
            </w:r>
          </w:p>
          <w:p w14:paraId="47C3383C" w14:textId="11E98796" w:rsidR="0024058A" w:rsidRPr="00E30C32" w:rsidRDefault="0024058A" w:rsidP="00B17FCA">
            <w:pPr>
              <w:pStyle w:val="NormalWeb"/>
              <w:spacing w:before="0" w:beforeAutospacing="0" w:after="0" w:afterAutospacing="0"/>
              <w:rPr>
                <w:rFonts w:ascii="Calibri" w:hAnsi="Calibri" w:cs="Calibri"/>
                <w:b/>
                <w:bCs/>
                <w:color w:val="201F1E"/>
                <w:sz w:val="22"/>
                <w:szCs w:val="22"/>
              </w:rPr>
            </w:pPr>
            <w:r w:rsidRPr="00E30C32">
              <w:rPr>
                <w:rFonts w:ascii="Calibri" w:hAnsi="Calibri" w:cs="Calibri"/>
                <w:b/>
                <w:bCs/>
                <w:sz w:val="22"/>
                <w:szCs w:val="22"/>
              </w:rPr>
              <w:lastRenderedPageBreak/>
              <w:br/>
              <w:t>Remote Day Habilitation may only be rendered to a participant in their Residential Habilitation home (Community Home)</w:t>
            </w:r>
            <w:r w:rsidRPr="00E30C32">
              <w:rPr>
                <w:rFonts w:ascii="Calibri" w:hAnsi="Calibri" w:cs="Calibri"/>
                <w:b/>
                <w:bCs/>
                <w:color w:val="201F1E"/>
                <w:sz w:val="22"/>
                <w:szCs w:val="22"/>
              </w:rPr>
              <w:t xml:space="preserve"> when the participant:</w:t>
            </w:r>
          </w:p>
          <w:p w14:paraId="0C382CE1" w14:textId="77777777" w:rsidR="0024058A" w:rsidRPr="00E30C32" w:rsidRDefault="0024058A" w:rsidP="00B17FCA">
            <w:pPr>
              <w:pStyle w:val="NormalWeb"/>
              <w:numPr>
                <w:ilvl w:val="0"/>
                <w:numId w:val="8"/>
              </w:numPr>
              <w:spacing w:before="0" w:beforeAutospacing="0" w:after="0" w:afterAutospacing="0"/>
              <w:rPr>
                <w:rFonts w:asciiTheme="minorHAnsi" w:hAnsiTheme="minorHAnsi" w:cstheme="minorHAnsi"/>
                <w:b/>
                <w:bCs/>
                <w:sz w:val="22"/>
                <w:szCs w:val="22"/>
              </w:rPr>
            </w:pPr>
            <w:r w:rsidRPr="00E30C32">
              <w:rPr>
                <w:rFonts w:ascii="Calibri" w:hAnsi="Calibri" w:cs="Calibri"/>
                <w:b/>
                <w:bCs/>
                <w:color w:val="201F1E"/>
                <w:sz w:val="22"/>
                <w:szCs w:val="22"/>
              </w:rPr>
              <w:t>Routinely participates in Day Habilitation services in-person outside the home; and</w:t>
            </w:r>
          </w:p>
          <w:p w14:paraId="6F24C2D3" w14:textId="2D3959D6" w:rsidR="0024058A" w:rsidRPr="00E30C32" w:rsidRDefault="0024058A" w:rsidP="00B17FCA">
            <w:pPr>
              <w:pStyle w:val="NormalWeb"/>
              <w:numPr>
                <w:ilvl w:val="0"/>
                <w:numId w:val="8"/>
              </w:numPr>
              <w:spacing w:before="0" w:beforeAutospacing="0" w:after="0" w:afterAutospacing="0"/>
              <w:rPr>
                <w:rFonts w:asciiTheme="minorHAnsi" w:hAnsiTheme="minorHAnsi" w:cstheme="minorHAnsi"/>
                <w:b/>
                <w:bCs/>
                <w:sz w:val="22"/>
                <w:szCs w:val="22"/>
              </w:rPr>
            </w:pPr>
            <w:r w:rsidRPr="00E30C32">
              <w:rPr>
                <w:rFonts w:ascii="Calibri" w:hAnsi="Calibri" w:cs="Calibri"/>
                <w:b/>
                <w:bCs/>
                <w:color w:val="201F1E"/>
                <w:sz w:val="22"/>
                <w:szCs w:val="22"/>
              </w:rPr>
              <w:t xml:space="preserve">Has a medical or behavioral condition that precludes their in-person participation for a temporary </w:t>
            </w:r>
            <w:proofErr w:type="gramStart"/>
            <w:r w:rsidRPr="00E30C32">
              <w:rPr>
                <w:rFonts w:ascii="Calibri" w:hAnsi="Calibri" w:cs="Calibri"/>
                <w:b/>
                <w:bCs/>
                <w:color w:val="201F1E"/>
                <w:sz w:val="22"/>
                <w:szCs w:val="22"/>
              </w:rPr>
              <w:t>period of time</w:t>
            </w:r>
            <w:proofErr w:type="gramEnd"/>
            <w:r w:rsidRPr="00E30C32">
              <w:rPr>
                <w:rFonts w:ascii="Calibri" w:hAnsi="Calibri" w:cs="Calibri"/>
                <w:b/>
                <w:bCs/>
                <w:color w:val="201F1E"/>
                <w:sz w:val="22"/>
                <w:szCs w:val="22"/>
              </w:rPr>
              <w:t>.</w:t>
            </w:r>
          </w:p>
          <w:p w14:paraId="029FC4E4" w14:textId="10E768F3" w:rsidR="0024058A" w:rsidRPr="00E30C32" w:rsidRDefault="0024058A" w:rsidP="00B17FCA">
            <w:pPr>
              <w:pStyle w:val="xmsolistparagraph"/>
              <w:spacing w:before="0" w:beforeAutospacing="0" w:after="0" w:afterAutospacing="0"/>
              <w:ind w:left="770"/>
              <w:rPr>
                <w:rFonts w:ascii="Calibri" w:hAnsi="Calibri" w:cs="Calibri"/>
                <w:b/>
                <w:bCs/>
                <w:color w:val="201F1E"/>
                <w:sz w:val="22"/>
                <w:szCs w:val="22"/>
              </w:rPr>
            </w:pPr>
          </w:p>
          <w:p w14:paraId="5A031055" w14:textId="173A49D8" w:rsidR="0024058A" w:rsidRDefault="0024058A" w:rsidP="00B17FCA">
            <w:pPr>
              <w:pStyle w:val="xmsolistparagraph"/>
              <w:spacing w:before="0" w:beforeAutospacing="0" w:after="0" w:afterAutospacing="0"/>
              <w:ind w:left="770"/>
              <w:jc w:val="center"/>
              <w:rPr>
                <w:rFonts w:ascii="Calibri" w:hAnsi="Calibri" w:cs="Calibri"/>
                <w:b/>
                <w:bCs/>
                <w:color w:val="201F1E"/>
                <w:sz w:val="22"/>
                <w:szCs w:val="22"/>
              </w:rPr>
            </w:pPr>
            <w:r w:rsidRPr="00E30C32">
              <w:rPr>
                <w:rFonts w:ascii="Calibri" w:hAnsi="Calibri" w:cs="Calibri"/>
                <w:b/>
                <w:bCs/>
                <w:color w:val="201F1E"/>
                <w:sz w:val="22"/>
                <w:szCs w:val="22"/>
              </w:rPr>
              <w:t>***</w:t>
            </w:r>
          </w:p>
          <w:p w14:paraId="322F91DA" w14:textId="77777777" w:rsidR="00B17FCA" w:rsidRPr="00E30C32" w:rsidRDefault="00B17FCA" w:rsidP="00B17FCA">
            <w:pPr>
              <w:pStyle w:val="xmsolistparagraph"/>
              <w:spacing w:before="0" w:beforeAutospacing="0" w:after="0" w:afterAutospacing="0"/>
              <w:ind w:left="770"/>
              <w:jc w:val="center"/>
              <w:rPr>
                <w:rFonts w:ascii="Calibri" w:hAnsi="Calibri" w:cs="Calibri"/>
                <w:b/>
                <w:bCs/>
                <w:color w:val="201F1E"/>
                <w:sz w:val="22"/>
                <w:szCs w:val="22"/>
              </w:rPr>
            </w:pPr>
          </w:p>
          <w:p w14:paraId="011FF7C3" w14:textId="6EFBC59C" w:rsidR="0024058A" w:rsidRPr="00E30C32" w:rsidRDefault="0024058A" w:rsidP="00B17FCA">
            <w:pPr>
              <w:pStyle w:val="NormalWeb"/>
              <w:spacing w:before="0" w:beforeAutospacing="0" w:after="0" w:afterAutospacing="0"/>
              <w:rPr>
                <w:rFonts w:asciiTheme="minorHAnsi" w:hAnsiTheme="minorHAnsi" w:cstheme="minorHAnsi"/>
                <w:i/>
                <w:iCs/>
                <w:sz w:val="22"/>
                <w:szCs w:val="22"/>
              </w:rPr>
            </w:pPr>
            <w:r w:rsidRPr="00E30C32">
              <w:rPr>
                <w:rFonts w:asciiTheme="minorHAnsi" w:hAnsiTheme="minorHAnsi" w:cstheme="minorHAnsi"/>
                <w:i/>
                <w:iCs/>
                <w:sz w:val="22"/>
                <w:szCs w:val="22"/>
              </w:rPr>
              <w:t>Specify applicable (if any) limits on the amount, frequency, or duration of this service:</w:t>
            </w:r>
          </w:p>
          <w:p w14:paraId="421FB94C" w14:textId="77777777" w:rsidR="0024058A" w:rsidRPr="00E30C32" w:rsidRDefault="0024058A" w:rsidP="00B17FCA">
            <w:pPr>
              <w:pStyle w:val="NormalWeb"/>
              <w:spacing w:before="0" w:beforeAutospacing="0" w:after="0" w:afterAutospacing="0"/>
              <w:rPr>
                <w:rFonts w:asciiTheme="minorHAnsi" w:hAnsiTheme="minorHAnsi" w:cstheme="minorHAnsi"/>
                <w:b/>
                <w:bCs/>
                <w:sz w:val="22"/>
                <w:szCs w:val="22"/>
              </w:rPr>
            </w:pPr>
          </w:p>
          <w:p w14:paraId="67EF0F15" w14:textId="0462F7BA" w:rsidR="0024058A" w:rsidRPr="00E30C32" w:rsidRDefault="0024058A" w:rsidP="00B17FCA">
            <w:pPr>
              <w:pStyle w:val="NormalWeb"/>
              <w:spacing w:before="0" w:beforeAutospacing="0" w:after="0" w:afterAutospacing="0"/>
              <w:rPr>
                <w:rFonts w:asciiTheme="minorHAnsi" w:hAnsiTheme="minorHAnsi" w:cstheme="minorHAnsi"/>
                <w:b/>
                <w:bCs/>
                <w:sz w:val="22"/>
                <w:szCs w:val="22"/>
              </w:rPr>
            </w:pPr>
            <w:r w:rsidRPr="00E30C32">
              <w:rPr>
                <w:rFonts w:asciiTheme="minorHAnsi" w:hAnsiTheme="minorHAnsi" w:cstheme="minorHAnsi"/>
                <w:b/>
                <w:bCs/>
                <w:sz w:val="22"/>
                <w:szCs w:val="22"/>
              </w:rPr>
              <w:t>Participants may receive a maximum of 520 hours (2080 15-minute units) of direct service provided using remote technology per ISP year.</w:t>
            </w:r>
          </w:p>
          <w:p w14:paraId="30582AE2" w14:textId="2F68F0EA" w:rsidR="0024058A" w:rsidRPr="00E30C32" w:rsidRDefault="0024058A" w:rsidP="00B17FCA">
            <w:pPr>
              <w:pStyle w:val="NormalWeb"/>
              <w:spacing w:before="0" w:beforeAutospacing="0" w:after="0" w:afterAutospacing="0"/>
              <w:rPr>
                <w:rFonts w:asciiTheme="minorHAnsi" w:hAnsiTheme="minorHAnsi" w:cstheme="minorHAnsi"/>
                <w:b/>
                <w:bCs/>
                <w:sz w:val="22"/>
                <w:szCs w:val="22"/>
              </w:rPr>
            </w:pPr>
          </w:p>
        </w:tc>
        <w:tc>
          <w:tcPr>
            <w:tcW w:w="907" w:type="pct"/>
            <w:shd w:val="clear" w:color="auto" w:fill="auto"/>
          </w:tcPr>
          <w:p w14:paraId="7F8A603B" w14:textId="795BCBEB" w:rsidR="0024058A" w:rsidRPr="00E30C32" w:rsidRDefault="0024058A" w:rsidP="00B17FCA">
            <w:pPr>
              <w:rPr>
                <w:rFonts w:cstheme="minorHAnsi"/>
              </w:rPr>
            </w:pPr>
            <w:r w:rsidRPr="00E30C32">
              <w:rPr>
                <w:rFonts w:cstheme="minorHAnsi"/>
              </w:rPr>
              <w:lastRenderedPageBreak/>
              <w:t xml:space="preserve">Through the COVID-19 pandemic, ODP has learned that there are </w:t>
            </w:r>
            <w:r w:rsidRPr="00E30C32">
              <w:rPr>
                <w:rFonts w:cstheme="minorHAnsi"/>
              </w:rPr>
              <w:lastRenderedPageBreak/>
              <w:t>benefits to rendering certain services remotely when remote services meet the participant’s needs.  This change will take effect in the waiver when Appendix K flexibilities end 6 months after the expiration of the federal public health emergency.</w:t>
            </w:r>
          </w:p>
          <w:p w14:paraId="39462B09" w14:textId="53EDDC4C" w:rsidR="0024058A" w:rsidRPr="00E30C32" w:rsidRDefault="0024058A" w:rsidP="00B17FCA">
            <w:pPr>
              <w:rPr>
                <w:rFonts w:cstheme="minorHAnsi"/>
              </w:rPr>
            </w:pPr>
          </w:p>
          <w:p w14:paraId="4171EFD3" w14:textId="77777777" w:rsidR="0024058A" w:rsidRPr="00E30C32" w:rsidRDefault="0024058A" w:rsidP="00B17FCA">
            <w:pPr>
              <w:rPr>
                <w:rFonts w:cstheme="minorHAnsi"/>
              </w:rPr>
            </w:pPr>
          </w:p>
        </w:tc>
      </w:tr>
      <w:tr w:rsidR="0024058A" w:rsidRPr="00E30C32" w14:paraId="0748E428" w14:textId="77777777" w:rsidTr="00B17FCA">
        <w:trPr>
          <w:cantSplit/>
        </w:trPr>
        <w:tc>
          <w:tcPr>
            <w:tcW w:w="317" w:type="pct"/>
          </w:tcPr>
          <w:p w14:paraId="608FECFD" w14:textId="20AB0E10" w:rsidR="0024058A" w:rsidRPr="00E30C32" w:rsidRDefault="0024058A" w:rsidP="00B17FCA">
            <w:pPr>
              <w:pStyle w:val="NormalWeb"/>
              <w:spacing w:before="0" w:beforeAutospacing="0" w:after="0" w:afterAutospacing="0"/>
              <w:rPr>
                <w:rFonts w:asciiTheme="minorHAnsi" w:hAnsiTheme="minorHAnsi" w:cstheme="minorHAnsi"/>
                <w:bCs/>
                <w:color w:val="000000" w:themeColor="text1"/>
                <w:sz w:val="22"/>
                <w:szCs w:val="22"/>
              </w:rPr>
            </w:pPr>
            <w:r w:rsidRPr="00E30C32">
              <w:rPr>
                <w:rFonts w:asciiTheme="minorHAnsi" w:hAnsiTheme="minorHAnsi" w:cstheme="minorHAnsi"/>
                <w:bCs/>
                <w:color w:val="000000"/>
                <w:sz w:val="22"/>
                <w:szCs w:val="22"/>
              </w:rPr>
              <w:lastRenderedPageBreak/>
              <w:t>C-1/C-3</w:t>
            </w:r>
          </w:p>
        </w:tc>
        <w:tc>
          <w:tcPr>
            <w:tcW w:w="490" w:type="pct"/>
          </w:tcPr>
          <w:p w14:paraId="0C839DF3" w14:textId="5D474CF5" w:rsidR="0024058A" w:rsidRPr="00E30C32" w:rsidRDefault="0024058A" w:rsidP="00B17FCA">
            <w:pPr>
              <w:rPr>
                <w:rFonts w:cstheme="minorHAnsi"/>
                <w:bCs/>
                <w:color w:val="000000" w:themeColor="text1"/>
              </w:rPr>
            </w:pPr>
            <w:r w:rsidRPr="00E30C32">
              <w:rPr>
                <w:rFonts w:cstheme="minorHAnsi"/>
                <w:bCs/>
                <w:color w:val="000000"/>
              </w:rPr>
              <w:t xml:space="preserve">Supported Employment   </w:t>
            </w:r>
          </w:p>
        </w:tc>
        <w:tc>
          <w:tcPr>
            <w:tcW w:w="3286" w:type="pct"/>
            <w:shd w:val="clear" w:color="auto" w:fill="auto"/>
          </w:tcPr>
          <w:p w14:paraId="6FC41CAD" w14:textId="443C12A2" w:rsidR="0024058A" w:rsidRPr="00E30C32" w:rsidRDefault="0024058A" w:rsidP="00B17FCA">
            <w:pPr>
              <w:pStyle w:val="NormalWeb"/>
              <w:spacing w:before="0" w:beforeAutospacing="0" w:after="0" w:afterAutospacing="0"/>
              <w:rPr>
                <w:rFonts w:asciiTheme="minorHAnsi" w:hAnsiTheme="minorHAnsi" w:cstheme="minorHAnsi"/>
                <w:sz w:val="22"/>
                <w:szCs w:val="22"/>
              </w:rPr>
            </w:pPr>
            <w:r w:rsidRPr="00E30C32">
              <w:rPr>
                <w:rFonts w:asciiTheme="minorHAnsi" w:hAnsiTheme="minorHAnsi" w:cstheme="minorHAnsi"/>
                <w:sz w:val="22"/>
                <w:szCs w:val="22"/>
              </w:rPr>
              <w:t xml:space="preserve">Supported Employment is specific to the participant and can be provided both directly to the participant and indirectly for the benefit of the participant. For instance, if the participant has lost skills, or requirements of the job are expected to change, or a co-worker providing natural supports is leaving, the employer may wish to consult with the Supported Employment provider in person, by phone, by email or by text, regarding how best to address that issue and effectively support the participant. </w:t>
            </w:r>
            <w:r w:rsidRPr="00E30C32">
              <w:rPr>
                <w:rFonts w:asciiTheme="minorHAnsi" w:hAnsiTheme="minorHAnsi" w:cstheme="minorHAnsi"/>
                <w:b/>
                <w:bCs/>
                <w:sz w:val="22"/>
                <w:szCs w:val="22"/>
              </w:rPr>
              <w:t xml:space="preserve">Direct Supported Employment services may be provided using remote technology in accordance with ODP policy. </w:t>
            </w:r>
            <w:r w:rsidRPr="00E30C32">
              <w:rPr>
                <w:rFonts w:asciiTheme="minorHAnsi" w:hAnsiTheme="minorHAnsi" w:cstheme="minorHAnsi"/>
                <w:sz w:val="22"/>
                <w:szCs w:val="22"/>
              </w:rPr>
              <w:t xml:space="preserve"> </w:t>
            </w:r>
          </w:p>
          <w:p w14:paraId="677D4C8F" w14:textId="77777777" w:rsidR="0024058A" w:rsidRPr="00E30C32" w:rsidRDefault="0024058A" w:rsidP="00B17FCA">
            <w:pPr>
              <w:rPr>
                <w:rFonts w:cstheme="minorHAnsi"/>
              </w:rPr>
            </w:pPr>
          </w:p>
        </w:tc>
        <w:tc>
          <w:tcPr>
            <w:tcW w:w="907" w:type="pct"/>
            <w:shd w:val="clear" w:color="auto" w:fill="auto"/>
          </w:tcPr>
          <w:p w14:paraId="0BCA57B2" w14:textId="26E53420" w:rsidR="0024058A" w:rsidRPr="00E30C32" w:rsidRDefault="0024058A" w:rsidP="00B17FCA">
            <w:pPr>
              <w:rPr>
                <w:rFonts w:cstheme="minorHAnsi"/>
              </w:rPr>
            </w:pPr>
            <w:r w:rsidRPr="00E30C32">
              <w:rPr>
                <w:rFonts w:cstheme="minorHAnsi"/>
              </w:rPr>
              <w:t>Through the COVID-19 pandemic, ODP has learned that there are benefits to rendering certain services remotely when remote services meet the participant’s needs. This change will take effect in the waiver when Appendix K flexibilities end 6 months after the expiration of the federal public health emergency.</w:t>
            </w:r>
          </w:p>
          <w:p w14:paraId="0FD7E68A" w14:textId="6C92FFA2" w:rsidR="0024058A" w:rsidRPr="00E30C32" w:rsidRDefault="0024058A" w:rsidP="00B17FCA">
            <w:pPr>
              <w:rPr>
                <w:rFonts w:cstheme="minorHAnsi"/>
              </w:rPr>
            </w:pPr>
          </w:p>
          <w:p w14:paraId="4CEEFC11" w14:textId="73B0A28A" w:rsidR="0024058A" w:rsidRPr="00E30C32" w:rsidRDefault="0024058A" w:rsidP="00B17FCA">
            <w:pPr>
              <w:rPr>
                <w:rFonts w:cstheme="minorHAnsi"/>
              </w:rPr>
            </w:pPr>
          </w:p>
        </w:tc>
      </w:tr>
      <w:tr w:rsidR="0024058A" w:rsidRPr="00E30C32" w14:paraId="50253BBA" w14:textId="77777777" w:rsidTr="00B17FCA">
        <w:trPr>
          <w:cantSplit/>
        </w:trPr>
        <w:tc>
          <w:tcPr>
            <w:tcW w:w="317" w:type="pct"/>
          </w:tcPr>
          <w:p w14:paraId="2FEAB1E6" w14:textId="257F2FDC" w:rsidR="0024058A" w:rsidRPr="00E30C32" w:rsidRDefault="0024058A" w:rsidP="00B17FCA">
            <w:pPr>
              <w:pStyle w:val="NormalWeb"/>
              <w:spacing w:before="0" w:beforeAutospacing="0" w:after="0" w:afterAutospacing="0"/>
              <w:rPr>
                <w:rFonts w:asciiTheme="minorHAnsi" w:hAnsiTheme="minorHAnsi" w:cstheme="minorHAnsi"/>
                <w:bCs/>
                <w:color w:val="000000"/>
                <w:sz w:val="22"/>
                <w:szCs w:val="22"/>
              </w:rPr>
            </w:pPr>
            <w:r w:rsidRPr="00E30C32">
              <w:rPr>
                <w:rFonts w:asciiTheme="minorHAnsi" w:hAnsiTheme="minorHAnsi" w:cstheme="minorHAnsi"/>
                <w:bCs/>
                <w:color w:val="000000"/>
                <w:sz w:val="22"/>
                <w:szCs w:val="22"/>
              </w:rPr>
              <w:t>C-1/C-3</w:t>
            </w:r>
          </w:p>
        </w:tc>
        <w:tc>
          <w:tcPr>
            <w:tcW w:w="490" w:type="pct"/>
          </w:tcPr>
          <w:p w14:paraId="59B791BB" w14:textId="1B5BD5ED" w:rsidR="0024058A" w:rsidRPr="00E30C32" w:rsidRDefault="0024058A" w:rsidP="00B17FCA">
            <w:pPr>
              <w:rPr>
                <w:rFonts w:cstheme="minorHAnsi"/>
                <w:bCs/>
                <w:color w:val="000000"/>
              </w:rPr>
            </w:pPr>
            <w:r w:rsidRPr="00E30C32">
              <w:rPr>
                <w:rFonts w:cstheme="minorHAnsi"/>
                <w:bCs/>
                <w:color w:val="000000"/>
              </w:rPr>
              <w:t xml:space="preserve">Career Planning  </w:t>
            </w:r>
          </w:p>
        </w:tc>
        <w:tc>
          <w:tcPr>
            <w:tcW w:w="3286" w:type="pct"/>
            <w:shd w:val="clear" w:color="auto" w:fill="auto"/>
          </w:tcPr>
          <w:p w14:paraId="68E1FE2C" w14:textId="77777777" w:rsidR="0024058A" w:rsidRPr="00E30C32" w:rsidRDefault="0024058A" w:rsidP="00B17FCA">
            <w:pPr>
              <w:pStyle w:val="NormalWeb"/>
              <w:spacing w:before="0" w:beforeAutospacing="0" w:after="0" w:afterAutospacing="0"/>
              <w:rPr>
                <w:rFonts w:asciiTheme="minorHAnsi" w:hAnsiTheme="minorHAnsi" w:cstheme="minorHAnsi"/>
                <w:sz w:val="22"/>
                <w:szCs w:val="22"/>
              </w:rPr>
            </w:pPr>
            <w:r w:rsidRPr="00E30C32">
              <w:rPr>
                <w:rFonts w:asciiTheme="minorHAnsi" w:hAnsiTheme="minorHAnsi" w:cstheme="minorHAnsi"/>
                <w:sz w:val="22"/>
                <w:szCs w:val="22"/>
              </w:rPr>
              <w:t xml:space="preserve">The Career Planning service provides support to the participant to identify a career direction; develop a plan for achieving competitive, integrated employment at or above the minimum wage; and obtain a job placement in competitive employment or self-employment. If the participant receives Specialized Skill Development services, the Career Planning service must be consistent with the participant’s Behavioral Support and Crisis Intervention Plans and/or Systematic Skill Building Plan. Career Planning may be provided concurrent with Supported Employment, Day Habilitation or Small Group Employment if the participant wants to obtain a better job or different job while continuing paid work. </w:t>
            </w:r>
            <w:r w:rsidRPr="00E30C32">
              <w:rPr>
                <w:rFonts w:asciiTheme="minorHAnsi" w:hAnsiTheme="minorHAnsi" w:cstheme="minorHAnsi"/>
                <w:b/>
                <w:bCs/>
                <w:sz w:val="22"/>
                <w:szCs w:val="22"/>
              </w:rPr>
              <w:t xml:space="preserve">Direct Career Planning services may be provided using remote technology in accordance with ODP policy. </w:t>
            </w:r>
            <w:r w:rsidRPr="00E30C32">
              <w:rPr>
                <w:rFonts w:asciiTheme="minorHAnsi" w:hAnsiTheme="minorHAnsi" w:cstheme="minorHAnsi"/>
                <w:sz w:val="22"/>
                <w:szCs w:val="22"/>
              </w:rPr>
              <w:t xml:space="preserve"> </w:t>
            </w:r>
          </w:p>
          <w:p w14:paraId="32F77AD3" w14:textId="56146E8D" w:rsidR="0024058A" w:rsidRPr="00E30C32" w:rsidRDefault="0024058A" w:rsidP="00B17FCA">
            <w:pPr>
              <w:pStyle w:val="NormalWeb"/>
              <w:spacing w:before="0" w:beforeAutospacing="0" w:after="0" w:afterAutospacing="0"/>
              <w:rPr>
                <w:rFonts w:asciiTheme="minorHAnsi" w:hAnsiTheme="minorHAnsi" w:cstheme="minorHAnsi"/>
                <w:sz w:val="22"/>
                <w:szCs w:val="22"/>
              </w:rPr>
            </w:pPr>
          </w:p>
        </w:tc>
        <w:tc>
          <w:tcPr>
            <w:tcW w:w="907" w:type="pct"/>
            <w:shd w:val="clear" w:color="auto" w:fill="auto"/>
          </w:tcPr>
          <w:p w14:paraId="1BF7F090" w14:textId="77777777" w:rsidR="0024058A" w:rsidRPr="00E30C32" w:rsidRDefault="0024058A" w:rsidP="00B17FCA">
            <w:pPr>
              <w:rPr>
                <w:rFonts w:cstheme="minorHAnsi"/>
              </w:rPr>
            </w:pPr>
            <w:r w:rsidRPr="00E30C32">
              <w:rPr>
                <w:rFonts w:cstheme="minorHAnsi"/>
              </w:rPr>
              <w:t xml:space="preserve">Through the COVID-19 pandemic, ODP has learned that there are benefits to rendering certain services remotely when remote services meet the participant’s needs. This change will take effect in the waiver when Appendix K flexibilities end 6 months after the </w:t>
            </w:r>
            <w:r w:rsidRPr="00E30C32">
              <w:rPr>
                <w:rFonts w:cstheme="minorHAnsi"/>
              </w:rPr>
              <w:lastRenderedPageBreak/>
              <w:t>expiration of the federal public health emergency.</w:t>
            </w:r>
          </w:p>
          <w:p w14:paraId="5B2FB450" w14:textId="77777777" w:rsidR="0024058A" w:rsidRPr="00E30C32" w:rsidRDefault="0024058A" w:rsidP="00B17FCA">
            <w:pPr>
              <w:rPr>
                <w:rFonts w:cstheme="minorHAnsi"/>
              </w:rPr>
            </w:pPr>
          </w:p>
        </w:tc>
      </w:tr>
      <w:tr w:rsidR="00E40A3F" w:rsidRPr="00E30C32" w14:paraId="2C75360C" w14:textId="77777777" w:rsidTr="00B17FCA">
        <w:trPr>
          <w:cantSplit/>
        </w:trPr>
        <w:tc>
          <w:tcPr>
            <w:tcW w:w="317" w:type="pct"/>
          </w:tcPr>
          <w:p w14:paraId="5C3887F7" w14:textId="55E1F65B" w:rsidR="00E40A3F" w:rsidRPr="00E30C32" w:rsidRDefault="00E40A3F" w:rsidP="00B17FCA">
            <w:pPr>
              <w:pStyle w:val="NormalWeb"/>
              <w:spacing w:before="0" w:beforeAutospacing="0" w:after="0" w:afterAutospacing="0"/>
              <w:rPr>
                <w:rFonts w:asciiTheme="minorHAnsi" w:hAnsiTheme="minorHAnsi" w:cstheme="minorHAnsi"/>
                <w:bCs/>
                <w:color w:val="000000"/>
                <w:sz w:val="22"/>
                <w:szCs w:val="22"/>
              </w:rPr>
            </w:pPr>
            <w:r w:rsidRPr="00E30C32">
              <w:rPr>
                <w:rFonts w:asciiTheme="minorHAnsi" w:hAnsiTheme="minorHAnsi" w:cstheme="minorHAnsi"/>
                <w:bCs/>
                <w:color w:val="000000"/>
                <w:sz w:val="22"/>
                <w:szCs w:val="22"/>
              </w:rPr>
              <w:lastRenderedPageBreak/>
              <w:t>C-1/C-3</w:t>
            </w:r>
          </w:p>
        </w:tc>
        <w:tc>
          <w:tcPr>
            <w:tcW w:w="490" w:type="pct"/>
          </w:tcPr>
          <w:p w14:paraId="7FC4E86B" w14:textId="1FAECF7A" w:rsidR="00E40A3F" w:rsidRPr="00E30C32" w:rsidRDefault="00E40A3F" w:rsidP="00B17FCA">
            <w:pPr>
              <w:rPr>
                <w:rFonts w:cstheme="minorHAnsi"/>
                <w:bCs/>
                <w:color w:val="000000"/>
              </w:rPr>
            </w:pPr>
            <w:r>
              <w:rPr>
                <w:rFonts w:cstheme="minorHAnsi"/>
                <w:bCs/>
                <w:color w:val="000000"/>
              </w:rPr>
              <w:t xml:space="preserve">Small Group Employment </w:t>
            </w:r>
          </w:p>
        </w:tc>
        <w:tc>
          <w:tcPr>
            <w:tcW w:w="3286" w:type="pct"/>
            <w:shd w:val="clear" w:color="auto" w:fill="auto"/>
          </w:tcPr>
          <w:p w14:paraId="3CE918B7" w14:textId="77777777" w:rsidR="00A722E2" w:rsidRPr="00DC5724" w:rsidRDefault="00A722E2" w:rsidP="00A722E2">
            <w:pPr>
              <w:shd w:val="clear" w:color="auto" w:fill="FFFFFF"/>
              <w:spacing w:before="100" w:beforeAutospacing="1" w:after="100" w:afterAutospacing="1"/>
            </w:pPr>
            <w:r w:rsidRPr="00DC5724">
              <w:t xml:space="preserve">Small Group Employment services are direct services that provide community employment opportunities in which the participant is working alongside other people with disabilities. The intent of this service is to support individuals </w:t>
            </w:r>
            <w:r w:rsidRPr="00DC5724">
              <w:rPr>
                <w:b/>
                <w:bCs/>
              </w:rPr>
              <w:t>in the</w:t>
            </w:r>
            <w:r>
              <w:t xml:space="preserve"> </w:t>
            </w:r>
            <w:r w:rsidRPr="00C74BAC">
              <w:rPr>
                <w:b/>
                <w:bCs/>
              </w:rPr>
              <w:t xml:space="preserve">acquisition of knowledge, skills and experiences that lead </w:t>
            </w:r>
            <w:r w:rsidRPr="00DC5724">
              <w:rPr>
                <w:strike/>
              </w:rPr>
              <w:t>in transition</w:t>
            </w:r>
            <w:r w:rsidRPr="00DC5724">
              <w:t xml:space="preserve"> to competitive integrated employment</w:t>
            </w:r>
            <w:r w:rsidRPr="00DC5724">
              <w:rPr>
                <w:b/>
                <w:bCs/>
              </w:rPr>
              <w:t>, including self-employment</w:t>
            </w:r>
            <w:r w:rsidRPr="00DC5724">
              <w:t xml:space="preserve">. Small Group Employment </w:t>
            </w:r>
            <w:r w:rsidRPr="00DC5724">
              <w:rPr>
                <w:b/>
                <w:bCs/>
              </w:rPr>
              <w:t>occurs in a location other than</w:t>
            </w:r>
            <w:r>
              <w:t xml:space="preserve"> </w:t>
            </w:r>
            <w:r w:rsidRPr="00DC5724">
              <w:rPr>
                <w:strike/>
              </w:rPr>
              <w:t>may not be provided in</w:t>
            </w:r>
            <w:r w:rsidRPr="00DC5724">
              <w:t xml:space="preserve"> a facility subject to </w:t>
            </w:r>
            <w:r w:rsidRPr="00DC5724">
              <w:rPr>
                <w:strike/>
              </w:rPr>
              <w:t>Title</w:t>
            </w:r>
            <w:r>
              <w:rPr>
                <w:strike/>
              </w:rPr>
              <w:t>,</w:t>
            </w:r>
            <w:r w:rsidRPr="00DC5724">
              <w:rPr>
                <w:strike/>
              </w:rPr>
              <w:t xml:space="preserve"> </w:t>
            </w:r>
            <w:r w:rsidRPr="00DC5724">
              <w:t>55</w:t>
            </w:r>
            <w:r>
              <w:t xml:space="preserve"> </w:t>
            </w:r>
            <w:r w:rsidRPr="00DC5724">
              <w:rPr>
                <w:b/>
                <w:bCs/>
              </w:rPr>
              <w:t>Pa. Code</w:t>
            </w:r>
            <w:r w:rsidRPr="00DC5724">
              <w:t xml:space="preserve"> Chapter 2380 or Chapter 2390 regulations</w:t>
            </w:r>
            <w:r>
              <w:t xml:space="preserve"> </w:t>
            </w:r>
            <w:r w:rsidRPr="00C74BAC">
              <w:rPr>
                <w:b/>
                <w:bCs/>
              </w:rPr>
              <w:t>such as an integrated industry, business, or community setting</w:t>
            </w:r>
            <w:r w:rsidRPr="00DC5724">
              <w:t xml:space="preserve">. Small Group Employment does not include Supported Employment services. Participants must be paid at least minimum wage and the compensation must be </w:t>
            </w:r>
            <w:proofErr w:type="gramStart"/>
            <w:r w:rsidRPr="00DC5724">
              <w:t>similar to</w:t>
            </w:r>
            <w:proofErr w:type="gramEnd"/>
            <w:r w:rsidRPr="00DC5724">
              <w:t xml:space="preserve"> compensation earned by workers without disabilities performing the same work. </w:t>
            </w:r>
          </w:p>
          <w:p w14:paraId="5566092F" w14:textId="77777777" w:rsidR="00A722E2" w:rsidRDefault="00A722E2" w:rsidP="00A722E2">
            <w:pPr>
              <w:shd w:val="clear" w:color="auto" w:fill="FFFFFF"/>
              <w:spacing w:before="100" w:beforeAutospacing="1" w:after="100" w:afterAutospacing="1"/>
            </w:pPr>
            <w:r w:rsidRPr="00DC5724">
              <w:t xml:space="preserve">Small Group Employment options </w:t>
            </w:r>
            <w:proofErr w:type="gramStart"/>
            <w:r w:rsidRPr="00DC5724">
              <w:t>include:</w:t>
            </w:r>
            <w:proofErr w:type="gramEnd"/>
            <w:r w:rsidRPr="00DC5724">
              <w:t xml:space="preserve"> mobile work force, work station in industry, affirmative industry, and enclave. </w:t>
            </w:r>
            <w:r w:rsidRPr="00DC5724">
              <w:rPr>
                <w:b/>
                <w:bCs/>
              </w:rPr>
              <w:t>Each of these options are delivered in integrated business, industry or community settings that do not isolate participants from others in the setting who do not have disabilities. Services must be provided in a manner that promotes engagement in the workplace and interaction between participants and people without disabilities including co-workers, supervisors, and customers, if applicable.</w:t>
            </w:r>
            <w:r w:rsidRPr="00DC5724">
              <w:t xml:space="preserve"> Small Group Employment services are only billable when the participant is receiving direct support during the time that he or she is working and receiving wages through one of these service options or during transportation to a work site. </w:t>
            </w:r>
          </w:p>
          <w:p w14:paraId="467B2EB5" w14:textId="77777777" w:rsidR="00A722E2" w:rsidRPr="00DC5724" w:rsidRDefault="00A722E2" w:rsidP="00A722E2">
            <w:pPr>
              <w:pStyle w:val="NormalWeb"/>
              <w:shd w:val="clear" w:color="auto" w:fill="FFFFFF"/>
              <w:spacing w:before="0" w:beforeAutospacing="0"/>
              <w:jc w:val="center"/>
              <w:rPr>
                <w:rFonts w:asciiTheme="minorHAnsi" w:hAnsiTheme="minorHAnsi"/>
              </w:rPr>
            </w:pPr>
            <w:r w:rsidRPr="00DC5724">
              <w:rPr>
                <w:rFonts w:asciiTheme="minorHAnsi" w:hAnsiTheme="minorHAnsi"/>
              </w:rPr>
              <w:t>***</w:t>
            </w:r>
          </w:p>
          <w:p w14:paraId="7EBBBF66" w14:textId="77777777" w:rsidR="00A722E2" w:rsidRPr="00DC5724" w:rsidRDefault="00A722E2" w:rsidP="00A722E2">
            <w:pPr>
              <w:shd w:val="clear" w:color="auto" w:fill="FFFFFF"/>
              <w:spacing w:before="100" w:beforeAutospacing="1" w:after="100" w:afterAutospacing="1"/>
            </w:pPr>
            <w:r w:rsidRPr="00DC5724">
              <w:t xml:space="preserve">Affirmative Industry is a business that sells products or services where at least 51% of the employees do not have a disability. </w:t>
            </w:r>
            <w:r w:rsidRPr="00DC5724">
              <w:rPr>
                <w:rFonts w:cs="Segoe UI"/>
                <w:b/>
                <w:bCs/>
                <w:color w:val="201F1E"/>
              </w:rPr>
              <w:t>Supervisory personnel and staff of providers who are paid to render the Small Group Employment service cannot be counted in the percentage of employees who do not have a disability.</w:t>
            </w:r>
          </w:p>
          <w:p w14:paraId="03AAB09B" w14:textId="77777777" w:rsidR="00A722E2" w:rsidRDefault="00A722E2" w:rsidP="00A722E2">
            <w:pPr>
              <w:shd w:val="clear" w:color="auto" w:fill="FFFFFF"/>
              <w:spacing w:before="100" w:beforeAutospacing="1" w:after="100" w:afterAutospacing="1"/>
            </w:pPr>
            <w:r w:rsidRPr="00DC5724">
              <w:t xml:space="preserve">Enclave is a business model where </w:t>
            </w:r>
            <w:r w:rsidRPr="00263837">
              <w:rPr>
                <w:b/>
                <w:bCs/>
              </w:rPr>
              <w:t>a small group of</w:t>
            </w:r>
            <w:r>
              <w:t xml:space="preserve"> </w:t>
            </w:r>
            <w:r w:rsidRPr="00DC5724">
              <w:t xml:space="preserve">participants are employed by a business/industry to perform specific job functions while working alongside workers without disabilities. </w:t>
            </w:r>
          </w:p>
          <w:p w14:paraId="4645EA39" w14:textId="77777777" w:rsidR="00A722E2" w:rsidRPr="00DC5724" w:rsidRDefault="00A722E2" w:rsidP="00A722E2">
            <w:pPr>
              <w:pStyle w:val="NormalWeb"/>
              <w:shd w:val="clear" w:color="auto" w:fill="FFFFFF"/>
              <w:spacing w:before="0" w:beforeAutospacing="0"/>
              <w:jc w:val="center"/>
              <w:rPr>
                <w:rFonts w:asciiTheme="minorHAnsi" w:hAnsiTheme="minorHAnsi"/>
              </w:rPr>
            </w:pPr>
            <w:r w:rsidRPr="00DC5724">
              <w:rPr>
                <w:rFonts w:asciiTheme="minorHAnsi" w:hAnsiTheme="minorHAnsi"/>
              </w:rPr>
              <w:t>***</w:t>
            </w:r>
          </w:p>
          <w:p w14:paraId="6F2B42CC" w14:textId="77777777" w:rsidR="00E40A3F" w:rsidRDefault="00A722E2" w:rsidP="00E95538">
            <w:pPr>
              <w:shd w:val="clear" w:color="auto" w:fill="FFFFFF"/>
              <w:spacing w:before="100" w:beforeAutospacing="1" w:after="100" w:afterAutospacing="1"/>
            </w:pPr>
            <w:r w:rsidRPr="00DC5724">
              <w:rPr>
                <w:strike/>
              </w:rPr>
              <w:t>Effective 7/1/19,</w:t>
            </w:r>
            <w:r w:rsidRPr="00DC5724">
              <w:t xml:space="preserve"> Small Group Employment may be provided without referring a participant to OVR as OVR does not provide Small Group Employment services. </w:t>
            </w:r>
          </w:p>
          <w:p w14:paraId="40153AF8" w14:textId="68CF2E2C" w:rsidR="00E95538" w:rsidRPr="00E95538" w:rsidRDefault="00E95538" w:rsidP="00E95538">
            <w:pPr>
              <w:shd w:val="clear" w:color="auto" w:fill="FFFFFF"/>
              <w:spacing w:before="100" w:beforeAutospacing="1" w:after="100" w:afterAutospacing="1"/>
            </w:pPr>
          </w:p>
        </w:tc>
        <w:tc>
          <w:tcPr>
            <w:tcW w:w="907" w:type="pct"/>
            <w:shd w:val="clear" w:color="auto" w:fill="auto"/>
          </w:tcPr>
          <w:p w14:paraId="1E538363" w14:textId="77777777" w:rsidR="006C00D9" w:rsidRPr="00DC5724" w:rsidRDefault="006C00D9" w:rsidP="006C00D9">
            <w:pPr>
              <w:spacing w:after="100" w:afterAutospacing="1"/>
            </w:pPr>
            <w:r w:rsidRPr="00DC5724">
              <w:t xml:space="preserve">ODP is providing clarification for </w:t>
            </w:r>
            <w:r>
              <w:t xml:space="preserve">the </w:t>
            </w:r>
            <w:r w:rsidRPr="00DC5724">
              <w:t xml:space="preserve">Small Group Employment service to ensure it is delivered as intended. </w:t>
            </w:r>
          </w:p>
          <w:p w14:paraId="09841DBB" w14:textId="77777777" w:rsidR="00E40A3F" w:rsidRPr="00E30C32" w:rsidRDefault="00E40A3F" w:rsidP="00B17FCA">
            <w:pPr>
              <w:rPr>
                <w:rFonts w:cstheme="minorHAnsi"/>
              </w:rPr>
            </w:pPr>
          </w:p>
        </w:tc>
      </w:tr>
      <w:tr w:rsidR="0024058A" w:rsidRPr="00E30C32" w14:paraId="2F94EDAF" w14:textId="77777777" w:rsidTr="00B17FCA">
        <w:trPr>
          <w:cantSplit/>
        </w:trPr>
        <w:tc>
          <w:tcPr>
            <w:tcW w:w="317" w:type="pct"/>
            <w:shd w:val="clear" w:color="auto" w:fill="auto"/>
          </w:tcPr>
          <w:p w14:paraId="68A230DE" w14:textId="383946CB" w:rsidR="0024058A" w:rsidRPr="00E30C32" w:rsidRDefault="0024058A" w:rsidP="00B17FCA">
            <w:pPr>
              <w:pStyle w:val="NormalWeb"/>
              <w:spacing w:before="0" w:beforeAutospacing="0" w:after="0" w:afterAutospacing="0"/>
              <w:rPr>
                <w:rFonts w:asciiTheme="minorHAnsi" w:hAnsiTheme="minorHAnsi" w:cstheme="minorHAnsi"/>
                <w:bCs/>
                <w:color w:val="000000"/>
                <w:sz w:val="22"/>
                <w:szCs w:val="22"/>
              </w:rPr>
            </w:pPr>
            <w:r w:rsidRPr="00E30C32">
              <w:rPr>
                <w:rFonts w:asciiTheme="minorHAnsi" w:hAnsiTheme="minorHAnsi" w:cstheme="minorHAnsi"/>
                <w:bCs/>
                <w:color w:val="000000"/>
                <w:sz w:val="22"/>
                <w:szCs w:val="22"/>
              </w:rPr>
              <w:lastRenderedPageBreak/>
              <w:t>C-1/C-3</w:t>
            </w:r>
          </w:p>
        </w:tc>
        <w:tc>
          <w:tcPr>
            <w:tcW w:w="490" w:type="pct"/>
            <w:shd w:val="clear" w:color="auto" w:fill="auto"/>
          </w:tcPr>
          <w:p w14:paraId="0EF8A512" w14:textId="4FE8F4DF" w:rsidR="0024058A" w:rsidRPr="00E30C32" w:rsidRDefault="0024058A" w:rsidP="00B17FCA">
            <w:pPr>
              <w:rPr>
                <w:rFonts w:cstheme="minorHAnsi"/>
                <w:bCs/>
                <w:color w:val="000000"/>
              </w:rPr>
            </w:pPr>
            <w:r w:rsidRPr="00E30C32">
              <w:rPr>
                <w:rFonts w:cstheme="minorHAnsi"/>
                <w:bCs/>
                <w:color w:val="000000"/>
              </w:rPr>
              <w:t>Supported Employment, Career Planning, and Small Group Employment</w:t>
            </w:r>
          </w:p>
          <w:p w14:paraId="3706F60A" w14:textId="77777777" w:rsidR="0024058A" w:rsidRPr="00E30C32" w:rsidRDefault="0024058A" w:rsidP="00B17FCA">
            <w:pPr>
              <w:rPr>
                <w:rFonts w:cstheme="minorHAnsi"/>
                <w:bCs/>
                <w:color w:val="000000"/>
              </w:rPr>
            </w:pPr>
          </w:p>
          <w:p w14:paraId="31399502" w14:textId="061BF5FB" w:rsidR="0024058A" w:rsidRPr="00E30C32" w:rsidRDefault="0024058A" w:rsidP="00B17FCA">
            <w:pPr>
              <w:rPr>
                <w:rFonts w:cstheme="minorHAnsi"/>
                <w:bCs/>
                <w:i/>
                <w:iCs/>
                <w:color w:val="000000"/>
              </w:rPr>
            </w:pPr>
            <w:r w:rsidRPr="00E30C32">
              <w:rPr>
                <w:rFonts w:cstheme="minorHAnsi"/>
                <w:bCs/>
                <w:i/>
                <w:iCs/>
                <w:color w:val="000000"/>
              </w:rPr>
              <w:t>Provider Qualifications</w:t>
            </w:r>
          </w:p>
        </w:tc>
        <w:tc>
          <w:tcPr>
            <w:tcW w:w="3286" w:type="pct"/>
            <w:shd w:val="clear" w:color="auto" w:fill="auto"/>
          </w:tcPr>
          <w:p w14:paraId="04C4E00A" w14:textId="7E4F996C" w:rsidR="0024058A" w:rsidRPr="00E30C32" w:rsidRDefault="0024058A" w:rsidP="00B17FCA">
            <w:pPr>
              <w:pStyle w:val="NormalWeb"/>
              <w:spacing w:before="0" w:beforeAutospacing="0" w:after="0" w:afterAutospacing="0"/>
              <w:rPr>
                <w:rFonts w:asciiTheme="minorHAnsi" w:eastAsiaTheme="minorHAnsi" w:hAnsiTheme="minorHAnsi" w:cstheme="minorHAnsi"/>
                <w:sz w:val="22"/>
                <w:szCs w:val="22"/>
              </w:rPr>
            </w:pPr>
            <w:r w:rsidRPr="00E30C32">
              <w:rPr>
                <w:rFonts w:asciiTheme="minorHAnsi" w:eastAsiaTheme="minorHAnsi" w:hAnsiTheme="minorHAnsi" w:cstheme="minorHAnsi"/>
                <w:sz w:val="22"/>
                <w:szCs w:val="22"/>
              </w:rPr>
              <w:t xml:space="preserve">Staff working directly with the participant must have one of the </w:t>
            </w:r>
            <w:r w:rsidRPr="00B137FF">
              <w:rPr>
                <w:rFonts w:asciiTheme="minorHAnsi" w:eastAsiaTheme="minorHAnsi" w:hAnsiTheme="minorHAnsi" w:cstheme="minorHAnsi"/>
                <w:sz w:val="22"/>
                <w:szCs w:val="22"/>
              </w:rPr>
              <w:t>following by 7/1/2021 or</w:t>
            </w:r>
            <w:r w:rsidRPr="00E30C32">
              <w:rPr>
                <w:rFonts w:asciiTheme="minorHAnsi" w:eastAsiaTheme="minorHAnsi" w:hAnsiTheme="minorHAnsi" w:cstheme="minorHAnsi"/>
                <w:sz w:val="22"/>
                <w:szCs w:val="22"/>
              </w:rPr>
              <w:t xml:space="preserve"> within </w:t>
            </w:r>
            <w:r w:rsidRPr="00E30C32">
              <w:rPr>
                <w:rFonts w:asciiTheme="minorHAnsi" w:eastAsiaTheme="minorHAnsi" w:hAnsiTheme="minorHAnsi" w:cstheme="minorHAnsi"/>
                <w:strike/>
                <w:sz w:val="22"/>
                <w:szCs w:val="22"/>
              </w:rPr>
              <w:t xml:space="preserve">6 </w:t>
            </w:r>
            <w:r w:rsidRPr="00E30C32">
              <w:rPr>
                <w:rFonts w:asciiTheme="minorHAnsi" w:eastAsiaTheme="minorHAnsi" w:hAnsiTheme="minorHAnsi" w:cstheme="minorHAnsi"/>
                <w:b/>
                <w:bCs/>
                <w:sz w:val="22"/>
                <w:szCs w:val="22"/>
              </w:rPr>
              <w:t>nine</w:t>
            </w:r>
            <w:r w:rsidRPr="00E30C32">
              <w:rPr>
                <w:rFonts w:asciiTheme="minorHAnsi" w:eastAsiaTheme="minorHAnsi" w:hAnsiTheme="minorHAnsi" w:cstheme="minorHAnsi"/>
                <w:sz w:val="22"/>
                <w:szCs w:val="22"/>
              </w:rPr>
              <w:t xml:space="preserve"> months of hire if hired after 1/1/2021:</w:t>
            </w:r>
            <w:r w:rsidRPr="00E30C32">
              <w:rPr>
                <w:rFonts w:asciiTheme="minorHAnsi" w:eastAsiaTheme="minorHAnsi" w:hAnsiTheme="minorHAnsi" w:cstheme="minorHAnsi"/>
                <w:sz w:val="22"/>
                <w:szCs w:val="22"/>
              </w:rPr>
              <w:br/>
            </w:r>
          </w:p>
          <w:p w14:paraId="1EA29775" w14:textId="77777777" w:rsidR="0024058A" w:rsidRPr="00E30C32" w:rsidRDefault="0024058A" w:rsidP="00B17FCA">
            <w:pPr>
              <w:pStyle w:val="NormalWeb"/>
              <w:numPr>
                <w:ilvl w:val="0"/>
                <w:numId w:val="13"/>
              </w:numPr>
              <w:spacing w:before="0" w:beforeAutospacing="0" w:after="0" w:afterAutospacing="0"/>
              <w:rPr>
                <w:rFonts w:asciiTheme="minorHAnsi" w:eastAsiaTheme="minorHAnsi" w:hAnsiTheme="minorHAnsi" w:cstheme="minorHAnsi"/>
                <w:sz w:val="22"/>
                <w:szCs w:val="22"/>
              </w:rPr>
            </w:pPr>
            <w:r w:rsidRPr="00E30C32">
              <w:rPr>
                <w:rFonts w:asciiTheme="minorHAnsi" w:eastAsiaTheme="minorHAnsi" w:hAnsiTheme="minorHAnsi" w:cstheme="minorHAnsi"/>
                <w:sz w:val="22"/>
                <w:szCs w:val="22"/>
              </w:rPr>
              <w:t xml:space="preserve">Hold a Certified Employment Support Professional (CESP) credential from the Association of People Supporting Employment First (APSE); or </w:t>
            </w:r>
          </w:p>
          <w:p w14:paraId="5F4589D3" w14:textId="77777777" w:rsidR="0024058A" w:rsidRPr="00E30C32" w:rsidRDefault="0024058A" w:rsidP="00B17FCA">
            <w:pPr>
              <w:pStyle w:val="NormalWeb"/>
              <w:numPr>
                <w:ilvl w:val="0"/>
                <w:numId w:val="13"/>
              </w:numPr>
              <w:spacing w:before="0" w:beforeAutospacing="0" w:after="0" w:afterAutospacing="0"/>
              <w:rPr>
                <w:rFonts w:asciiTheme="minorHAnsi" w:eastAsiaTheme="minorHAnsi" w:hAnsiTheme="minorHAnsi" w:cstheme="minorHAnsi"/>
                <w:sz w:val="22"/>
                <w:szCs w:val="22"/>
              </w:rPr>
            </w:pPr>
            <w:r w:rsidRPr="00E30C32">
              <w:rPr>
                <w:rFonts w:asciiTheme="minorHAnsi" w:eastAsiaTheme="minorHAnsi" w:hAnsiTheme="minorHAnsi" w:cstheme="minorHAnsi"/>
                <w:sz w:val="22"/>
                <w:szCs w:val="22"/>
              </w:rPr>
              <w:t>Have been awarded a Basic Employment Services Certificate of Achievement or a Professional Certificate of Achievement in Employment Services from an Association of Community Rehabilitation Educators (ACRE) organizational member that has ACRE-approved training.</w:t>
            </w:r>
          </w:p>
          <w:p w14:paraId="73D402E4" w14:textId="77777777" w:rsidR="0024058A" w:rsidRPr="00E30C32" w:rsidRDefault="0024058A" w:rsidP="00B17FCA">
            <w:pPr>
              <w:pStyle w:val="NormalWeb"/>
              <w:spacing w:before="0" w:beforeAutospacing="0" w:after="0" w:afterAutospacing="0"/>
              <w:rPr>
                <w:rFonts w:asciiTheme="minorHAnsi" w:eastAsiaTheme="minorHAnsi" w:hAnsiTheme="minorHAnsi" w:cstheme="minorHAnsi"/>
                <w:sz w:val="22"/>
                <w:szCs w:val="22"/>
              </w:rPr>
            </w:pPr>
          </w:p>
          <w:p w14:paraId="08C17434" w14:textId="51B8C4AB" w:rsidR="0024058A" w:rsidRPr="00E30C32" w:rsidRDefault="0024058A" w:rsidP="00B17FCA">
            <w:pPr>
              <w:pStyle w:val="NormalWeb"/>
              <w:spacing w:before="0" w:beforeAutospacing="0" w:after="0" w:afterAutospacing="0"/>
              <w:rPr>
                <w:rFonts w:asciiTheme="minorHAnsi" w:eastAsiaTheme="minorHAnsi" w:hAnsiTheme="minorHAnsi" w:cstheme="minorHAnsi"/>
                <w:sz w:val="22"/>
                <w:szCs w:val="22"/>
              </w:rPr>
            </w:pPr>
            <w:r w:rsidRPr="00E30C32">
              <w:rPr>
                <w:rFonts w:asciiTheme="minorHAnsi" w:eastAsiaTheme="minorHAnsi" w:hAnsiTheme="minorHAnsi" w:cstheme="minorHAnsi"/>
                <w:sz w:val="22"/>
                <w:szCs w:val="22"/>
              </w:rPr>
              <w:t xml:space="preserve">Effective 7/1/2021, newly hired staff who do not have the required certification when hired must work under the supervision of someone who is certified. This can occur for no longer than </w:t>
            </w:r>
            <w:r w:rsidRPr="00E30C32">
              <w:rPr>
                <w:rFonts w:asciiTheme="minorHAnsi" w:eastAsiaTheme="minorHAnsi" w:hAnsiTheme="minorHAnsi" w:cstheme="minorHAnsi"/>
                <w:strike/>
                <w:sz w:val="22"/>
                <w:szCs w:val="22"/>
              </w:rPr>
              <w:t xml:space="preserve">6 </w:t>
            </w:r>
            <w:r w:rsidRPr="00E30C32">
              <w:rPr>
                <w:rFonts w:asciiTheme="minorHAnsi" w:eastAsiaTheme="minorHAnsi" w:hAnsiTheme="minorHAnsi" w:cstheme="minorHAnsi"/>
                <w:b/>
                <w:bCs/>
                <w:sz w:val="22"/>
                <w:szCs w:val="22"/>
              </w:rPr>
              <w:t>nine</w:t>
            </w:r>
            <w:r w:rsidRPr="00E30C32">
              <w:rPr>
                <w:rFonts w:asciiTheme="minorHAnsi" w:eastAsiaTheme="minorHAnsi" w:hAnsiTheme="minorHAnsi" w:cstheme="minorHAnsi"/>
                <w:sz w:val="22"/>
                <w:szCs w:val="22"/>
              </w:rPr>
              <w:t xml:space="preserve"> months from the date of hire to allow the new hire time to obtain the certification. </w:t>
            </w:r>
          </w:p>
          <w:p w14:paraId="091637D6" w14:textId="77777777" w:rsidR="0024058A" w:rsidRPr="00E30C32" w:rsidRDefault="0024058A" w:rsidP="00B17FCA">
            <w:pPr>
              <w:pStyle w:val="NormalWeb"/>
              <w:spacing w:before="0" w:beforeAutospacing="0" w:after="0" w:afterAutospacing="0"/>
              <w:rPr>
                <w:rFonts w:asciiTheme="minorHAnsi" w:hAnsiTheme="minorHAnsi" w:cstheme="minorHAnsi"/>
                <w:sz w:val="22"/>
                <w:szCs w:val="22"/>
              </w:rPr>
            </w:pPr>
          </w:p>
        </w:tc>
        <w:tc>
          <w:tcPr>
            <w:tcW w:w="907" w:type="pct"/>
            <w:shd w:val="clear" w:color="auto" w:fill="auto"/>
          </w:tcPr>
          <w:p w14:paraId="3468B282" w14:textId="17D88210" w:rsidR="0024058A" w:rsidRPr="00E30C32" w:rsidRDefault="0024058A" w:rsidP="00B17FCA">
            <w:pPr>
              <w:rPr>
                <w:rFonts w:cstheme="minorHAnsi"/>
              </w:rPr>
            </w:pPr>
            <w:r w:rsidRPr="00E30C32">
              <w:rPr>
                <w:rFonts w:cstheme="minorHAnsi"/>
              </w:rPr>
              <w:t>The deadline for when staff are required to have one of the certifications after hire has been extended.</w:t>
            </w:r>
          </w:p>
        </w:tc>
      </w:tr>
      <w:tr w:rsidR="0024058A" w:rsidRPr="00E30C32" w14:paraId="7A35E5B1" w14:textId="77777777" w:rsidTr="00B17FCA">
        <w:trPr>
          <w:cantSplit/>
        </w:trPr>
        <w:tc>
          <w:tcPr>
            <w:tcW w:w="317" w:type="pct"/>
            <w:shd w:val="clear" w:color="auto" w:fill="auto"/>
          </w:tcPr>
          <w:p w14:paraId="06F84108" w14:textId="32B1BB39" w:rsidR="0024058A" w:rsidRPr="00E30C32" w:rsidRDefault="0024058A" w:rsidP="00B17FCA">
            <w:pPr>
              <w:pStyle w:val="NormalWeb"/>
              <w:spacing w:before="0" w:beforeAutospacing="0" w:after="0" w:afterAutospacing="0"/>
              <w:rPr>
                <w:rFonts w:asciiTheme="minorHAnsi" w:hAnsiTheme="minorHAnsi" w:cstheme="minorHAnsi"/>
                <w:bCs/>
                <w:color w:val="000000"/>
                <w:sz w:val="22"/>
                <w:szCs w:val="22"/>
              </w:rPr>
            </w:pPr>
            <w:r w:rsidRPr="00E30C32">
              <w:rPr>
                <w:rFonts w:asciiTheme="minorHAnsi" w:hAnsiTheme="minorHAnsi" w:cstheme="minorHAnsi"/>
                <w:bCs/>
                <w:color w:val="000000"/>
                <w:sz w:val="22"/>
                <w:szCs w:val="22"/>
              </w:rPr>
              <w:t>C-1/C-3</w:t>
            </w:r>
          </w:p>
        </w:tc>
        <w:tc>
          <w:tcPr>
            <w:tcW w:w="490" w:type="pct"/>
            <w:shd w:val="clear" w:color="auto" w:fill="auto"/>
          </w:tcPr>
          <w:p w14:paraId="7CE380E8" w14:textId="676840E3" w:rsidR="0024058A" w:rsidRPr="00E30C32" w:rsidRDefault="0024058A" w:rsidP="00B17FCA">
            <w:pPr>
              <w:rPr>
                <w:rFonts w:cstheme="minorHAnsi"/>
                <w:bCs/>
                <w:color w:val="000000"/>
              </w:rPr>
            </w:pPr>
            <w:r w:rsidRPr="00E30C32">
              <w:rPr>
                <w:rFonts w:cstheme="minorHAnsi"/>
                <w:bCs/>
                <w:color w:val="000000"/>
              </w:rPr>
              <w:t xml:space="preserve">Supports Coordination  </w:t>
            </w:r>
          </w:p>
        </w:tc>
        <w:tc>
          <w:tcPr>
            <w:tcW w:w="3286" w:type="pct"/>
            <w:shd w:val="clear" w:color="auto" w:fill="auto"/>
          </w:tcPr>
          <w:p w14:paraId="19EBF8BE" w14:textId="77777777" w:rsidR="0024058A" w:rsidRPr="00E30C32" w:rsidRDefault="0024058A" w:rsidP="00B17FCA">
            <w:pPr>
              <w:pStyle w:val="NormalWeb"/>
              <w:spacing w:before="0" w:beforeAutospacing="0" w:after="0" w:afterAutospacing="0"/>
              <w:rPr>
                <w:rFonts w:asciiTheme="minorHAnsi" w:hAnsiTheme="minorHAnsi" w:cstheme="minorHAnsi"/>
                <w:b/>
                <w:bCs/>
                <w:sz w:val="22"/>
                <w:szCs w:val="22"/>
              </w:rPr>
            </w:pPr>
            <w:r w:rsidRPr="00E30C32">
              <w:rPr>
                <w:rFonts w:asciiTheme="minorHAnsi" w:hAnsiTheme="minorHAnsi" w:cstheme="minorHAnsi"/>
                <w:sz w:val="22"/>
                <w:szCs w:val="22"/>
              </w:rPr>
              <w:t xml:space="preserve">Supports Coordination involves the location, coordination, and monitoring of needed services and supports. The Supports Coordinator (SC) assists participants in obtaining and coordinating needed waiver and other State plan services, as well as housing, medical, social, vocational, and other community services, regardless of funding source. </w:t>
            </w:r>
            <w:r w:rsidRPr="00E30C32">
              <w:rPr>
                <w:rFonts w:asciiTheme="minorHAnsi" w:hAnsiTheme="minorHAnsi" w:cstheme="minorHAnsi"/>
                <w:b/>
                <w:bCs/>
                <w:sz w:val="22"/>
                <w:szCs w:val="22"/>
              </w:rPr>
              <w:t xml:space="preserve">This includes locating, </w:t>
            </w:r>
            <w:proofErr w:type="gramStart"/>
            <w:r w:rsidRPr="00E30C32">
              <w:rPr>
                <w:rFonts w:asciiTheme="minorHAnsi" w:hAnsiTheme="minorHAnsi" w:cstheme="minorHAnsi"/>
                <w:b/>
                <w:bCs/>
                <w:sz w:val="22"/>
                <w:szCs w:val="22"/>
              </w:rPr>
              <w:t>coordinating</w:t>
            </w:r>
            <w:proofErr w:type="gramEnd"/>
            <w:r w:rsidRPr="00E30C32">
              <w:rPr>
                <w:rFonts w:asciiTheme="minorHAnsi" w:hAnsiTheme="minorHAnsi" w:cstheme="minorHAnsi"/>
                <w:b/>
                <w:bCs/>
                <w:sz w:val="22"/>
                <w:szCs w:val="22"/>
              </w:rPr>
              <w:t xml:space="preserve"> and monitoring needed services and supports when a participant is admitted to a nursing home for less than 30 days or a hospital for any duration of time.</w:t>
            </w:r>
          </w:p>
          <w:p w14:paraId="3ED53C8B" w14:textId="77777777" w:rsidR="0024058A" w:rsidRPr="00E30C32" w:rsidRDefault="0024058A" w:rsidP="00B17FCA">
            <w:pPr>
              <w:pStyle w:val="NormalWeb"/>
              <w:spacing w:before="0" w:beforeAutospacing="0" w:after="0" w:afterAutospacing="0"/>
              <w:rPr>
                <w:rFonts w:asciiTheme="minorHAnsi" w:hAnsiTheme="minorHAnsi" w:cstheme="minorHAnsi"/>
                <w:sz w:val="22"/>
                <w:szCs w:val="22"/>
              </w:rPr>
            </w:pPr>
          </w:p>
        </w:tc>
        <w:tc>
          <w:tcPr>
            <w:tcW w:w="907" w:type="pct"/>
            <w:shd w:val="clear" w:color="auto" w:fill="auto"/>
          </w:tcPr>
          <w:p w14:paraId="393FEF5B" w14:textId="77777777" w:rsidR="0024058A" w:rsidRPr="00E30C32" w:rsidRDefault="0024058A" w:rsidP="00B17FCA">
            <w:pPr>
              <w:rPr>
                <w:rFonts w:cstheme="minorHAnsi"/>
              </w:rPr>
            </w:pPr>
            <w:r w:rsidRPr="00E30C32">
              <w:rPr>
                <w:rFonts w:cstheme="minorHAnsi"/>
              </w:rPr>
              <w:t xml:space="preserve">ODP is adding a provision that Supports Coordination services can be delivered in a nursing home or hospital. </w:t>
            </w:r>
          </w:p>
          <w:p w14:paraId="15806881" w14:textId="77777777" w:rsidR="0024058A" w:rsidRPr="00E30C32" w:rsidRDefault="0024058A" w:rsidP="00B17FCA">
            <w:pPr>
              <w:rPr>
                <w:rFonts w:cstheme="minorHAnsi"/>
              </w:rPr>
            </w:pPr>
          </w:p>
        </w:tc>
      </w:tr>
      <w:tr w:rsidR="0024058A" w:rsidRPr="00E30C32" w14:paraId="358905D9" w14:textId="77777777" w:rsidTr="00B17FCA">
        <w:trPr>
          <w:cantSplit/>
        </w:trPr>
        <w:tc>
          <w:tcPr>
            <w:tcW w:w="317" w:type="pct"/>
            <w:shd w:val="clear" w:color="auto" w:fill="auto"/>
          </w:tcPr>
          <w:p w14:paraId="434CC74D" w14:textId="673EA774" w:rsidR="0024058A" w:rsidRPr="00E30C32" w:rsidRDefault="0024058A" w:rsidP="00B17FCA">
            <w:pPr>
              <w:pStyle w:val="NormalWeb"/>
              <w:spacing w:before="0" w:beforeAutospacing="0" w:after="0" w:afterAutospacing="0"/>
              <w:rPr>
                <w:rFonts w:asciiTheme="minorHAnsi" w:hAnsiTheme="minorHAnsi" w:cstheme="minorHAnsi"/>
                <w:bCs/>
                <w:color w:val="000000"/>
                <w:sz w:val="22"/>
                <w:szCs w:val="22"/>
              </w:rPr>
            </w:pPr>
            <w:r w:rsidRPr="00E30C32">
              <w:rPr>
                <w:rFonts w:asciiTheme="minorHAnsi" w:hAnsiTheme="minorHAnsi" w:cstheme="minorHAnsi"/>
                <w:bCs/>
                <w:color w:val="000000"/>
                <w:sz w:val="22"/>
                <w:szCs w:val="22"/>
              </w:rPr>
              <w:t>C-1/C-3</w:t>
            </w:r>
          </w:p>
        </w:tc>
        <w:tc>
          <w:tcPr>
            <w:tcW w:w="490" w:type="pct"/>
            <w:shd w:val="clear" w:color="auto" w:fill="auto"/>
          </w:tcPr>
          <w:p w14:paraId="7386BACC" w14:textId="7D6CAAB1" w:rsidR="0024058A" w:rsidRPr="00E30C32" w:rsidRDefault="0024058A" w:rsidP="00B17FCA">
            <w:pPr>
              <w:rPr>
                <w:rFonts w:cstheme="minorHAnsi"/>
                <w:bCs/>
                <w:color w:val="000000"/>
              </w:rPr>
            </w:pPr>
            <w:r w:rsidRPr="00E30C32">
              <w:rPr>
                <w:rFonts w:cstheme="minorHAnsi"/>
                <w:bCs/>
                <w:color w:val="000000"/>
              </w:rPr>
              <w:t>Assistive Technology</w:t>
            </w:r>
          </w:p>
        </w:tc>
        <w:tc>
          <w:tcPr>
            <w:tcW w:w="3286" w:type="pct"/>
            <w:shd w:val="clear" w:color="auto" w:fill="auto"/>
          </w:tcPr>
          <w:p w14:paraId="12B91E8C" w14:textId="64B22554" w:rsidR="0024058A" w:rsidRPr="00E30C32" w:rsidRDefault="0024058A" w:rsidP="00B17FCA">
            <w:pPr>
              <w:pStyle w:val="NormalWeb"/>
              <w:spacing w:before="0" w:beforeAutospacing="0" w:after="0" w:afterAutospacing="0"/>
              <w:rPr>
                <w:rFonts w:asciiTheme="minorHAnsi" w:hAnsiTheme="minorHAnsi" w:cstheme="minorHAnsi"/>
                <w:sz w:val="22"/>
                <w:szCs w:val="22"/>
              </w:rPr>
            </w:pPr>
            <w:r w:rsidRPr="00E30C32">
              <w:rPr>
                <w:rFonts w:asciiTheme="minorHAnsi" w:hAnsiTheme="minorHAnsi" w:cstheme="minorHAnsi"/>
                <w:bCs/>
                <w:color w:val="000000"/>
                <w:sz w:val="22"/>
                <w:szCs w:val="22"/>
              </w:rPr>
              <w:t xml:space="preserve">Assistive technology devices costing </w:t>
            </w:r>
            <w:r w:rsidRPr="00E30C32">
              <w:rPr>
                <w:rFonts w:asciiTheme="minorHAnsi" w:hAnsiTheme="minorHAnsi" w:cstheme="minorHAnsi"/>
                <w:bCs/>
                <w:strike/>
                <w:color w:val="000000"/>
                <w:sz w:val="22"/>
                <w:szCs w:val="22"/>
              </w:rPr>
              <w:t>$500</w:t>
            </w:r>
            <w:r w:rsidRPr="00E30C32">
              <w:rPr>
                <w:rFonts w:asciiTheme="minorHAnsi" w:hAnsiTheme="minorHAnsi" w:cstheme="minorHAnsi"/>
                <w:bCs/>
                <w:color w:val="000000"/>
                <w:sz w:val="22"/>
                <w:szCs w:val="22"/>
              </w:rPr>
              <w:t xml:space="preserve"> </w:t>
            </w:r>
            <w:r w:rsidRPr="00E30C32">
              <w:rPr>
                <w:rFonts w:asciiTheme="minorHAnsi" w:hAnsiTheme="minorHAnsi" w:cstheme="minorHAnsi"/>
                <w:b/>
                <w:color w:val="000000"/>
                <w:sz w:val="22"/>
                <w:szCs w:val="22"/>
              </w:rPr>
              <w:t>$750</w:t>
            </w:r>
            <w:r w:rsidRPr="00E30C32">
              <w:rPr>
                <w:rFonts w:asciiTheme="minorHAnsi" w:hAnsiTheme="minorHAnsi" w:cstheme="minorHAnsi"/>
                <w:bCs/>
                <w:color w:val="000000"/>
                <w:sz w:val="22"/>
                <w:szCs w:val="22"/>
              </w:rPr>
              <w:t xml:space="preserve"> or more must be recommended by an independent evaluation of the participant’s assistive technology needs, including a functional evaluation of the impact of the provision of appropriate assistive technology and appropriate services to the participant on the customary environment of the participant.</w:t>
            </w:r>
          </w:p>
        </w:tc>
        <w:tc>
          <w:tcPr>
            <w:tcW w:w="907" w:type="pct"/>
            <w:shd w:val="clear" w:color="auto" w:fill="auto"/>
          </w:tcPr>
          <w:p w14:paraId="3D419C5C" w14:textId="49AA02F6" w:rsidR="0024058A" w:rsidRPr="00E30C32" w:rsidRDefault="00CD0110" w:rsidP="00B17FCA">
            <w:pPr>
              <w:rPr>
                <w:rFonts w:cstheme="minorHAnsi"/>
              </w:rPr>
            </w:pPr>
            <w:r w:rsidRPr="00E30C32">
              <w:rPr>
                <w:rFonts w:cstheme="minorHAnsi"/>
              </w:rPr>
              <w:t xml:space="preserve">This change is being made to support participants’ ability to receive </w:t>
            </w:r>
            <w:r w:rsidR="00E30C32" w:rsidRPr="00E30C32">
              <w:rPr>
                <w:rFonts w:cstheme="minorHAnsi"/>
              </w:rPr>
              <w:t xml:space="preserve">direct </w:t>
            </w:r>
            <w:r w:rsidRPr="00E30C32">
              <w:rPr>
                <w:rFonts w:cstheme="minorHAnsi"/>
              </w:rPr>
              <w:t xml:space="preserve">services </w:t>
            </w:r>
            <w:r w:rsidR="00E30C32" w:rsidRPr="00E30C32">
              <w:rPr>
                <w:rFonts w:cstheme="minorHAnsi"/>
              </w:rPr>
              <w:t>remotely</w:t>
            </w:r>
            <w:r w:rsidRPr="00E30C32">
              <w:rPr>
                <w:rFonts w:cstheme="minorHAnsi"/>
              </w:rPr>
              <w:t>.</w:t>
            </w:r>
          </w:p>
          <w:p w14:paraId="62D58CD7" w14:textId="62F71DDD" w:rsidR="00CD0110" w:rsidRPr="00E30C32" w:rsidRDefault="00CD0110" w:rsidP="00B17FCA">
            <w:pPr>
              <w:rPr>
                <w:rFonts w:cstheme="minorHAnsi"/>
              </w:rPr>
            </w:pPr>
          </w:p>
        </w:tc>
      </w:tr>
      <w:tr w:rsidR="0024058A" w:rsidRPr="00E30C32" w14:paraId="6F536FE6" w14:textId="77777777" w:rsidTr="00B17FCA">
        <w:trPr>
          <w:cantSplit/>
        </w:trPr>
        <w:tc>
          <w:tcPr>
            <w:tcW w:w="317" w:type="pct"/>
          </w:tcPr>
          <w:p w14:paraId="7E458743" w14:textId="571A6228" w:rsidR="0024058A" w:rsidRPr="00E30C32" w:rsidRDefault="0024058A" w:rsidP="00B17FCA">
            <w:pPr>
              <w:pStyle w:val="NormalWeb"/>
              <w:spacing w:before="0" w:beforeAutospacing="0" w:after="0" w:afterAutospacing="0"/>
              <w:rPr>
                <w:rFonts w:asciiTheme="minorHAnsi" w:hAnsiTheme="minorHAnsi" w:cstheme="minorHAnsi"/>
                <w:bCs/>
                <w:color w:val="000000"/>
                <w:sz w:val="22"/>
                <w:szCs w:val="22"/>
              </w:rPr>
            </w:pPr>
            <w:r w:rsidRPr="00E30C32">
              <w:rPr>
                <w:rFonts w:asciiTheme="minorHAnsi" w:hAnsiTheme="minorHAnsi" w:cstheme="minorHAnsi"/>
                <w:bCs/>
                <w:color w:val="000000"/>
                <w:sz w:val="22"/>
                <w:szCs w:val="22"/>
              </w:rPr>
              <w:t>C-1/C-3</w:t>
            </w:r>
          </w:p>
        </w:tc>
        <w:tc>
          <w:tcPr>
            <w:tcW w:w="490" w:type="pct"/>
          </w:tcPr>
          <w:p w14:paraId="4C631B89" w14:textId="6C93CC31" w:rsidR="0024058A" w:rsidRPr="00E30C32" w:rsidRDefault="0024058A" w:rsidP="00B17FCA">
            <w:pPr>
              <w:rPr>
                <w:rFonts w:cstheme="minorHAnsi"/>
                <w:bCs/>
                <w:color w:val="000000"/>
              </w:rPr>
            </w:pPr>
            <w:r w:rsidRPr="00E30C32">
              <w:rPr>
                <w:rFonts w:cstheme="minorHAnsi"/>
                <w:bCs/>
                <w:color w:val="000000"/>
              </w:rPr>
              <w:t>Home Modifications</w:t>
            </w:r>
          </w:p>
        </w:tc>
        <w:tc>
          <w:tcPr>
            <w:tcW w:w="3286" w:type="pct"/>
            <w:shd w:val="clear" w:color="auto" w:fill="auto"/>
          </w:tcPr>
          <w:p w14:paraId="09A8708E" w14:textId="6D7C9A50" w:rsidR="0024058A" w:rsidRDefault="0024058A" w:rsidP="00B17FCA">
            <w:pPr>
              <w:pStyle w:val="paragraph"/>
              <w:spacing w:before="0" w:beforeAutospacing="0" w:after="0" w:afterAutospacing="0"/>
              <w:ind w:right="73"/>
              <w:textAlignment w:val="baseline"/>
              <w:rPr>
                <w:rStyle w:val="eop"/>
                <w:rFonts w:asciiTheme="minorHAnsi" w:hAnsiTheme="minorHAnsi" w:cstheme="minorHAnsi"/>
                <w:color w:val="000000"/>
                <w:sz w:val="22"/>
                <w:szCs w:val="22"/>
              </w:rPr>
            </w:pPr>
            <w:r w:rsidRPr="00E30C32">
              <w:rPr>
                <w:rStyle w:val="normaltextrun"/>
                <w:rFonts w:asciiTheme="minorHAnsi" w:hAnsiTheme="minorHAnsi" w:cstheme="minorHAnsi"/>
                <w:color w:val="000000"/>
                <w:sz w:val="22"/>
                <w:szCs w:val="22"/>
              </w:rPr>
              <w:t>These are physical </w:t>
            </w:r>
            <w:r w:rsidRPr="00E30C32">
              <w:rPr>
                <w:rStyle w:val="findhit"/>
                <w:rFonts w:asciiTheme="minorHAnsi" w:hAnsiTheme="minorHAnsi" w:cstheme="minorHAnsi"/>
                <w:color w:val="000000"/>
                <w:sz w:val="22"/>
                <w:szCs w:val="22"/>
              </w:rPr>
              <w:t>modifications</w:t>
            </w:r>
            <w:r w:rsidRPr="00E30C32">
              <w:rPr>
                <w:rStyle w:val="normaltextrun"/>
                <w:rFonts w:asciiTheme="minorHAnsi" w:hAnsiTheme="minorHAnsi" w:cstheme="minorHAnsi"/>
                <w:color w:val="000000"/>
                <w:sz w:val="22"/>
                <w:szCs w:val="22"/>
              </w:rPr>
              <w:t> to the primary private residence of the participant (including homes owned or leased by parents/relatives with whom the participant resides and life sharing homes that are privately owned, rented, or leased by the host family</w:t>
            </w:r>
            <w:proofErr w:type="gramStart"/>
            <w:r w:rsidRPr="00E30C32">
              <w:rPr>
                <w:rStyle w:val="normaltextrun"/>
                <w:rFonts w:asciiTheme="minorHAnsi" w:hAnsiTheme="minorHAnsi" w:cstheme="minorHAnsi"/>
                <w:color w:val="000000"/>
                <w:sz w:val="22"/>
                <w:szCs w:val="22"/>
              </w:rPr>
              <w:t>)</w:t>
            </w:r>
            <w:r w:rsidRPr="00E30C32">
              <w:rPr>
                <w:rStyle w:val="normaltextrun"/>
                <w:rFonts w:asciiTheme="minorHAnsi" w:hAnsiTheme="minorHAnsi" w:cstheme="minorHAnsi"/>
                <w:strike/>
                <w:color w:val="000000"/>
                <w:sz w:val="22"/>
                <w:szCs w:val="22"/>
              </w:rPr>
              <w:t>,</w:t>
            </w:r>
            <w:r w:rsidRPr="00E30C32">
              <w:rPr>
                <w:rStyle w:val="normaltextrun"/>
                <w:rFonts w:asciiTheme="minorHAnsi" w:hAnsiTheme="minorHAnsi" w:cstheme="minorHAnsi"/>
                <w:b/>
                <w:bCs/>
                <w:color w:val="000000"/>
                <w:sz w:val="22"/>
                <w:szCs w:val="22"/>
              </w:rPr>
              <w:t>.</w:t>
            </w:r>
            <w:proofErr w:type="gramEnd"/>
            <w:r w:rsidRPr="00E30C32">
              <w:rPr>
                <w:rStyle w:val="normaltextrun"/>
                <w:rFonts w:asciiTheme="minorHAnsi" w:hAnsiTheme="minorHAnsi" w:cstheme="minorHAnsi"/>
                <w:b/>
                <w:bCs/>
                <w:color w:val="000000"/>
                <w:sz w:val="22"/>
                <w:szCs w:val="22"/>
              </w:rPr>
              <w:t xml:space="preserve"> </w:t>
            </w:r>
            <w:r w:rsidRPr="00E30C32">
              <w:rPr>
                <w:rStyle w:val="normaltextrun"/>
                <w:rFonts w:ascii="Calibri" w:hAnsi="Calibri" w:cs="Calibri"/>
                <w:b/>
                <w:bCs/>
                <w:color w:val="000000"/>
                <w:sz w:val="22"/>
                <w:szCs w:val="22"/>
                <w:shd w:val="clear" w:color="auto" w:fill="FFFFFF"/>
              </w:rPr>
              <w:t xml:space="preserve">The modification(s) must be </w:t>
            </w:r>
            <w:r w:rsidRPr="00E30C32">
              <w:rPr>
                <w:rStyle w:val="normaltextrun"/>
                <w:rFonts w:asciiTheme="minorHAnsi" w:hAnsiTheme="minorHAnsi" w:cstheme="minorHAnsi"/>
                <w:strike/>
                <w:color w:val="000000"/>
                <w:sz w:val="22"/>
                <w:szCs w:val="22"/>
              </w:rPr>
              <w:t>which are</w:t>
            </w:r>
            <w:r w:rsidRPr="00E30C32">
              <w:rPr>
                <w:rStyle w:val="normaltextrun"/>
                <w:rFonts w:asciiTheme="minorHAnsi" w:hAnsiTheme="minorHAnsi" w:cstheme="minorHAnsi"/>
                <w:color w:val="000000"/>
                <w:sz w:val="22"/>
                <w:szCs w:val="22"/>
              </w:rPr>
              <w:t xml:space="preserve"> necessary to ensure the health, security of, and accessibility for the participant and/or to enable the participant to function with greater independence in the home. These </w:t>
            </w:r>
            <w:r w:rsidRPr="00E30C32">
              <w:rPr>
                <w:rStyle w:val="findhit"/>
                <w:rFonts w:asciiTheme="minorHAnsi" w:hAnsiTheme="minorHAnsi" w:cstheme="minorHAnsi"/>
                <w:color w:val="000000"/>
                <w:sz w:val="22"/>
                <w:szCs w:val="22"/>
              </w:rPr>
              <w:t xml:space="preserve">modifications </w:t>
            </w:r>
            <w:r w:rsidRPr="00E30C32">
              <w:rPr>
                <w:rStyle w:val="normaltextrun"/>
                <w:rFonts w:asciiTheme="minorHAnsi" w:hAnsiTheme="minorHAnsi" w:cstheme="minorHAnsi"/>
                <w:color w:val="000000"/>
                <w:sz w:val="22"/>
                <w:szCs w:val="22"/>
              </w:rPr>
              <w:t xml:space="preserve">must be outlined in the participant’s ISP. If the participant receives Specialized Skill Development/Behavioral Specialist Services, </w:t>
            </w:r>
            <w:r w:rsidRPr="00E30C32">
              <w:rPr>
                <w:rStyle w:val="findhit"/>
                <w:rFonts w:asciiTheme="minorHAnsi" w:hAnsiTheme="minorHAnsi" w:cstheme="minorHAnsi"/>
                <w:color w:val="000000"/>
                <w:sz w:val="22"/>
                <w:szCs w:val="22"/>
              </w:rPr>
              <w:t xml:space="preserve">modifications </w:t>
            </w:r>
            <w:r w:rsidRPr="00E30C32">
              <w:rPr>
                <w:rStyle w:val="normaltextrun"/>
                <w:rFonts w:asciiTheme="minorHAnsi" w:hAnsiTheme="minorHAnsi" w:cstheme="minorHAnsi"/>
                <w:color w:val="000000"/>
                <w:sz w:val="22"/>
                <w:szCs w:val="22"/>
              </w:rPr>
              <w:t>must be consistent with the participant’s behavioral support plan and crisis intervention plan.</w:t>
            </w:r>
            <w:r w:rsidRPr="00E30C32">
              <w:rPr>
                <w:rStyle w:val="eop"/>
                <w:rFonts w:asciiTheme="minorHAnsi" w:hAnsiTheme="minorHAnsi" w:cstheme="minorHAnsi"/>
                <w:color w:val="000000"/>
                <w:sz w:val="22"/>
                <w:szCs w:val="22"/>
              </w:rPr>
              <w:t> </w:t>
            </w:r>
          </w:p>
          <w:p w14:paraId="6038F089" w14:textId="77777777" w:rsidR="00B17FCA" w:rsidRPr="00B17FCA" w:rsidRDefault="00B17FCA" w:rsidP="00B17FCA">
            <w:pPr>
              <w:pStyle w:val="paragraph"/>
              <w:spacing w:before="0" w:beforeAutospacing="0" w:after="0" w:afterAutospacing="0"/>
              <w:ind w:right="73"/>
              <w:textAlignment w:val="baseline"/>
              <w:rPr>
                <w:rStyle w:val="normaltextrun"/>
                <w:rFonts w:ascii="Calibri" w:hAnsi="Calibri" w:cs="Calibri"/>
                <w:b/>
                <w:bCs/>
                <w:color w:val="000000"/>
                <w:sz w:val="22"/>
                <w:szCs w:val="22"/>
                <w:shd w:val="clear" w:color="auto" w:fill="FFFFFF"/>
              </w:rPr>
            </w:pPr>
          </w:p>
          <w:p w14:paraId="0A0A8775" w14:textId="2BC51193" w:rsidR="0024058A" w:rsidRPr="00E30C32" w:rsidRDefault="0024058A" w:rsidP="00B17FCA">
            <w:pPr>
              <w:pStyle w:val="paragraph"/>
              <w:spacing w:before="0" w:beforeAutospacing="0" w:after="0" w:afterAutospacing="0"/>
              <w:ind w:right="73"/>
              <w:textAlignment w:val="baseline"/>
              <w:rPr>
                <w:rStyle w:val="eop"/>
                <w:rFonts w:asciiTheme="minorHAnsi" w:hAnsiTheme="minorHAnsi" w:cstheme="minorHAnsi"/>
                <w:color w:val="000000"/>
                <w:sz w:val="22"/>
                <w:szCs w:val="22"/>
              </w:rPr>
            </w:pPr>
            <w:r w:rsidRPr="00E30C32">
              <w:rPr>
                <w:rStyle w:val="normaltextrun"/>
                <w:rFonts w:asciiTheme="minorHAnsi" w:hAnsiTheme="minorHAnsi" w:cstheme="minorHAnsi"/>
                <w:strike/>
                <w:color w:val="000000"/>
                <w:sz w:val="22"/>
                <w:szCs w:val="22"/>
              </w:rPr>
              <w:t>Home </w:t>
            </w:r>
            <w:r w:rsidRPr="00E30C32">
              <w:rPr>
                <w:rStyle w:val="findhit"/>
                <w:rFonts w:asciiTheme="minorHAnsi" w:hAnsiTheme="minorHAnsi" w:cstheme="minorHAnsi"/>
                <w:strike/>
                <w:color w:val="000000"/>
                <w:sz w:val="22"/>
                <w:szCs w:val="22"/>
              </w:rPr>
              <w:t>modifications</w:t>
            </w:r>
            <w:r w:rsidRPr="00E30C32">
              <w:rPr>
                <w:rStyle w:val="normaltextrun"/>
                <w:rFonts w:asciiTheme="minorHAnsi" w:hAnsiTheme="minorHAnsi" w:cstheme="minorHAnsi"/>
                <w:strike/>
                <w:color w:val="000000"/>
                <w:sz w:val="22"/>
                <w:szCs w:val="22"/>
              </w:rPr>
              <w:t> must have utility primarily for the participant and be specific to the participant’s needs. Home </w:t>
            </w:r>
            <w:r w:rsidRPr="00E30C32">
              <w:rPr>
                <w:rStyle w:val="findhit"/>
                <w:rFonts w:asciiTheme="minorHAnsi" w:hAnsiTheme="minorHAnsi" w:cstheme="minorHAnsi"/>
                <w:strike/>
                <w:color w:val="000000"/>
                <w:sz w:val="22"/>
                <w:szCs w:val="22"/>
              </w:rPr>
              <w:t>modifications</w:t>
            </w:r>
            <w:r w:rsidRPr="00E30C32">
              <w:rPr>
                <w:rStyle w:val="normaltextrun"/>
                <w:rFonts w:asciiTheme="minorHAnsi" w:hAnsiTheme="minorHAnsi" w:cstheme="minorHAnsi"/>
                <w:strike/>
                <w:color w:val="000000"/>
                <w:sz w:val="22"/>
                <w:szCs w:val="22"/>
              </w:rPr>
              <w:t> that are solely for the benefit of the public at large, staff, significant others, or family members will not be approved. Home modification must be an item that is not part of general maintenance of the </w:t>
            </w:r>
            <w:proofErr w:type="gramStart"/>
            <w:r w:rsidRPr="00E30C32">
              <w:rPr>
                <w:rStyle w:val="normaltextrun"/>
                <w:rFonts w:asciiTheme="minorHAnsi" w:hAnsiTheme="minorHAnsi" w:cstheme="minorHAnsi"/>
                <w:strike/>
                <w:color w:val="000000"/>
                <w:sz w:val="22"/>
                <w:szCs w:val="22"/>
              </w:rPr>
              <w:t>home, and</w:t>
            </w:r>
            <w:proofErr w:type="gramEnd"/>
            <w:r w:rsidRPr="00E30C32">
              <w:rPr>
                <w:rStyle w:val="normaltextrun"/>
                <w:rFonts w:asciiTheme="minorHAnsi" w:hAnsiTheme="minorHAnsi" w:cstheme="minorHAnsi"/>
                <w:strike/>
                <w:color w:val="000000"/>
                <w:sz w:val="22"/>
                <w:szCs w:val="22"/>
              </w:rPr>
              <w:t> be an item of modification that is not included in the payment for room and board.</w:t>
            </w:r>
            <w:r w:rsidRPr="00E30C32">
              <w:rPr>
                <w:rStyle w:val="normaltextrun"/>
                <w:rFonts w:asciiTheme="minorHAnsi" w:hAnsiTheme="minorHAnsi" w:cstheme="minorHAnsi"/>
                <w:color w:val="000000"/>
                <w:sz w:val="22"/>
                <w:szCs w:val="22"/>
              </w:rPr>
              <w:t xml:space="preserve"> Home </w:t>
            </w:r>
            <w:r w:rsidRPr="00E30C32">
              <w:rPr>
                <w:rStyle w:val="findhit"/>
                <w:rFonts w:asciiTheme="minorHAnsi" w:hAnsiTheme="minorHAnsi" w:cstheme="minorHAnsi"/>
                <w:color w:val="000000"/>
                <w:sz w:val="22"/>
                <w:szCs w:val="22"/>
              </w:rPr>
              <w:t>modifications</w:t>
            </w:r>
            <w:r w:rsidRPr="00E30C32">
              <w:rPr>
                <w:rStyle w:val="normaltextrun"/>
                <w:rFonts w:asciiTheme="minorHAnsi" w:hAnsiTheme="minorHAnsi" w:cstheme="minorHAnsi"/>
                <w:color w:val="000000"/>
                <w:sz w:val="22"/>
                <w:szCs w:val="22"/>
              </w:rPr>
              <w:t xml:space="preserve"> include the cost of installation, repair, maintenance, </w:t>
            </w:r>
            <w:r w:rsidRPr="00E30C32">
              <w:rPr>
                <w:rStyle w:val="normaltextrun"/>
                <w:rFonts w:asciiTheme="minorHAnsi" w:hAnsiTheme="minorHAnsi" w:cstheme="minorHAnsi"/>
                <w:color w:val="000000"/>
                <w:sz w:val="22"/>
                <w:szCs w:val="22"/>
              </w:rPr>
              <w:lastRenderedPageBreak/>
              <w:t>and extended warranties for t</w:t>
            </w:r>
            <w:r w:rsidRPr="00E30C32">
              <w:rPr>
                <w:rStyle w:val="normaltextrun"/>
                <w:rFonts w:asciiTheme="minorHAnsi" w:hAnsiTheme="minorHAnsi" w:cstheme="minorHAnsi"/>
                <w:sz w:val="22"/>
                <w:szCs w:val="22"/>
              </w:rPr>
              <w:t xml:space="preserve">he </w:t>
            </w:r>
            <w:r w:rsidRPr="00E30C32">
              <w:rPr>
                <w:rStyle w:val="findhit"/>
                <w:rFonts w:asciiTheme="minorHAnsi" w:hAnsiTheme="minorHAnsi" w:cstheme="minorHAnsi"/>
                <w:color w:val="000000"/>
                <w:sz w:val="22"/>
                <w:szCs w:val="22"/>
              </w:rPr>
              <w:t>modifications</w:t>
            </w:r>
            <w:r w:rsidRPr="00E30C32">
              <w:rPr>
                <w:rStyle w:val="normaltextrun"/>
                <w:rFonts w:asciiTheme="minorHAnsi" w:hAnsiTheme="minorHAnsi" w:cstheme="minorHAnsi"/>
                <w:color w:val="000000"/>
                <w:sz w:val="22"/>
                <w:szCs w:val="22"/>
              </w:rPr>
              <w:t>; and when necessary to comply with rental/lease agreements, return of the property to its original condition.</w:t>
            </w:r>
            <w:r w:rsidRPr="00E30C32">
              <w:rPr>
                <w:rStyle w:val="eop"/>
                <w:rFonts w:asciiTheme="minorHAnsi" w:hAnsiTheme="minorHAnsi" w:cstheme="minorHAnsi"/>
                <w:color w:val="000000"/>
                <w:sz w:val="22"/>
                <w:szCs w:val="22"/>
              </w:rPr>
              <w:t> </w:t>
            </w:r>
          </w:p>
          <w:p w14:paraId="2E3ADF2B" w14:textId="77777777" w:rsidR="0024058A" w:rsidRPr="00E30C32" w:rsidRDefault="0024058A" w:rsidP="00B17FCA">
            <w:pPr>
              <w:pStyle w:val="paragraph"/>
              <w:spacing w:before="0" w:beforeAutospacing="0" w:after="0" w:afterAutospacing="0"/>
              <w:ind w:right="73"/>
              <w:textAlignment w:val="baseline"/>
              <w:rPr>
                <w:rFonts w:asciiTheme="minorHAnsi" w:hAnsiTheme="minorHAnsi" w:cstheme="minorHAnsi"/>
                <w:color w:val="000000"/>
                <w:sz w:val="22"/>
                <w:szCs w:val="22"/>
              </w:rPr>
            </w:pPr>
          </w:p>
          <w:p w14:paraId="2997BF6B" w14:textId="59B6CCA8" w:rsidR="0024058A" w:rsidRPr="00E30C32" w:rsidRDefault="0024058A" w:rsidP="00B17FCA">
            <w:pPr>
              <w:pStyle w:val="paragraph"/>
              <w:spacing w:before="0" w:beforeAutospacing="0" w:after="0" w:afterAutospacing="0"/>
              <w:ind w:right="73"/>
              <w:textAlignment w:val="baseline"/>
              <w:rPr>
                <w:rFonts w:asciiTheme="minorHAnsi" w:hAnsiTheme="minorHAnsi" w:cstheme="minorHAnsi"/>
                <w:strike/>
                <w:color w:val="000000"/>
                <w:sz w:val="22"/>
                <w:szCs w:val="22"/>
              </w:rPr>
            </w:pPr>
            <w:r w:rsidRPr="00E30C32">
              <w:rPr>
                <w:rStyle w:val="normaltextrun"/>
                <w:rFonts w:asciiTheme="minorHAnsi" w:hAnsiTheme="minorHAnsi" w:cstheme="minorHAnsi"/>
                <w:color w:val="000000"/>
                <w:sz w:val="22"/>
                <w:szCs w:val="22"/>
              </w:rPr>
              <w:t>All </w:t>
            </w:r>
            <w:r w:rsidRPr="00E30C32">
              <w:rPr>
                <w:rStyle w:val="findhit"/>
                <w:rFonts w:asciiTheme="minorHAnsi" w:hAnsiTheme="minorHAnsi" w:cstheme="minorHAnsi"/>
                <w:color w:val="000000"/>
                <w:sz w:val="22"/>
                <w:szCs w:val="22"/>
              </w:rPr>
              <w:t>modifications</w:t>
            </w:r>
            <w:r w:rsidRPr="00E30C32">
              <w:rPr>
                <w:rStyle w:val="normaltextrun"/>
                <w:rFonts w:asciiTheme="minorHAnsi" w:hAnsiTheme="minorHAnsi" w:cstheme="minorHAnsi"/>
                <w:color w:val="000000"/>
                <w:sz w:val="22"/>
                <w:szCs w:val="22"/>
              </w:rPr>
              <w:t xml:space="preserve"> must meet the applicable standards of manufacture, design, and installation and </w:t>
            </w:r>
            <w:r w:rsidRPr="00E30C32">
              <w:rPr>
                <w:rStyle w:val="normaltextrun"/>
                <w:rFonts w:asciiTheme="minorHAnsi" w:hAnsiTheme="minorHAnsi" w:cstheme="minorHAnsi"/>
                <w:b/>
                <w:bCs/>
                <w:color w:val="000000"/>
                <w:sz w:val="22"/>
                <w:szCs w:val="22"/>
              </w:rPr>
              <w:t xml:space="preserve">shall be provided in accordance </w:t>
            </w:r>
            <w:r w:rsidRPr="00E30C32">
              <w:rPr>
                <w:rStyle w:val="normaltextrun"/>
                <w:rFonts w:asciiTheme="minorHAnsi" w:hAnsiTheme="minorHAnsi" w:cstheme="minorHAnsi"/>
                <w:strike/>
                <w:color w:val="000000"/>
                <w:sz w:val="22"/>
                <w:szCs w:val="22"/>
              </w:rPr>
              <w:t>comply</w:t>
            </w:r>
            <w:r w:rsidRPr="00E30C32">
              <w:rPr>
                <w:rStyle w:val="normaltextrun"/>
                <w:rFonts w:asciiTheme="minorHAnsi" w:hAnsiTheme="minorHAnsi" w:cstheme="minorHAnsi"/>
                <w:color w:val="000000"/>
                <w:sz w:val="22"/>
                <w:szCs w:val="22"/>
              </w:rPr>
              <w:t xml:space="preserve"> with applicable building codes. </w:t>
            </w:r>
            <w:r w:rsidRPr="00E30C32">
              <w:rPr>
                <w:rStyle w:val="findhit"/>
                <w:rFonts w:asciiTheme="minorHAnsi" w:hAnsiTheme="minorHAnsi" w:cstheme="minorHAnsi"/>
                <w:strike/>
                <w:color w:val="000000"/>
                <w:sz w:val="22"/>
                <w:szCs w:val="22"/>
              </w:rPr>
              <w:t>Modifications</w:t>
            </w:r>
            <w:r w:rsidRPr="00E30C32">
              <w:rPr>
                <w:rStyle w:val="normaltextrun"/>
                <w:rFonts w:asciiTheme="minorHAnsi" w:hAnsiTheme="minorHAnsi" w:cstheme="minorHAnsi"/>
                <w:strike/>
                <w:color w:val="000000"/>
                <w:sz w:val="22"/>
                <w:szCs w:val="22"/>
              </w:rPr>
              <w:t> not of direct medical or remedial benefit to the participant are excluded.</w:t>
            </w:r>
            <w:r w:rsidRPr="00E30C32">
              <w:rPr>
                <w:rStyle w:val="eop"/>
                <w:rFonts w:asciiTheme="minorHAnsi" w:hAnsiTheme="minorHAnsi" w:cstheme="minorHAnsi"/>
                <w:strike/>
                <w:color w:val="000000"/>
                <w:sz w:val="22"/>
                <w:szCs w:val="22"/>
              </w:rPr>
              <w:t> </w:t>
            </w:r>
          </w:p>
          <w:p w14:paraId="3D9735E7" w14:textId="77777777" w:rsidR="0024058A" w:rsidRPr="00E30C32" w:rsidRDefault="0024058A" w:rsidP="00B17FCA">
            <w:pPr>
              <w:pStyle w:val="paragraph"/>
              <w:spacing w:before="0" w:beforeAutospacing="0" w:after="0" w:afterAutospacing="0"/>
              <w:ind w:right="73"/>
              <w:textAlignment w:val="baseline"/>
              <w:rPr>
                <w:rFonts w:asciiTheme="minorHAnsi" w:hAnsiTheme="minorHAnsi" w:cstheme="minorHAnsi"/>
                <w:color w:val="000000"/>
                <w:sz w:val="22"/>
                <w:szCs w:val="22"/>
              </w:rPr>
            </w:pPr>
            <w:r w:rsidRPr="00E30C32">
              <w:rPr>
                <w:rStyle w:val="eop"/>
                <w:rFonts w:asciiTheme="minorHAnsi" w:hAnsiTheme="minorHAnsi" w:cstheme="minorHAnsi"/>
                <w:color w:val="000000"/>
                <w:sz w:val="22"/>
                <w:szCs w:val="22"/>
              </w:rPr>
              <w:t> </w:t>
            </w:r>
          </w:p>
          <w:p w14:paraId="6CFBA413" w14:textId="7C988ADB" w:rsidR="0024058A" w:rsidRPr="00E30C32" w:rsidRDefault="0024058A" w:rsidP="00B17FCA">
            <w:pPr>
              <w:rPr>
                <w:b/>
                <w:bCs/>
              </w:rPr>
            </w:pPr>
            <w:r w:rsidRPr="00E30C32">
              <w:rPr>
                <w:rStyle w:val="findhit"/>
                <w:rFonts w:cstheme="minorHAnsi"/>
                <w:strike/>
                <w:color w:val="000000"/>
              </w:rPr>
              <w:t>Modifications</w:t>
            </w:r>
            <w:r w:rsidRPr="00E30C32">
              <w:rPr>
                <w:rStyle w:val="normaltextrun"/>
                <w:rFonts w:cstheme="minorHAnsi"/>
                <w:strike/>
                <w:color w:val="000000"/>
              </w:rPr>
              <w:t> are limited to:</w:t>
            </w:r>
            <w:r w:rsidRPr="00E30C32">
              <w:rPr>
                <w:rStyle w:val="eop"/>
                <w:rFonts w:cstheme="minorHAnsi"/>
                <w:strike/>
                <w:color w:val="000000"/>
              </w:rPr>
              <w:t> </w:t>
            </w:r>
            <w:r w:rsidRPr="00E30C32">
              <w:t xml:space="preserve"> </w:t>
            </w:r>
            <w:r w:rsidRPr="00E30C32">
              <w:rPr>
                <w:b/>
                <w:bCs/>
              </w:rPr>
              <w:t xml:space="preserve">The following are covered as modifications to a household subject to funding under the Waiver: </w:t>
            </w:r>
          </w:p>
          <w:p w14:paraId="0CD25FD9" w14:textId="5562DF5C" w:rsidR="0024058A" w:rsidRPr="00E30C32" w:rsidRDefault="0024058A" w:rsidP="00B17FCA">
            <w:pPr>
              <w:pStyle w:val="paragraph"/>
              <w:spacing w:before="0" w:beforeAutospacing="0" w:after="0" w:afterAutospacing="0"/>
              <w:ind w:left="360" w:right="73"/>
              <w:textAlignment w:val="baseline"/>
              <w:rPr>
                <w:rFonts w:asciiTheme="minorHAnsi" w:hAnsiTheme="minorHAnsi" w:cstheme="minorHAnsi"/>
                <w:color w:val="000000"/>
                <w:sz w:val="22"/>
                <w:szCs w:val="22"/>
              </w:rPr>
            </w:pPr>
            <w:r w:rsidRPr="00E30C32">
              <w:rPr>
                <w:rStyle w:val="normaltextrun"/>
                <w:rFonts w:asciiTheme="minorHAnsi" w:hAnsiTheme="minorHAnsi" w:cstheme="minorHAnsi"/>
                <w:color w:val="000000"/>
                <w:sz w:val="22"/>
                <w:szCs w:val="22"/>
              </w:rPr>
              <w:t>A</w:t>
            </w:r>
            <w:r w:rsidRPr="00E30C32">
              <w:rPr>
                <w:rStyle w:val="normaltextrun"/>
              </w:rPr>
              <w:t xml:space="preserve">.  </w:t>
            </w:r>
            <w:r w:rsidRPr="00E30C32">
              <w:rPr>
                <w:rStyle w:val="normaltextrun"/>
                <w:rFonts w:asciiTheme="minorHAnsi" w:hAnsiTheme="minorHAnsi" w:cstheme="minorHAnsi"/>
                <w:color w:val="000000"/>
                <w:sz w:val="22"/>
                <w:szCs w:val="22"/>
              </w:rPr>
              <w:t xml:space="preserve">Alarms and motion detectors on doors, windows, and/or </w:t>
            </w:r>
            <w:proofErr w:type="gramStart"/>
            <w:r w:rsidRPr="00E30C32">
              <w:rPr>
                <w:rStyle w:val="normaltextrun"/>
                <w:rFonts w:asciiTheme="minorHAnsi" w:hAnsiTheme="minorHAnsi" w:cstheme="minorHAnsi"/>
                <w:color w:val="000000"/>
                <w:sz w:val="22"/>
                <w:szCs w:val="22"/>
              </w:rPr>
              <w:t>fences;</w:t>
            </w:r>
            <w:proofErr w:type="gramEnd"/>
            <w:r w:rsidRPr="00E30C32">
              <w:rPr>
                <w:rStyle w:val="eop"/>
                <w:rFonts w:asciiTheme="minorHAnsi" w:hAnsiTheme="minorHAnsi" w:cstheme="minorHAnsi"/>
                <w:color w:val="000000"/>
                <w:sz w:val="22"/>
                <w:szCs w:val="22"/>
              </w:rPr>
              <w:t> </w:t>
            </w:r>
          </w:p>
          <w:p w14:paraId="7DB3AD84" w14:textId="1EF5DCED" w:rsidR="0024058A" w:rsidRPr="00E30C32" w:rsidRDefault="0024058A" w:rsidP="00B17FCA">
            <w:pPr>
              <w:pStyle w:val="paragraph"/>
              <w:spacing w:before="0" w:beforeAutospacing="0" w:after="0" w:afterAutospacing="0"/>
              <w:ind w:left="360" w:right="73"/>
              <w:textAlignment w:val="baseline"/>
              <w:rPr>
                <w:rStyle w:val="normaltextrun"/>
              </w:rPr>
            </w:pPr>
            <w:r w:rsidRPr="00E30C32">
              <w:rPr>
                <w:rStyle w:val="normaltextrun"/>
                <w:rFonts w:asciiTheme="minorHAnsi" w:hAnsiTheme="minorHAnsi" w:cstheme="minorHAnsi"/>
                <w:color w:val="000000"/>
                <w:sz w:val="22"/>
                <w:szCs w:val="22"/>
              </w:rPr>
              <w:t xml:space="preserve">B. </w:t>
            </w:r>
            <w:r w:rsidRPr="00E30C32">
              <w:rPr>
                <w:rStyle w:val="normaltextrun"/>
              </w:rPr>
              <w:t xml:space="preserve"> </w:t>
            </w:r>
            <w:r w:rsidRPr="00E30C32">
              <w:rPr>
                <w:rStyle w:val="normaltextrun"/>
                <w:rFonts w:asciiTheme="minorHAnsi" w:hAnsiTheme="minorHAnsi" w:cstheme="minorHAnsi"/>
                <w:color w:val="000000"/>
                <w:sz w:val="22"/>
                <w:szCs w:val="22"/>
              </w:rPr>
              <w:t xml:space="preserve">Brackets for </w:t>
            </w:r>
            <w:proofErr w:type="gramStart"/>
            <w:r w:rsidRPr="00E30C32">
              <w:rPr>
                <w:rStyle w:val="normaltextrun"/>
                <w:rFonts w:asciiTheme="minorHAnsi" w:hAnsiTheme="minorHAnsi" w:cstheme="minorHAnsi"/>
                <w:color w:val="000000"/>
                <w:sz w:val="22"/>
                <w:szCs w:val="22"/>
              </w:rPr>
              <w:t>appliances;</w:t>
            </w:r>
            <w:proofErr w:type="gramEnd"/>
            <w:r w:rsidRPr="00E30C32">
              <w:rPr>
                <w:rStyle w:val="normaltextrun"/>
              </w:rPr>
              <w:t> </w:t>
            </w:r>
          </w:p>
          <w:p w14:paraId="7114AF2A" w14:textId="563096D6" w:rsidR="0024058A" w:rsidRPr="00E30C32" w:rsidRDefault="0024058A" w:rsidP="00B17FCA">
            <w:pPr>
              <w:pStyle w:val="paragraph"/>
              <w:spacing w:before="0" w:beforeAutospacing="0" w:after="0" w:afterAutospacing="0"/>
              <w:ind w:left="360" w:right="73"/>
              <w:textAlignment w:val="baseline"/>
              <w:rPr>
                <w:rFonts w:asciiTheme="minorHAnsi" w:hAnsiTheme="minorHAnsi" w:cstheme="minorHAnsi"/>
                <w:color w:val="000000"/>
                <w:sz w:val="22"/>
                <w:szCs w:val="22"/>
              </w:rPr>
            </w:pPr>
            <w:r w:rsidRPr="00E30C32">
              <w:rPr>
                <w:rStyle w:val="normaltextrun"/>
                <w:rFonts w:asciiTheme="minorHAnsi" w:hAnsiTheme="minorHAnsi" w:cstheme="minorHAnsi"/>
                <w:color w:val="000000"/>
                <w:sz w:val="22"/>
                <w:szCs w:val="22"/>
              </w:rPr>
              <w:t xml:space="preserve">C. </w:t>
            </w:r>
            <w:r w:rsidRPr="00E30C32">
              <w:rPr>
                <w:rStyle w:val="normaltextrun"/>
              </w:rPr>
              <w:t xml:space="preserve"> </w:t>
            </w:r>
            <w:proofErr w:type="gramStart"/>
            <w:r w:rsidRPr="00E30C32">
              <w:rPr>
                <w:rStyle w:val="normaltextrun"/>
                <w:rFonts w:asciiTheme="minorHAnsi" w:hAnsiTheme="minorHAnsi" w:cstheme="minorHAnsi"/>
                <w:color w:val="000000"/>
                <w:sz w:val="22"/>
                <w:szCs w:val="22"/>
              </w:rPr>
              <w:t>Locks;</w:t>
            </w:r>
            <w:proofErr w:type="gramEnd"/>
            <w:r w:rsidRPr="00E30C32">
              <w:rPr>
                <w:rStyle w:val="eop"/>
                <w:rFonts w:asciiTheme="minorHAnsi" w:hAnsiTheme="minorHAnsi" w:cstheme="minorHAnsi"/>
                <w:color w:val="000000"/>
                <w:sz w:val="22"/>
                <w:szCs w:val="22"/>
              </w:rPr>
              <w:t> </w:t>
            </w:r>
          </w:p>
          <w:p w14:paraId="4190D52B" w14:textId="4B3A03B6" w:rsidR="0024058A" w:rsidRPr="00E30C32" w:rsidRDefault="0024058A" w:rsidP="00B17FCA">
            <w:pPr>
              <w:pStyle w:val="paragraph"/>
              <w:spacing w:before="0" w:beforeAutospacing="0" w:after="0" w:afterAutospacing="0"/>
              <w:ind w:left="360" w:right="73"/>
              <w:textAlignment w:val="baseline"/>
              <w:rPr>
                <w:rFonts w:asciiTheme="minorHAnsi" w:hAnsiTheme="minorHAnsi" w:cstheme="minorHAnsi"/>
                <w:color w:val="000000"/>
                <w:sz w:val="22"/>
                <w:szCs w:val="22"/>
              </w:rPr>
            </w:pPr>
            <w:r w:rsidRPr="00E30C32">
              <w:rPr>
                <w:rStyle w:val="findhit"/>
                <w:rFonts w:asciiTheme="minorHAnsi" w:hAnsiTheme="minorHAnsi" w:cstheme="minorHAnsi"/>
                <w:color w:val="000000"/>
                <w:sz w:val="22"/>
                <w:szCs w:val="22"/>
              </w:rPr>
              <w:t>D</w:t>
            </w:r>
            <w:r w:rsidRPr="00E30C32">
              <w:rPr>
                <w:rStyle w:val="normaltextrun"/>
                <w:rFonts w:asciiTheme="minorHAnsi" w:hAnsiTheme="minorHAnsi" w:cstheme="minorHAnsi"/>
                <w:color w:val="000000"/>
                <w:sz w:val="22"/>
                <w:szCs w:val="22"/>
              </w:rPr>
              <w:t>.</w:t>
            </w:r>
            <w:r w:rsidRPr="00E30C32">
              <w:rPr>
                <w:rStyle w:val="findhit"/>
                <w:rFonts w:asciiTheme="minorHAnsi" w:hAnsiTheme="minorHAnsi" w:cstheme="minorHAnsi"/>
                <w:color w:val="000000"/>
                <w:sz w:val="22"/>
                <w:szCs w:val="22"/>
              </w:rPr>
              <w:t xml:space="preserve"> </w:t>
            </w:r>
            <w:r w:rsidRPr="00E30C32">
              <w:rPr>
                <w:rStyle w:val="findhit"/>
              </w:rPr>
              <w:t xml:space="preserve"> </w:t>
            </w:r>
            <w:r w:rsidRPr="00E30C32">
              <w:rPr>
                <w:rStyle w:val="findhit"/>
                <w:rFonts w:asciiTheme="minorHAnsi" w:hAnsiTheme="minorHAnsi" w:cstheme="minorHAnsi"/>
                <w:color w:val="000000"/>
                <w:sz w:val="22"/>
                <w:szCs w:val="22"/>
              </w:rPr>
              <w:t>Modifications</w:t>
            </w:r>
            <w:r w:rsidRPr="00E30C32">
              <w:rPr>
                <w:rStyle w:val="normaltextrun"/>
                <w:rFonts w:asciiTheme="minorHAnsi" w:hAnsiTheme="minorHAnsi" w:cstheme="minorHAnsi"/>
                <w:color w:val="000000"/>
                <w:sz w:val="22"/>
                <w:szCs w:val="22"/>
              </w:rPr>
              <w:t> needed to accommodate a participant’s special sensitivity to sound, light or other environmental </w:t>
            </w:r>
            <w:proofErr w:type="gramStart"/>
            <w:r w:rsidRPr="00E30C32">
              <w:rPr>
                <w:rStyle w:val="normaltextrun"/>
                <w:rFonts w:asciiTheme="minorHAnsi" w:hAnsiTheme="minorHAnsi" w:cstheme="minorHAnsi"/>
                <w:color w:val="000000"/>
                <w:sz w:val="22"/>
                <w:szCs w:val="22"/>
              </w:rPr>
              <w:t>conditions;</w:t>
            </w:r>
            <w:proofErr w:type="gramEnd"/>
            <w:r w:rsidRPr="00E30C32">
              <w:rPr>
                <w:rStyle w:val="normaltextrun"/>
                <w:rFonts w:asciiTheme="minorHAnsi" w:hAnsiTheme="minorHAnsi" w:cstheme="minorHAnsi"/>
                <w:color w:val="000000"/>
                <w:sz w:val="22"/>
                <w:szCs w:val="22"/>
              </w:rPr>
              <w:t xml:space="preserve"> </w:t>
            </w:r>
            <w:r w:rsidRPr="00E30C32">
              <w:rPr>
                <w:rStyle w:val="eop"/>
                <w:rFonts w:asciiTheme="minorHAnsi" w:hAnsiTheme="minorHAnsi" w:cstheme="minorHAnsi"/>
                <w:color w:val="000000"/>
                <w:sz w:val="22"/>
                <w:szCs w:val="22"/>
              </w:rPr>
              <w:t> </w:t>
            </w:r>
          </w:p>
          <w:p w14:paraId="6C4EB6A6" w14:textId="3D007E8D" w:rsidR="0024058A" w:rsidRPr="00E30C32" w:rsidRDefault="0024058A" w:rsidP="00B17FCA">
            <w:pPr>
              <w:pStyle w:val="paragraph"/>
              <w:spacing w:before="0" w:beforeAutospacing="0" w:after="0" w:afterAutospacing="0"/>
              <w:ind w:left="360" w:right="73"/>
              <w:textAlignment w:val="baseline"/>
              <w:rPr>
                <w:rFonts w:asciiTheme="minorHAnsi" w:hAnsiTheme="minorHAnsi" w:cstheme="minorHAnsi"/>
                <w:color w:val="000000"/>
                <w:sz w:val="22"/>
                <w:szCs w:val="22"/>
              </w:rPr>
            </w:pPr>
            <w:r w:rsidRPr="00E30C32">
              <w:rPr>
                <w:rStyle w:val="normaltextrun"/>
                <w:rFonts w:asciiTheme="minorHAnsi" w:hAnsiTheme="minorHAnsi" w:cstheme="minorHAnsi"/>
                <w:color w:val="000000"/>
                <w:sz w:val="22"/>
                <w:szCs w:val="22"/>
              </w:rPr>
              <w:t>E</w:t>
            </w:r>
            <w:r w:rsidRPr="00E30C32">
              <w:rPr>
                <w:rStyle w:val="findhit"/>
                <w:rFonts w:asciiTheme="minorHAnsi" w:hAnsiTheme="minorHAnsi" w:cstheme="minorHAnsi"/>
                <w:color w:val="000000"/>
                <w:sz w:val="22"/>
                <w:szCs w:val="22"/>
              </w:rPr>
              <w:t>.</w:t>
            </w:r>
            <w:r w:rsidRPr="00E30C32">
              <w:rPr>
                <w:rStyle w:val="normaltextrun"/>
                <w:rFonts w:asciiTheme="minorHAnsi" w:hAnsiTheme="minorHAnsi" w:cstheme="minorHAnsi"/>
                <w:color w:val="000000"/>
                <w:sz w:val="22"/>
                <w:szCs w:val="22"/>
              </w:rPr>
              <w:t xml:space="preserve"> </w:t>
            </w:r>
            <w:r w:rsidRPr="00E30C32">
              <w:rPr>
                <w:rStyle w:val="normaltextrun"/>
              </w:rPr>
              <w:t xml:space="preserve"> </w:t>
            </w:r>
            <w:r w:rsidRPr="00E30C32">
              <w:rPr>
                <w:rStyle w:val="normaltextrun"/>
                <w:rFonts w:asciiTheme="minorHAnsi" w:hAnsiTheme="minorHAnsi" w:cstheme="minorHAnsi"/>
                <w:color w:val="000000"/>
                <w:sz w:val="22"/>
                <w:szCs w:val="22"/>
              </w:rPr>
              <w:t xml:space="preserve">Outdoor gates and </w:t>
            </w:r>
            <w:proofErr w:type="gramStart"/>
            <w:r w:rsidRPr="00E30C32">
              <w:rPr>
                <w:rStyle w:val="normaltextrun"/>
                <w:rFonts w:asciiTheme="minorHAnsi" w:hAnsiTheme="minorHAnsi" w:cstheme="minorHAnsi"/>
                <w:color w:val="000000"/>
                <w:sz w:val="22"/>
                <w:szCs w:val="22"/>
              </w:rPr>
              <w:t>fences;</w:t>
            </w:r>
            <w:proofErr w:type="gramEnd"/>
            <w:r w:rsidRPr="00E30C32">
              <w:rPr>
                <w:rStyle w:val="eop"/>
                <w:rFonts w:asciiTheme="minorHAnsi" w:hAnsiTheme="minorHAnsi" w:cstheme="minorHAnsi"/>
                <w:color w:val="000000"/>
                <w:sz w:val="22"/>
                <w:szCs w:val="22"/>
              </w:rPr>
              <w:t> </w:t>
            </w:r>
          </w:p>
          <w:p w14:paraId="22C1EAF4" w14:textId="35DDB668" w:rsidR="0024058A" w:rsidRPr="00E30C32" w:rsidRDefault="0024058A" w:rsidP="00B17FCA">
            <w:pPr>
              <w:pStyle w:val="paragraph"/>
              <w:spacing w:before="0" w:beforeAutospacing="0" w:after="0" w:afterAutospacing="0"/>
              <w:ind w:left="360" w:right="73"/>
              <w:textAlignment w:val="baseline"/>
              <w:rPr>
                <w:rFonts w:asciiTheme="minorHAnsi" w:hAnsiTheme="minorHAnsi" w:cstheme="minorHAnsi"/>
                <w:color w:val="000000"/>
                <w:sz w:val="22"/>
                <w:szCs w:val="22"/>
              </w:rPr>
            </w:pPr>
            <w:r w:rsidRPr="00E30C32">
              <w:rPr>
                <w:rStyle w:val="normaltextrun"/>
                <w:rFonts w:asciiTheme="minorHAnsi" w:hAnsiTheme="minorHAnsi" w:cstheme="minorHAnsi"/>
                <w:color w:val="000000"/>
                <w:sz w:val="22"/>
                <w:szCs w:val="22"/>
              </w:rPr>
              <w:t xml:space="preserve">F. </w:t>
            </w:r>
            <w:r w:rsidRPr="00E30C32">
              <w:rPr>
                <w:rStyle w:val="normaltextrun"/>
              </w:rPr>
              <w:t xml:space="preserve"> </w:t>
            </w:r>
            <w:r w:rsidRPr="00E30C32">
              <w:rPr>
                <w:rStyle w:val="normaltextrun"/>
                <w:rFonts w:asciiTheme="minorHAnsi" w:hAnsiTheme="minorHAnsi" w:cstheme="minorHAnsi"/>
                <w:color w:val="000000"/>
                <w:sz w:val="22"/>
                <w:szCs w:val="22"/>
              </w:rPr>
              <w:t>Replacement of glass </w:t>
            </w:r>
            <w:proofErr w:type="gramStart"/>
            <w:r w:rsidRPr="00E30C32">
              <w:rPr>
                <w:rStyle w:val="normaltextrun"/>
                <w:rFonts w:asciiTheme="minorHAnsi" w:hAnsiTheme="minorHAnsi" w:cstheme="minorHAnsi"/>
                <w:color w:val="000000"/>
                <w:sz w:val="22"/>
                <w:szCs w:val="22"/>
              </w:rPr>
              <w:t>window panes</w:t>
            </w:r>
            <w:proofErr w:type="gramEnd"/>
            <w:r w:rsidRPr="00E30C32">
              <w:rPr>
                <w:rStyle w:val="normaltextrun"/>
                <w:rFonts w:asciiTheme="minorHAnsi" w:hAnsiTheme="minorHAnsi" w:cstheme="minorHAnsi"/>
                <w:color w:val="000000"/>
                <w:sz w:val="22"/>
                <w:szCs w:val="22"/>
              </w:rPr>
              <w:t> with a shatterproof or break resistant material;</w:t>
            </w:r>
            <w:r w:rsidRPr="00E30C32">
              <w:rPr>
                <w:rStyle w:val="eop"/>
                <w:rFonts w:asciiTheme="minorHAnsi" w:hAnsiTheme="minorHAnsi" w:cstheme="minorHAnsi"/>
                <w:color w:val="000000"/>
                <w:sz w:val="22"/>
                <w:szCs w:val="22"/>
              </w:rPr>
              <w:t> </w:t>
            </w:r>
          </w:p>
          <w:p w14:paraId="045F54CE" w14:textId="58E92E0C" w:rsidR="0024058A" w:rsidRPr="00E30C32" w:rsidRDefault="0024058A" w:rsidP="00B17FCA">
            <w:pPr>
              <w:pStyle w:val="paragraph"/>
              <w:spacing w:before="0" w:beforeAutospacing="0" w:after="0" w:afterAutospacing="0"/>
              <w:ind w:left="360" w:right="73"/>
              <w:textAlignment w:val="baseline"/>
              <w:rPr>
                <w:rFonts w:asciiTheme="minorHAnsi" w:hAnsiTheme="minorHAnsi" w:cstheme="minorHAnsi"/>
                <w:color w:val="000000"/>
                <w:sz w:val="22"/>
                <w:szCs w:val="22"/>
              </w:rPr>
            </w:pPr>
            <w:r w:rsidRPr="00E30C32">
              <w:rPr>
                <w:rStyle w:val="normaltextrun"/>
                <w:rFonts w:asciiTheme="minorHAnsi" w:hAnsiTheme="minorHAnsi" w:cstheme="minorHAnsi"/>
                <w:color w:val="000000"/>
                <w:sz w:val="22"/>
                <w:szCs w:val="22"/>
              </w:rPr>
              <w:t xml:space="preserve">G. </w:t>
            </w:r>
            <w:r w:rsidRPr="00E30C32">
              <w:rPr>
                <w:rStyle w:val="normaltextrun"/>
              </w:rPr>
              <w:t xml:space="preserve"> </w:t>
            </w:r>
            <w:r w:rsidRPr="00E30C32">
              <w:rPr>
                <w:rStyle w:val="normaltextrun"/>
                <w:rFonts w:asciiTheme="minorHAnsi" w:hAnsiTheme="minorHAnsi" w:cstheme="minorHAnsi"/>
                <w:color w:val="000000"/>
                <w:sz w:val="22"/>
                <w:szCs w:val="22"/>
              </w:rPr>
              <w:t xml:space="preserve">Raised or lowered electrical switches and sockets; </w:t>
            </w:r>
            <w:r w:rsidRPr="00E30C32">
              <w:rPr>
                <w:rStyle w:val="normaltextrun"/>
                <w:rFonts w:asciiTheme="minorHAnsi" w:hAnsiTheme="minorHAnsi" w:cstheme="minorHAnsi"/>
                <w:strike/>
                <w:color w:val="000000"/>
                <w:sz w:val="22"/>
                <w:szCs w:val="22"/>
              </w:rPr>
              <w:t>and</w:t>
            </w:r>
          </w:p>
          <w:p w14:paraId="5BD8E7DE" w14:textId="5510A206" w:rsidR="0024058A" w:rsidRPr="00E30C32" w:rsidRDefault="0024058A" w:rsidP="00B17FCA">
            <w:pPr>
              <w:pStyle w:val="paragraph"/>
              <w:spacing w:before="0" w:beforeAutospacing="0" w:after="0" w:afterAutospacing="0"/>
              <w:ind w:left="360" w:right="73"/>
              <w:textAlignment w:val="baseline"/>
              <w:rPr>
                <w:rStyle w:val="normaltextrun"/>
                <w:rFonts w:asciiTheme="minorHAnsi" w:hAnsiTheme="minorHAnsi" w:cstheme="minorHAnsi"/>
                <w:color w:val="000000"/>
                <w:sz w:val="22"/>
                <w:szCs w:val="22"/>
              </w:rPr>
            </w:pPr>
            <w:r w:rsidRPr="00E30C32">
              <w:rPr>
                <w:rStyle w:val="normaltextrun"/>
                <w:rFonts w:asciiTheme="minorHAnsi" w:hAnsiTheme="minorHAnsi" w:cstheme="minorHAnsi"/>
                <w:strike/>
                <w:color w:val="000000"/>
                <w:sz w:val="22"/>
                <w:szCs w:val="22"/>
              </w:rPr>
              <w:t>Home adaptations for participants with physical limitations, such as ramps, grab-bars,</w:t>
            </w:r>
            <w:r w:rsidRPr="00E30C32">
              <w:rPr>
                <w:rStyle w:val="normaltextrun"/>
                <w:strike/>
              </w:rPr>
              <w:t xml:space="preserve"> </w:t>
            </w:r>
            <w:r w:rsidRPr="00E30C32">
              <w:rPr>
                <w:rStyle w:val="normaltextrun"/>
                <w:rFonts w:asciiTheme="minorHAnsi" w:hAnsiTheme="minorHAnsi" w:cstheme="minorHAnsi"/>
                <w:strike/>
                <w:color w:val="000000"/>
                <w:sz w:val="22"/>
                <w:szCs w:val="22"/>
              </w:rPr>
              <w:t>widening of doorways</w:t>
            </w:r>
            <w:r w:rsidRPr="00E30C32">
              <w:rPr>
                <w:rStyle w:val="normaltextrun"/>
              </w:rPr>
              <w:t xml:space="preserve"> </w:t>
            </w:r>
          </w:p>
          <w:p w14:paraId="6F8A40D3" w14:textId="6E492164" w:rsidR="0024058A" w:rsidRPr="00E30C32" w:rsidRDefault="0024058A" w:rsidP="00B17FCA">
            <w:pPr>
              <w:pStyle w:val="paragraph"/>
              <w:spacing w:before="0" w:beforeAutospacing="0" w:after="0" w:afterAutospacing="0"/>
              <w:ind w:left="360" w:right="73"/>
              <w:textAlignment w:val="baseline"/>
              <w:rPr>
                <w:rStyle w:val="normaltextrun"/>
                <w:rFonts w:asciiTheme="minorHAnsi" w:hAnsiTheme="minorHAnsi" w:cstheme="minorHAnsi"/>
                <w:color w:val="000000"/>
                <w:sz w:val="22"/>
                <w:szCs w:val="22"/>
              </w:rPr>
            </w:pPr>
            <w:r w:rsidRPr="00E30C32">
              <w:rPr>
                <w:rStyle w:val="normaltextrun"/>
                <w:rFonts w:asciiTheme="minorHAnsi" w:hAnsiTheme="minorHAnsi" w:cstheme="minorHAnsi"/>
                <w:b/>
                <w:bCs/>
                <w:color w:val="000000"/>
                <w:sz w:val="22"/>
                <w:szCs w:val="22"/>
              </w:rPr>
              <w:t>H. Widened doorways, landings, and hallways; o</w:t>
            </w:r>
            <w:r w:rsidRPr="00E30C32">
              <w:rPr>
                <w:rStyle w:val="normaltextrun"/>
                <w:rFonts w:asciiTheme="minorHAnsi" w:hAnsiTheme="minorHAnsi" w:cstheme="minorHAnsi"/>
                <w:b/>
                <w:bCs/>
                <w:sz w:val="22"/>
                <w:szCs w:val="22"/>
              </w:rPr>
              <w:t>r</w:t>
            </w:r>
          </w:p>
          <w:p w14:paraId="58452539" w14:textId="1C021A14" w:rsidR="0024058A" w:rsidRPr="00E30C32" w:rsidRDefault="0024058A" w:rsidP="00B17FCA">
            <w:pPr>
              <w:pStyle w:val="paragraph"/>
              <w:spacing w:before="0" w:beforeAutospacing="0" w:after="0" w:afterAutospacing="0"/>
              <w:ind w:left="360" w:right="73"/>
              <w:textAlignment w:val="baseline"/>
              <w:rPr>
                <w:rStyle w:val="eop"/>
                <w:rFonts w:asciiTheme="minorHAnsi" w:hAnsiTheme="minorHAnsi" w:cstheme="minorHAnsi"/>
                <w:color w:val="000000"/>
                <w:sz w:val="22"/>
                <w:szCs w:val="22"/>
              </w:rPr>
            </w:pPr>
            <w:r w:rsidRPr="00E30C32">
              <w:rPr>
                <w:rStyle w:val="normaltextrun"/>
                <w:rFonts w:asciiTheme="minorHAnsi" w:hAnsiTheme="minorHAnsi" w:cstheme="minorHAnsi"/>
                <w:color w:val="000000"/>
                <w:sz w:val="22"/>
                <w:szCs w:val="22"/>
              </w:rPr>
              <w:t>I</w:t>
            </w:r>
            <w:r w:rsidRPr="00E30C32">
              <w:rPr>
                <w:rStyle w:val="normaltextrun"/>
              </w:rPr>
              <w:t xml:space="preserve">.  </w:t>
            </w:r>
            <w:r w:rsidRPr="00E30C32">
              <w:rPr>
                <w:rStyle w:val="normaltextrun"/>
                <w:rFonts w:asciiTheme="minorHAnsi" w:hAnsiTheme="minorHAnsi" w:cstheme="minorHAnsi"/>
                <w:color w:val="000000"/>
                <w:sz w:val="22"/>
                <w:szCs w:val="22"/>
              </w:rPr>
              <w:t>Modification</w:t>
            </w:r>
            <w:r w:rsidRPr="00E30C32">
              <w:rPr>
                <w:rStyle w:val="normaltextrun"/>
                <w:rFonts w:asciiTheme="minorHAnsi" w:hAnsiTheme="minorHAnsi" w:cstheme="minorHAnsi"/>
                <w:b/>
                <w:bCs/>
                <w:color w:val="000000"/>
                <w:sz w:val="22"/>
                <w:szCs w:val="22"/>
              </w:rPr>
              <w:t>s</w:t>
            </w:r>
            <w:r w:rsidRPr="00E30C32">
              <w:rPr>
                <w:rStyle w:val="normaltextrun"/>
                <w:rFonts w:asciiTheme="minorHAnsi" w:hAnsiTheme="minorHAnsi" w:cstheme="minorHAnsi"/>
                <w:color w:val="000000"/>
                <w:sz w:val="22"/>
                <w:szCs w:val="22"/>
              </w:rPr>
              <w:t xml:space="preserve"> of bathroom</w:t>
            </w:r>
            <w:r w:rsidRPr="00E30C32">
              <w:rPr>
                <w:rStyle w:val="normaltextrun"/>
                <w:rFonts w:asciiTheme="minorHAnsi" w:hAnsiTheme="minorHAnsi" w:cstheme="minorHAnsi"/>
                <w:b/>
                <w:bCs/>
                <w:color w:val="000000"/>
                <w:sz w:val="22"/>
                <w:szCs w:val="22"/>
              </w:rPr>
              <w:t xml:space="preserve"> </w:t>
            </w:r>
            <w:r w:rsidRPr="00E30C32">
              <w:rPr>
                <w:rStyle w:val="normaltextrun"/>
                <w:rFonts w:asciiTheme="minorHAnsi" w:hAnsiTheme="minorHAnsi" w:cstheme="minorHAnsi"/>
                <w:color w:val="000000"/>
                <w:sz w:val="22"/>
                <w:szCs w:val="22"/>
              </w:rPr>
              <w:t xml:space="preserve">facilities. </w:t>
            </w:r>
          </w:p>
          <w:p w14:paraId="6FB1D2FF" w14:textId="5ECF7E95" w:rsidR="0024058A" w:rsidRPr="00E30C32" w:rsidRDefault="0024058A" w:rsidP="00B17FCA">
            <w:pPr>
              <w:pStyle w:val="paragraph"/>
              <w:spacing w:before="0" w:beforeAutospacing="0" w:after="0" w:afterAutospacing="0"/>
              <w:ind w:right="73"/>
              <w:textAlignment w:val="baseline"/>
              <w:rPr>
                <w:rStyle w:val="eop"/>
                <w:rFonts w:asciiTheme="minorHAnsi" w:hAnsiTheme="minorHAnsi" w:cstheme="minorHAnsi"/>
                <w:color w:val="000000"/>
                <w:sz w:val="22"/>
                <w:szCs w:val="22"/>
              </w:rPr>
            </w:pPr>
            <w:r w:rsidRPr="00E30C32">
              <w:rPr>
                <w:rStyle w:val="eop"/>
                <w:rFonts w:asciiTheme="minorHAnsi" w:hAnsiTheme="minorHAnsi" w:cstheme="minorHAnsi"/>
                <w:color w:val="000000"/>
                <w:sz w:val="22"/>
                <w:szCs w:val="22"/>
              </w:rPr>
              <w:t> </w:t>
            </w:r>
          </w:p>
          <w:p w14:paraId="56E4313C" w14:textId="5E43B6A1" w:rsidR="0024058A" w:rsidRPr="00E30C32" w:rsidRDefault="0024058A" w:rsidP="00B17FCA">
            <w:pPr>
              <w:rPr>
                <w:b/>
                <w:bCs/>
              </w:rPr>
            </w:pPr>
            <w:r w:rsidRPr="00E30C32">
              <w:rPr>
                <w:b/>
                <w:bCs/>
              </w:rPr>
              <w:t>For home accessibility durable medical equipment used by participants with a mobility impairment to enter and exit their home or to support activities of daily living covered by medical assistance in the state plan (such as ramps, lifts, stair glides, handrails, and grab bars), Home Modifications shall only include the following:</w:t>
            </w:r>
          </w:p>
          <w:p w14:paraId="0B419EB8" w14:textId="77777777" w:rsidR="0024058A" w:rsidRPr="00E30C32" w:rsidRDefault="0024058A" w:rsidP="00B17FCA">
            <w:pPr>
              <w:numPr>
                <w:ilvl w:val="0"/>
                <w:numId w:val="10"/>
              </w:numPr>
              <w:contextualSpacing/>
              <w:rPr>
                <w:b/>
                <w:bCs/>
              </w:rPr>
            </w:pPr>
            <w:r w:rsidRPr="00E30C32">
              <w:rPr>
                <w:b/>
                <w:bCs/>
              </w:rPr>
              <w:t>Extended warranties for the home accessibility durable medical equipment.</w:t>
            </w:r>
          </w:p>
          <w:p w14:paraId="6F72BD1A" w14:textId="66C21541" w:rsidR="0024058A" w:rsidRPr="00E30C32" w:rsidRDefault="0024058A" w:rsidP="00B17FCA">
            <w:pPr>
              <w:numPr>
                <w:ilvl w:val="0"/>
                <w:numId w:val="10"/>
              </w:numPr>
              <w:contextualSpacing/>
              <w:rPr>
                <w:b/>
                <w:bCs/>
              </w:rPr>
            </w:pPr>
            <w:r w:rsidRPr="00E30C32">
              <w:rPr>
                <w:b/>
                <w:bCs/>
              </w:rPr>
              <w:t xml:space="preserve">Repairs of the home, including repairs needed </w:t>
            </w:r>
            <w:proofErr w:type="gramStart"/>
            <w:r w:rsidRPr="00E30C32">
              <w:rPr>
                <w:b/>
                <w:bCs/>
              </w:rPr>
              <w:t>as a result of</w:t>
            </w:r>
            <w:proofErr w:type="gramEnd"/>
            <w:r w:rsidRPr="00E30C32">
              <w:rPr>
                <w:b/>
                <w:bCs/>
              </w:rPr>
              <w:t xml:space="preserve"> the installation, use or removal of the home accessibility durable medical equipment or appliance.</w:t>
            </w:r>
          </w:p>
          <w:p w14:paraId="1FCD7A7F" w14:textId="77777777" w:rsidR="0024058A" w:rsidRPr="00E30C32" w:rsidRDefault="0024058A" w:rsidP="00B17FCA">
            <w:pPr>
              <w:numPr>
                <w:ilvl w:val="0"/>
                <w:numId w:val="10"/>
              </w:numPr>
              <w:contextualSpacing/>
              <w:rPr>
                <w:b/>
                <w:bCs/>
              </w:rPr>
            </w:pPr>
            <w:r w:rsidRPr="00E30C32">
              <w:rPr>
                <w:b/>
                <w:bCs/>
              </w:rPr>
              <w:t>Any of the following required to install home accessibility durable medical equipment:</w:t>
            </w:r>
          </w:p>
          <w:p w14:paraId="28E10AEB" w14:textId="77777777" w:rsidR="0024058A" w:rsidRPr="00E30C32" w:rsidRDefault="0024058A" w:rsidP="00B17FCA">
            <w:pPr>
              <w:numPr>
                <w:ilvl w:val="0"/>
                <w:numId w:val="11"/>
              </w:numPr>
              <w:ind w:left="1240"/>
              <w:contextualSpacing/>
              <w:rPr>
                <w:b/>
                <w:bCs/>
              </w:rPr>
            </w:pPr>
            <w:r w:rsidRPr="00E30C32">
              <w:rPr>
                <w:b/>
                <w:bCs/>
              </w:rPr>
              <w:t>Adding internal supports such that the support requires access to the area behind a wall or ceiling or underneath the floor to install home accessibility durable medical equipment.</w:t>
            </w:r>
          </w:p>
          <w:p w14:paraId="5C6C965C" w14:textId="3EB6457D" w:rsidR="0024058A" w:rsidRPr="00E30C32" w:rsidRDefault="0024058A" w:rsidP="00B17FCA">
            <w:pPr>
              <w:numPr>
                <w:ilvl w:val="0"/>
                <w:numId w:val="11"/>
              </w:numPr>
              <w:ind w:left="1240"/>
              <w:contextualSpacing/>
              <w:rPr>
                <w:b/>
                <w:bCs/>
              </w:rPr>
            </w:pPr>
            <w:r w:rsidRPr="00E30C32">
              <w:rPr>
                <w:b/>
                <w:bCs/>
              </w:rPr>
              <w:t>Constructing retaining walls or footers for a retaining wall if needed to install home accessibility durable medical equipment.</w:t>
            </w:r>
          </w:p>
          <w:p w14:paraId="4CD14214" w14:textId="77777777" w:rsidR="0024058A" w:rsidRPr="00E30C32" w:rsidRDefault="0024058A" w:rsidP="00B17FCA">
            <w:pPr>
              <w:numPr>
                <w:ilvl w:val="0"/>
                <w:numId w:val="11"/>
              </w:numPr>
              <w:ind w:left="1240"/>
              <w:contextualSpacing/>
              <w:rPr>
                <w:b/>
                <w:bCs/>
              </w:rPr>
            </w:pPr>
            <w:r w:rsidRPr="00E30C32">
              <w:rPr>
                <w:b/>
                <w:bCs/>
              </w:rPr>
              <w:t>Modifications to an existing deck.</w:t>
            </w:r>
          </w:p>
          <w:p w14:paraId="12E0E05F" w14:textId="77777777" w:rsidR="0024058A" w:rsidRPr="00E30C32" w:rsidRDefault="0024058A" w:rsidP="00B17FCA">
            <w:pPr>
              <w:numPr>
                <w:ilvl w:val="0"/>
                <w:numId w:val="11"/>
              </w:numPr>
              <w:ind w:left="1240"/>
              <w:contextualSpacing/>
              <w:rPr>
                <w:b/>
                <w:bCs/>
              </w:rPr>
            </w:pPr>
            <w:r w:rsidRPr="00E30C32">
              <w:rPr>
                <w:b/>
                <w:bCs/>
              </w:rPr>
              <w:t>Widening a doorway.</w:t>
            </w:r>
          </w:p>
          <w:p w14:paraId="580C4D97" w14:textId="7194B54F" w:rsidR="0024058A" w:rsidRPr="00E30C32" w:rsidRDefault="0024058A" w:rsidP="00B17FCA">
            <w:pPr>
              <w:numPr>
                <w:ilvl w:val="0"/>
                <w:numId w:val="11"/>
              </w:numPr>
              <w:ind w:left="1240"/>
              <w:contextualSpacing/>
              <w:rPr>
                <w:b/>
                <w:bCs/>
              </w:rPr>
            </w:pPr>
            <w:r w:rsidRPr="00E30C32">
              <w:rPr>
                <w:b/>
                <w:bCs/>
              </w:rPr>
              <w:t>Upgrades to the home’s electrical system.</w:t>
            </w:r>
          </w:p>
          <w:p w14:paraId="6B0972B8" w14:textId="77777777" w:rsidR="0024058A" w:rsidRPr="00E30C32" w:rsidRDefault="0024058A" w:rsidP="00B17FCA">
            <w:pPr>
              <w:numPr>
                <w:ilvl w:val="0"/>
                <w:numId w:val="11"/>
              </w:numPr>
              <w:ind w:left="1240"/>
              <w:contextualSpacing/>
              <w:rPr>
                <w:b/>
                <w:bCs/>
              </w:rPr>
            </w:pPr>
            <w:r w:rsidRPr="00E30C32">
              <w:rPr>
                <w:b/>
                <w:bCs/>
              </w:rPr>
              <w:t>Demolition of drywall or flooring.</w:t>
            </w:r>
          </w:p>
          <w:p w14:paraId="593810AA" w14:textId="2F14CE06" w:rsidR="0024058A" w:rsidRPr="00E30C32" w:rsidRDefault="0024058A" w:rsidP="00B17FCA">
            <w:pPr>
              <w:pStyle w:val="paragraph"/>
              <w:spacing w:before="0" w:beforeAutospacing="0" w:after="0" w:afterAutospacing="0"/>
              <w:ind w:right="73"/>
              <w:textAlignment w:val="baseline"/>
              <w:rPr>
                <w:rStyle w:val="eop"/>
                <w:rFonts w:asciiTheme="minorHAnsi" w:hAnsiTheme="minorHAnsi" w:cstheme="minorHAnsi"/>
                <w:color w:val="000000"/>
                <w:sz w:val="22"/>
                <w:szCs w:val="22"/>
              </w:rPr>
            </w:pPr>
          </w:p>
          <w:p w14:paraId="7E76B54E" w14:textId="4F5F8CF7" w:rsidR="0024058A" w:rsidRPr="00E30C32" w:rsidRDefault="0024058A" w:rsidP="00B17FCA">
            <w:pPr>
              <w:rPr>
                <w:b/>
                <w:bCs/>
              </w:rPr>
            </w:pPr>
            <w:r w:rsidRPr="00E30C32">
              <w:rPr>
                <w:b/>
                <w:bCs/>
              </w:rPr>
              <w:lastRenderedPageBreak/>
              <w:t>Home Modifications do not include modifications that:</w:t>
            </w:r>
          </w:p>
          <w:p w14:paraId="02603EDB" w14:textId="77777777" w:rsidR="0024058A" w:rsidRPr="00E30C32" w:rsidRDefault="0024058A" w:rsidP="00B17FCA">
            <w:pPr>
              <w:pStyle w:val="ListParagraph"/>
              <w:numPr>
                <w:ilvl w:val="0"/>
                <w:numId w:val="6"/>
              </w:numPr>
              <w:spacing w:after="0" w:line="240" w:lineRule="auto"/>
              <w:rPr>
                <w:b/>
                <w:bCs/>
              </w:rPr>
            </w:pPr>
            <w:r w:rsidRPr="00E30C32">
              <w:rPr>
                <w:b/>
                <w:bCs/>
              </w:rPr>
              <w:t>Are not specifically identified in the service definition.</w:t>
            </w:r>
          </w:p>
          <w:p w14:paraId="2B166AB9" w14:textId="0ECA6DDC" w:rsidR="0024058A" w:rsidRPr="00E30C32" w:rsidRDefault="0024058A" w:rsidP="00B17FCA">
            <w:pPr>
              <w:pStyle w:val="ListParagraph"/>
              <w:numPr>
                <w:ilvl w:val="0"/>
                <w:numId w:val="6"/>
              </w:numPr>
              <w:spacing w:after="0" w:line="240" w:lineRule="auto"/>
              <w:rPr>
                <w:b/>
                <w:bCs/>
              </w:rPr>
            </w:pPr>
            <w:r w:rsidRPr="00E30C32">
              <w:rPr>
                <w:b/>
                <w:bCs/>
              </w:rPr>
              <w:t xml:space="preserve">Are not of direct medical or remedial benefit to the participant. </w:t>
            </w:r>
          </w:p>
          <w:p w14:paraId="1608F894" w14:textId="7222D443" w:rsidR="0024058A" w:rsidRPr="00E30C32" w:rsidRDefault="0024058A" w:rsidP="00B17FCA">
            <w:pPr>
              <w:pStyle w:val="ListParagraph"/>
              <w:numPr>
                <w:ilvl w:val="0"/>
                <w:numId w:val="6"/>
              </w:numPr>
              <w:spacing w:after="0" w:line="240" w:lineRule="auto"/>
              <w:rPr>
                <w:b/>
                <w:bCs/>
              </w:rPr>
            </w:pPr>
            <w:r w:rsidRPr="00E30C32">
              <w:rPr>
                <w:b/>
                <w:bCs/>
              </w:rPr>
              <w:t xml:space="preserve">Are not needed </w:t>
            </w:r>
            <w:proofErr w:type="gramStart"/>
            <w:r w:rsidRPr="00E30C32">
              <w:rPr>
                <w:b/>
                <w:bCs/>
              </w:rPr>
              <w:t>as a result of</w:t>
            </w:r>
            <w:proofErr w:type="gramEnd"/>
            <w:r w:rsidRPr="00E30C32">
              <w:rPr>
                <w:b/>
                <w:bCs/>
              </w:rPr>
              <w:t xml:space="preserve"> the participant’s medical needs or disability.</w:t>
            </w:r>
          </w:p>
          <w:p w14:paraId="7134F02C" w14:textId="25B4FDC0" w:rsidR="0024058A" w:rsidRPr="00E30C32" w:rsidRDefault="0024058A" w:rsidP="00B17FCA">
            <w:pPr>
              <w:pStyle w:val="ListParagraph"/>
              <w:numPr>
                <w:ilvl w:val="0"/>
                <w:numId w:val="6"/>
              </w:numPr>
              <w:spacing w:after="0" w:line="240" w:lineRule="auto"/>
              <w:rPr>
                <w:b/>
                <w:bCs/>
              </w:rPr>
            </w:pPr>
            <w:r w:rsidRPr="00E30C32">
              <w:rPr>
                <w:b/>
                <w:bCs/>
              </w:rPr>
              <w:t>The family or caregiver would be expected to make for an individual without a disability.</w:t>
            </w:r>
          </w:p>
          <w:p w14:paraId="16EEC0D9" w14:textId="377061ED" w:rsidR="0024058A" w:rsidRPr="00E30C32" w:rsidRDefault="0024058A" w:rsidP="00B17FCA">
            <w:pPr>
              <w:pStyle w:val="ListParagraph"/>
              <w:numPr>
                <w:ilvl w:val="0"/>
                <w:numId w:val="6"/>
              </w:numPr>
              <w:spacing w:after="0" w:line="240" w:lineRule="auto"/>
              <w:rPr>
                <w:b/>
                <w:bCs/>
              </w:rPr>
            </w:pPr>
            <w:r w:rsidRPr="00E30C32">
              <w:rPr>
                <w:b/>
                <w:bCs/>
              </w:rPr>
              <w:t>Are for general maintenance of the home.</w:t>
            </w:r>
          </w:p>
          <w:p w14:paraId="6068F7DB" w14:textId="63217A65" w:rsidR="0024058A" w:rsidRPr="00E30C32" w:rsidRDefault="0024058A" w:rsidP="00B17FCA">
            <w:pPr>
              <w:pStyle w:val="ListParagraph"/>
              <w:numPr>
                <w:ilvl w:val="0"/>
                <w:numId w:val="6"/>
              </w:numPr>
              <w:spacing w:after="0" w:line="240" w:lineRule="auto"/>
              <w:rPr>
                <w:b/>
                <w:bCs/>
              </w:rPr>
            </w:pPr>
            <w:r w:rsidRPr="00E30C32">
              <w:rPr>
                <w:b/>
                <w:bCs/>
              </w:rPr>
              <w:t>Are part of room and board.</w:t>
            </w:r>
          </w:p>
          <w:p w14:paraId="35F98126" w14:textId="60F0821F" w:rsidR="0024058A" w:rsidRPr="00E30C32" w:rsidRDefault="0024058A" w:rsidP="00B17FCA">
            <w:pPr>
              <w:pStyle w:val="ListParagraph"/>
              <w:numPr>
                <w:ilvl w:val="0"/>
                <w:numId w:val="6"/>
              </w:numPr>
              <w:spacing w:after="0" w:line="240" w:lineRule="auto"/>
              <w:rPr>
                <w:b/>
                <w:bCs/>
              </w:rPr>
            </w:pPr>
            <w:r w:rsidRPr="00E30C32">
              <w:rPr>
                <w:b/>
                <w:bCs/>
              </w:rPr>
              <w:t>Have a primary benefit for a caregiver, staff person, family member, or the public at large.</w:t>
            </w:r>
          </w:p>
          <w:p w14:paraId="3FDC5A8F" w14:textId="3D49F970" w:rsidR="0024058A" w:rsidRPr="00E30C32" w:rsidRDefault="0024058A" w:rsidP="00B17FCA">
            <w:pPr>
              <w:pStyle w:val="ListParagraph"/>
              <w:numPr>
                <w:ilvl w:val="0"/>
                <w:numId w:val="6"/>
              </w:numPr>
              <w:spacing w:after="0" w:line="240" w:lineRule="auto"/>
              <w:rPr>
                <w:b/>
                <w:bCs/>
              </w:rPr>
            </w:pPr>
            <w:r w:rsidRPr="00E30C32">
              <w:rPr>
                <w:b/>
                <w:bCs/>
              </w:rPr>
              <w:t>Are used in the construction of a new home or a new room in the home.</w:t>
            </w:r>
          </w:p>
          <w:p w14:paraId="621C0CCB" w14:textId="79F7DEDE" w:rsidR="0024058A" w:rsidRPr="00E30C32" w:rsidRDefault="0024058A" w:rsidP="00B17FCA">
            <w:pPr>
              <w:pStyle w:val="ListParagraph"/>
              <w:numPr>
                <w:ilvl w:val="0"/>
                <w:numId w:val="6"/>
              </w:numPr>
              <w:spacing w:after="0" w:line="240" w:lineRule="auto"/>
              <w:rPr>
                <w:b/>
                <w:bCs/>
              </w:rPr>
            </w:pPr>
            <w:r w:rsidRPr="00E30C32">
              <w:rPr>
                <w:b/>
                <w:bCs/>
              </w:rPr>
              <w:t xml:space="preserve">Are durable medical equipment. </w:t>
            </w:r>
          </w:p>
          <w:p w14:paraId="4E92FAA1" w14:textId="77777777" w:rsidR="0024058A" w:rsidRPr="00E30C32" w:rsidRDefault="0024058A" w:rsidP="00B17FCA">
            <w:pPr>
              <w:pStyle w:val="ListParagraph"/>
              <w:spacing w:after="0" w:line="240" w:lineRule="auto"/>
              <w:rPr>
                <w:b/>
                <w:bCs/>
              </w:rPr>
            </w:pPr>
          </w:p>
          <w:p w14:paraId="4C3092A6" w14:textId="72FE1503" w:rsidR="0024058A" w:rsidRPr="00E30C32" w:rsidRDefault="0024058A" w:rsidP="00B17FCA">
            <w:pPr>
              <w:rPr>
                <w:rStyle w:val="eop"/>
                <w:b/>
                <w:bCs/>
              </w:rPr>
            </w:pPr>
            <w:r w:rsidRPr="00E30C32">
              <w:rPr>
                <w:b/>
                <w:bCs/>
              </w:rPr>
              <w:t>Adding total square footage to the home is excluded from this service, unless an adaptation to an existing bathroom is needed to complete the modification (e.g., necessary to configure a bathroom to accommodate a wheelchair).</w:t>
            </w:r>
          </w:p>
          <w:p w14:paraId="05FBDF41" w14:textId="77777777" w:rsidR="0024058A" w:rsidRPr="00E30C32" w:rsidRDefault="0024058A" w:rsidP="00B17FCA">
            <w:pPr>
              <w:pStyle w:val="paragraph"/>
              <w:spacing w:before="0" w:beforeAutospacing="0" w:after="0" w:afterAutospacing="0"/>
              <w:ind w:right="73"/>
              <w:textAlignment w:val="baseline"/>
              <w:rPr>
                <w:rStyle w:val="normaltextrun"/>
                <w:rFonts w:asciiTheme="minorHAnsi" w:hAnsiTheme="minorHAnsi" w:cstheme="minorHAnsi"/>
                <w:color w:val="000000"/>
                <w:sz w:val="22"/>
                <w:szCs w:val="22"/>
              </w:rPr>
            </w:pPr>
          </w:p>
          <w:p w14:paraId="6AB66CFE" w14:textId="0CC894A9" w:rsidR="0024058A" w:rsidRPr="00E30C32" w:rsidRDefault="0024058A" w:rsidP="00B17FCA">
            <w:pPr>
              <w:pStyle w:val="paragraph"/>
              <w:spacing w:before="0" w:beforeAutospacing="0" w:after="0" w:afterAutospacing="0"/>
              <w:ind w:right="73"/>
              <w:textAlignment w:val="baseline"/>
              <w:rPr>
                <w:rStyle w:val="eop"/>
                <w:rFonts w:asciiTheme="minorHAnsi" w:hAnsiTheme="minorHAnsi" w:cstheme="minorHAnsi"/>
                <w:color w:val="000000"/>
                <w:sz w:val="22"/>
                <w:szCs w:val="22"/>
              </w:rPr>
            </w:pPr>
            <w:r w:rsidRPr="00E30C32">
              <w:rPr>
                <w:rStyle w:val="normaltextrun"/>
                <w:rFonts w:asciiTheme="minorHAnsi" w:hAnsiTheme="minorHAnsi" w:cstheme="minorHAnsi"/>
                <w:color w:val="000000"/>
                <w:sz w:val="22"/>
                <w:szCs w:val="22"/>
              </w:rPr>
              <w:t>This service may only be delivered in Pennsylvania.</w:t>
            </w:r>
            <w:r w:rsidRPr="00E30C32">
              <w:rPr>
                <w:rStyle w:val="eop"/>
                <w:rFonts w:asciiTheme="minorHAnsi" w:hAnsiTheme="minorHAnsi" w:cstheme="minorHAnsi"/>
                <w:color w:val="000000"/>
                <w:sz w:val="22"/>
                <w:szCs w:val="22"/>
              </w:rPr>
              <w:t> </w:t>
            </w:r>
          </w:p>
          <w:p w14:paraId="24E7C67D" w14:textId="77777777" w:rsidR="0024058A" w:rsidRPr="00E30C32" w:rsidRDefault="0024058A" w:rsidP="00B17FCA">
            <w:pPr>
              <w:pStyle w:val="paragraph"/>
              <w:spacing w:before="0" w:beforeAutospacing="0" w:after="0" w:afterAutospacing="0"/>
              <w:ind w:right="73"/>
              <w:textAlignment w:val="baseline"/>
              <w:rPr>
                <w:rStyle w:val="eop"/>
                <w:rFonts w:asciiTheme="minorHAnsi" w:hAnsiTheme="minorHAnsi" w:cstheme="minorHAnsi"/>
                <w:color w:val="000000"/>
                <w:sz w:val="22"/>
                <w:szCs w:val="22"/>
              </w:rPr>
            </w:pPr>
          </w:p>
          <w:p w14:paraId="66074812" w14:textId="77777777" w:rsidR="0024058A" w:rsidRPr="00E30C32" w:rsidRDefault="0024058A" w:rsidP="00B17FCA">
            <w:pPr>
              <w:rPr>
                <w:rFonts w:cstheme="minorHAnsi"/>
                <w:i/>
                <w:iCs/>
              </w:rPr>
            </w:pPr>
            <w:r w:rsidRPr="00E30C32">
              <w:rPr>
                <w:rStyle w:val="normaltextrun"/>
                <w:rFonts w:cstheme="minorHAnsi"/>
                <w:i/>
                <w:iCs/>
                <w:color w:val="000000"/>
                <w:shd w:val="clear" w:color="auto" w:fill="FFFFFF"/>
              </w:rPr>
              <w:t>Specify applicable (if any) limits on the amount, frequency, or duration of this service:</w:t>
            </w:r>
            <w:r w:rsidRPr="00E30C32">
              <w:rPr>
                <w:rStyle w:val="eop"/>
                <w:rFonts w:cstheme="minorHAnsi"/>
                <w:i/>
                <w:iCs/>
                <w:color w:val="000000"/>
                <w:shd w:val="clear" w:color="auto" w:fill="FFFFFF"/>
              </w:rPr>
              <w:t> </w:t>
            </w:r>
          </w:p>
          <w:p w14:paraId="4064B5F4" w14:textId="77777777" w:rsidR="0024058A" w:rsidRPr="00E30C32" w:rsidRDefault="0024058A" w:rsidP="00B17FCA">
            <w:pPr>
              <w:pStyle w:val="paragraph"/>
              <w:spacing w:before="0" w:beforeAutospacing="0" w:after="0" w:afterAutospacing="0"/>
              <w:ind w:right="73"/>
              <w:textAlignment w:val="baseline"/>
              <w:rPr>
                <w:rStyle w:val="eop"/>
                <w:rFonts w:asciiTheme="minorHAnsi" w:hAnsiTheme="minorHAnsi" w:cstheme="minorHAnsi"/>
                <w:color w:val="000000"/>
                <w:sz w:val="22"/>
                <w:szCs w:val="22"/>
              </w:rPr>
            </w:pPr>
          </w:p>
          <w:p w14:paraId="057D5EAC" w14:textId="2C194782" w:rsidR="0024058A" w:rsidRPr="00E30C32" w:rsidRDefault="0024058A" w:rsidP="00B17FCA">
            <w:pPr>
              <w:pStyle w:val="paragraph"/>
              <w:spacing w:before="0" w:beforeAutospacing="0" w:after="0" w:afterAutospacing="0"/>
              <w:ind w:left="45"/>
              <w:jc w:val="center"/>
              <w:textAlignment w:val="baseline"/>
              <w:rPr>
                <w:rStyle w:val="normaltextrun"/>
                <w:rFonts w:asciiTheme="minorHAnsi" w:hAnsiTheme="minorHAnsi" w:cstheme="minorHAnsi"/>
                <w:sz w:val="22"/>
                <w:szCs w:val="22"/>
              </w:rPr>
            </w:pPr>
            <w:r w:rsidRPr="00E30C32">
              <w:rPr>
                <w:rStyle w:val="normaltextrun"/>
                <w:rFonts w:asciiTheme="minorHAnsi" w:hAnsiTheme="minorHAnsi" w:cstheme="minorHAnsi"/>
                <w:sz w:val="22"/>
                <w:szCs w:val="22"/>
              </w:rPr>
              <w:t>***</w:t>
            </w:r>
          </w:p>
          <w:p w14:paraId="60D9192C" w14:textId="77777777" w:rsidR="0024058A" w:rsidRPr="00E30C32" w:rsidRDefault="0024058A" w:rsidP="00B17FCA">
            <w:pPr>
              <w:pStyle w:val="paragraph"/>
              <w:spacing w:before="0" w:beforeAutospacing="0" w:after="0" w:afterAutospacing="0"/>
              <w:ind w:left="45"/>
              <w:jc w:val="center"/>
              <w:textAlignment w:val="baseline"/>
              <w:rPr>
                <w:rFonts w:asciiTheme="minorHAnsi" w:hAnsiTheme="minorHAnsi" w:cstheme="minorHAnsi"/>
                <w:sz w:val="22"/>
                <w:szCs w:val="22"/>
              </w:rPr>
            </w:pPr>
          </w:p>
          <w:p w14:paraId="42461DE7" w14:textId="77777777" w:rsidR="0024058A" w:rsidRPr="00E30C32" w:rsidRDefault="0024058A" w:rsidP="00B17FCA">
            <w:pPr>
              <w:pStyle w:val="paragraph"/>
              <w:spacing w:before="0" w:beforeAutospacing="0" w:after="0" w:afterAutospacing="0"/>
              <w:ind w:left="30" w:right="210"/>
              <w:textAlignment w:val="baseline"/>
              <w:rPr>
                <w:rFonts w:asciiTheme="minorHAnsi" w:hAnsiTheme="minorHAnsi" w:cstheme="minorHAnsi"/>
                <w:strike/>
                <w:sz w:val="22"/>
                <w:szCs w:val="22"/>
              </w:rPr>
            </w:pPr>
            <w:r w:rsidRPr="00E30C32">
              <w:rPr>
                <w:rStyle w:val="normaltextrun"/>
                <w:rFonts w:asciiTheme="minorHAnsi" w:hAnsiTheme="minorHAnsi" w:cstheme="minorHAnsi"/>
                <w:strike/>
                <w:color w:val="000000"/>
                <w:sz w:val="22"/>
                <w:szCs w:val="22"/>
              </w:rPr>
              <w:t xml:space="preserve">Adaptations that add to the total square footage of the home are excluded from this benefit except when necessary to complete an adaptation (e.g., </w:t>
            </w:r>
            <w:proofErr w:type="gramStart"/>
            <w:r w:rsidRPr="00E30C32">
              <w:rPr>
                <w:rStyle w:val="normaltextrun"/>
                <w:rFonts w:asciiTheme="minorHAnsi" w:hAnsiTheme="minorHAnsi" w:cstheme="minorHAnsi"/>
                <w:strike/>
                <w:color w:val="000000"/>
                <w:sz w:val="22"/>
                <w:szCs w:val="22"/>
              </w:rPr>
              <w:t>in order to</w:t>
            </w:r>
            <w:proofErr w:type="gramEnd"/>
            <w:r w:rsidRPr="00E30C32">
              <w:rPr>
                <w:rStyle w:val="normaltextrun"/>
                <w:rFonts w:asciiTheme="minorHAnsi" w:hAnsiTheme="minorHAnsi" w:cstheme="minorHAnsi"/>
                <w:strike/>
                <w:color w:val="000000"/>
                <w:sz w:val="22"/>
                <w:szCs w:val="22"/>
              </w:rPr>
              <w:t xml:space="preserve"> improve entrance/egress to a residence or to configure a bathroom to accommodate a wheelchair). Building a new room is excluded. Home accessibility adaptations may not be used for the construction of a new home. Durable medical equipment is excluded. </w:t>
            </w:r>
            <w:r w:rsidRPr="00E30C32">
              <w:rPr>
                <w:rStyle w:val="eop"/>
                <w:rFonts w:asciiTheme="minorHAnsi" w:hAnsiTheme="minorHAnsi" w:cstheme="minorHAnsi"/>
                <w:strike/>
                <w:color w:val="000000"/>
                <w:sz w:val="22"/>
                <w:szCs w:val="22"/>
              </w:rPr>
              <w:t> </w:t>
            </w:r>
          </w:p>
          <w:p w14:paraId="36410D23" w14:textId="3D378383" w:rsidR="0024058A" w:rsidRPr="00E30C32" w:rsidRDefault="0024058A" w:rsidP="00B17FCA">
            <w:pPr>
              <w:rPr>
                <w:rFonts w:cstheme="minorHAnsi"/>
              </w:rPr>
            </w:pPr>
          </w:p>
        </w:tc>
        <w:tc>
          <w:tcPr>
            <w:tcW w:w="907" w:type="pct"/>
            <w:shd w:val="clear" w:color="auto" w:fill="auto"/>
          </w:tcPr>
          <w:p w14:paraId="3AF7AB84" w14:textId="07284B73" w:rsidR="0024058A" w:rsidRPr="00E30C32" w:rsidRDefault="0024058A" w:rsidP="00B17FCA">
            <w:pPr>
              <w:rPr>
                <w:rFonts w:cstheme="minorHAnsi"/>
              </w:rPr>
            </w:pPr>
            <w:r w:rsidRPr="00E30C32">
              <w:rPr>
                <w:rFonts w:cstheme="minorHAnsi"/>
              </w:rPr>
              <w:lastRenderedPageBreak/>
              <w:t xml:space="preserve">The Home Modifications service definition was revised to reflect the coverage of home accessibility durable medical equipment through the Medical Assistance state plan. In addition, changes were made to better align the service definition with the Intellectual Disability/Autism Waivers administered by ODP. </w:t>
            </w:r>
          </w:p>
          <w:p w14:paraId="4A7BB3AE" w14:textId="77777777" w:rsidR="0024058A" w:rsidRPr="00E30C32" w:rsidRDefault="0024058A" w:rsidP="00B17FCA">
            <w:pPr>
              <w:rPr>
                <w:rFonts w:cstheme="minorHAnsi"/>
              </w:rPr>
            </w:pPr>
          </w:p>
          <w:p w14:paraId="78A1B96C" w14:textId="1D80C341" w:rsidR="0024058A" w:rsidRPr="00E30C32" w:rsidRDefault="0024058A" w:rsidP="00B17FCA">
            <w:pPr>
              <w:rPr>
                <w:rFonts w:cstheme="minorHAnsi"/>
              </w:rPr>
            </w:pPr>
            <w:r w:rsidRPr="00E30C32">
              <w:rPr>
                <w:rFonts w:cstheme="minorHAnsi"/>
              </w:rPr>
              <w:lastRenderedPageBreak/>
              <w:t>Please note, the other changes were made to restructure the content for clarity.</w:t>
            </w:r>
          </w:p>
        </w:tc>
      </w:tr>
      <w:tr w:rsidR="0024058A" w:rsidRPr="00E30C32" w14:paraId="0C5E29E6" w14:textId="77777777" w:rsidTr="00B17FCA">
        <w:trPr>
          <w:cantSplit/>
        </w:trPr>
        <w:tc>
          <w:tcPr>
            <w:tcW w:w="317" w:type="pct"/>
          </w:tcPr>
          <w:p w14:paraId="3E271D7B" w14:textId="2F14AA08" w:rsidR="0024058A" w:rsidRPr="00E30C32" w:rsidRDefault="0024058A" w:rsidP="00B17FCA">
            <w:pPr>
              <w:pStyle w:val="NormalWeb"/>
              <w:spacing w:before="0" w:beforeAutospacing="0" w:after="0" w:afterAutospacing="0"/>
              <w:rPr>
                <w:rFonts w:asciiTheme="minorHAnsi" w:hAnsiTheme="minorHAnsi" w:cstheme="minorHAnsi"/>
                <w:bCs/>
                <w:color w:val="000000"/>
                <w:sz w:val="22"/>
                <w:szCs w:val="22"/>
              </w:rPr>
            </w:pPr>
            <w:r w:rsidRPr="00E30C32">
              <w:rPr>
                <w:rFonts w:asciiTheme="minorHAnsi" w:hAnsiTheme="minorHAnsi" w:cstheme="minorHAnsi"/>
                <w:bCs/>
                <w:color w:val="000000"/>
                <w:sz w:val="22"/>
                <w:szCs w:val="22"/>
              </w:rPr>
              <w:lastRenderedPageBreak/>
              <w:t>C-1/C-3</w:t>
            </w:r>
          </w:p>
        </w:tc>
        <w:tc>
          <w:tcPr>
            <w:tcW w:w="490" w:type="pct"/>
          </w:tcPr>
          <w:p w14:paraId="7DA2BE6A" w14:textId="46CBBA4A" w:rsidR="0024058A" w:rsidRPr="00E30C32" w:rsidRDefault="0024058A" w:rsidP="00B17FCA">
            <w:pPr>
              <w:rPr>
                <w:rFonts w:cstheme="minorHAnsi"/>
                <w:bCs/>
                <w:color w:val="000000"/>
              </w:rPr>
            </w:pPr>
            <w:r w:rsidRPr="00E30C32">
              <w:rPr>
                <w:rFonts w:cstheme="minorHAnsi"/>
                <w:bCs/>
                <w:color w:val="000000"/>
              </w:rPr>
              <w:t>Nutritional Consultation</w:t>
            </w:r>
          </w:p>
        </w:tc>
        <w:tc>
          <w:tcPr>
            <w:tcW w:w="3286" w:type="pct"/>
            <w:shd w:val="clear" w:color="auto" w:fill="auto"/>
          </w:tcPr>
          <w:p w14:paraId="7AC145E4" w14:textId="468F3AF7" w:rsidR="0024058A" w:rsidRPr="00E30C32" w:rsidRDefault="0024058A" w:rsidP="00B17FCA">
            <w:pPr>
              <w:pStyle w:val="NormalWeb"/>
              <w:spacing w:before="0" w:beforeAutospacing="0" w:after="0" w:afterAutospacing="0"/>
              <w:rPr>
                <w:rFonts w:asciiTheme="minorHAnsi" w:hAnsiTheme="minorHAnsi" w:cstheme="minorHAnsi"/>
                <w:sz w:val="22"/>
                <w:szCs w:val="22"/>
              </w:rPr>
            </w:pPr>
            <w:r w:rsidRPr="00E30C32">
              <w:rPr>
                <w:rFonts w:asciiTheme="minorHAnsi" w:hAnsiTheme="minorHAnsi" w:cstheme="minorHAnsi"/>
                <w:strike/>
                <w:sz w:val="22"/>
                <w:szCs w:val="22"/>
              </w:rPr>
              <w:t>Telephone consultation is allowable a) if the driving distance between the provider and the participant is greater than 30 miles; b) if telephone consultation is provided</w:t>
            </w:r>
            <w:r w:rsidRPr="00E30C32">
              <w:rPr>
                <w:rFonts w:asciiTheme="minorHAnsi" w:hAnsiTheme="minorHAnsi" w:cstheme="minorHAnsi"/>
                <w:sz w:val="22"/>
                <w:szCs w:val="22"/>
              </w:rPr>
              <w:t xml:space="preserve"> </w:t>
            </w:r>
            <w:r w:rsidRPr="00E30C32">
              <w:rPr>
                <w:rFonts w:asciiTheme="minorHAnsi" w:hAnsiTheme="minorHAnsi" w:cstheme="minorHAnsi"/>
                <w:b/>
                <w:bCs/>
                <w:sz w:val="22"/>
                <w:szCs w:val="22"/>
              </w:rPr>
              <w:t>Services are rendered</w:t>
            </w:r>
            <w:r w:rsidRPr="00E30C32">
              <w:rPr>
                <w:rFonts w:asciiTheme="minorHAnsi" w:hAnsiTheme="minorHAnsi" w:cstheme="minorHAnsi"/>
                <w:sz w:val="22"/>
                <w:szCs w:val="22"/>
              </w:rPr>
              <w:t xml:space="preserve"> according to a plan for nutritional consultation services based on an </w:t>
            </w:r>
            <w:r w:rsidRPr="00E30C32">
              <w:rPr>
                <w:rFonts w:asciiTheme="minorHAnsi" w:hAnsiTheme="minorHAnsi" w:cstheme="minorHAnsi"/>
                <w:strike/>
                <w:sz w:val="22"/>
                <w:szCs w:val="22"/>
              </w:rPr>
              <w:t xml:space="preserve">in-person </w:t>
            </w:r>
            <w:r w:rsidRPr="00E30C32">
              <w:rPr>
                <w:rFonts w:asciiTheme="minorHAnsi" w:hAnsiTheme="minorHAnsi" w:cstheme="minorHAnsi"/>
                <w:sz w:val="22"/>
                <w:szCs w:val="22"/>
              </w:rPr>
              <w:t>assessment of the participant’s nutritional needs</w:t>
            </w:r>
            <w:r w:rsidRPr="00E30C32">
              <w:rPr>
                <w:rFonts w:asciiTheme="minorHAnsi" w:hAnsiTheme="minorHAnsi" w:cstheme="minorHAnsi"/>
                <w:b/>
                <w:bCs/>
                <w:sz w:val="22"/>
                <w:szCs w:val="22"/>
              </w:rPr>
              <w:t>.  Both the assessment and subsequent direct Nutritional Consultation services may be provided using remote technology in accordance with ODP policy.</w:t>
            </w:r>
            <w:r w:rsidRPr="00E30C32">
              <w:rPr>
                <w:rFonts w:asciiTheme="minorHAnsi" w:hAnsiTheme="minorHAnsi" w:cstheme="minorHAnsi"/>
                <w:strike/>
                <w:sz w:val="22"/>
                <w:szCs w:val="22"/>
              </w:rPr>
              <w:t>; and c) if telephone consultation is indicated in the participant’s ISP.</w:t>
            </w:r>
            <w:r w:rsidRPr="00E30C32">
              <w:rPr>
                <w:rFonts w:asciiTheme="minorHAnsi" w:hAnsiTheme="minorHAnsi" w:cstheme="minorHAnsi"/>
                <w:sz w:val="22"/>
                <w:szCs w:val="22"/>
              </w:rPr>
              <w:t xml:space="preserve"> If the participant receives Behavioral Specialist Services, the services delivered must be consistent with the participant’s behavioral support plan and crisis intervention plan. This service does not include the purchase of food. </w:t>
            </w:r>
          </w:p>
          <w:p w14:paraId="4831830A" w14:textId="77777777" w:rsidR="0024058A" w:rsidRPr="00E30C32" w:rsidRDefault="0024058A" w:rsidP="00B17FCA">
            <w:pPr>
              <w:rPr>
                <w:rFonts w:cstheme="minorHAnsi"/>
              </w:rPr>
            </w:pPr>
          </w:p>
        </w:tc>
        <w:tc>
          <w:tcPr>
            <w:tcW w:w="907" w:type="pct"/>
            <w:shd w:val="clear" w:color="auto" w:fill="auto"/>
          </w:tcPr>
          <w:p w14:paraId="5DB3CDF8" w14:textId="1BA737C1" w:rsidR="0024058A" w:rsidRPr="00E30C32" w:rsidRDefault="0024058A" w:rsidP="00B17FCA">
            <w:pPr>
              <w:rPr>
                <w:rFonts w:cstheme="minorHAnsi"/>
              </w:rPr>
            </w:pPr>
            <w:r w:rsidRPr="00E30C32">
              <w:rPr>
                <w:rFonts w:cstheme="minorHAnsi"/>
              </w:rPr>
              <w:t xml:space="preserve">Through the COVID-19 pandemic, ODP has learned that there are benefits to rendering certain services remotely when remote services meet the participant’s needs. This change will take effect in the waiver when Appendix K flexibilities end 6 months after the </w:t>
            </w:r>
            <w:r w:rsidRPr="00E30C32">
              <w:rPr>
                <w:rFonts w:cstheme="minorHAnsi"/>
              </w:rPr>
              <w:lastRenderedPageBreak/>
              <w:t>expiration of the federal public health emergency.</w:t>
            </w:r>
          </w:p>
          <w:p w14:paraId="2E7CFF62" w14:textId="1F243270" w:rsidR="0024058A" w:rsidRPr="00E30C32" w:rsidRDefault="0024058A" w:rsidP="00B17FCA">
            <w:pPr>
              <w:rPr>
                <w:rFonts w:cstheme="minorHAnsi"/>
              </w:rPr>
            </w:pPr>
          </w:p>
        </w:tc>
      </w:tr>
      <w:tr w:rsidR="0024058A" w:rsidRPr="00E30C32" w14:paraId="793C2F47" w14:textId="77777777" w:rsidTr="00B17FCA">
        <w:tc>
          <w:tcPr>
            <w:tcW w:w="317" w:type="pct"/>
          </w:tcPr>
          <w:p w14:paraId="33EA744E" w14:textId="4735AC00" w:rsidR="0024058A" w:rsidRPr="00E30C32" w:rsidRDefault="0024058A" w:rsidP="00B17FCA">
            <w:pPr>
              <w:pStyle w:val="NormalWeb"/>
              <w:spacing w:before="0" w:beforeAutospacing="0" w:after="0" w:afterAutospacing="0"/>
              <w:rPr>
                <w:rFonts w:asciiTheme="minorHAnsi" w:hAnsiTheme="minorHAnsi" w:cstheme="minorHAnsi"/>
                <w:bCs/>
                <w:color w:val="000000"/>
                <w:sz w:val="22"/>
                <w:szCs w:val="22"/>
              </w:rPr>
            </w:pPr>
            <w:r w:rsidRPr="00E30C32">
              <w:rPr>
                <w:rFonts w:asciiTheme="minorHAnsi" w:hAnsiTheme="minorHAnsi" w:cstheme="minorHAnsi"/>
                <w:bCs/>
                <w:color w:val="000000"/>
                <w:sz w:val="22"/>
                <w:szCs w:val="22"/>
              </w:rPr>
              <w:lastRenderedPageBreak/>
              <w:t>C-1/C-3</w:t>
            </w:r>
          </w:p>
        </w:tc>
        <w:tc>
          <w:tcPr>
            <w:tcW w:w="490" w:type="pct"/>
          </w:tcPr>
          <w:p w14:paraId="447CB19F" w14:textId="5EBAA511" w:rsidR="0024058A" w:rsidRPr="00E30C32" w:rsidRDefault="0024058A" w:rsidP="00B17FCA">
            <w:pPr>
              <w:pStyle w:val="NormalWeb"/>
              <w:spacing w:before="0" w:beforeAutospacing="0" w:after="0" w:afterAutospacing="0"/>
              <w:rPr>
                <w:rFonts w:asciiTheme="minorHAnsi" w:hAnsiTheme="minorHAnsi" w:cstheme="minorHAnsi"/>
                <w:bCs/>
                <w:color w:val="000000"/>
                <w:sz w:val="22"/>
                <w:szCs w:val="22"/>
              </w:rPr>
            </w:pPr>
            <w:r w:rsidRPr="00E30C32">
              <w:rPr>
                <w:rFonts w:asciiTheme="minorHAnsi" w:hAnsiTheme="minorHAnsi" w:cstheme="minorHAnsi"/>
                <w:bCs/>
                <w:color w:val="000000"/>
                <w:sz w:val="22"/>
                <w:szCs w:val="22"/>
              </w:rPr>
              <w:t>Specialized Skill Development</w:t>
            </w:r>
          </w:p>
        </w:tc>
        <w:tc>
          <w:tcPr>
            <w:tcW w:w="3286" w:type="pct"/>
            <w:shd w:val="clear" w:color="auto" w:fill="auto"/>
          </w:tcPr>
          <w:p w14:paraId="682EC500" w14:textId="1D80EA8D" w:rsidR="0024058A" w:rsidRPr="00E30C32" w:rsidRDefault="0024058A" w:rsidP="00B17FCA">
            <w:pPr>
              <w:pStyle w:val="NormalWeb"/>
              <w:spacing w:before="0" w:beforeAutospacing="0" w:after="0" w:afterAutospacing="0"/>
              <w:rPr>
                <w:rFonts w:asciiTheme="minorHAnsi" w:hAnsiTheme="minorHAnsi" w:cstheme="minorHAnsi"/>
                <w:sz w:val="22"/>
                <w:szCs w:val="22"/>
              </w:rPr>
            </w:pPr>
            <w:r w:rsidRPr="00E30C32">
              <w:rPr>
                <w:rFonts w:asciiTheme="minorHAnsi" w:hAnsiTheme="minorHAnsi" w:cstheme="minorHAnsi"/>
                <w:sz w:val="22"/>
                <w:szCs w:val="22"/>
              </w:rPr>
              <w:t xml:space="preserve">Behavioral Specialist, </w:t>
            </w:r>
            <w:r w:rsidRPr="00E30C32">
              <w:rPr>
                <w:rFonts w:asciiTheme="minorHAnsi" w:hAnsiTheme="minorHAnsi" w:cstheme="minorHAnsi"/>
                <w:strike/>
                <w:sz w:val="22"/>
                <w:szCs w:val="22"/>
              </w:rPr>
              <w:t>Specialized</w:t>
            </w:r>
            <w:r w:rsidRPr="00E30C32">
              <w:rPr>
                <w:rFonts w:asciiTheme="minorHAnsi" w:hAnsiTheme="minorHAnsi" w:cstheme="minorHAnsi"/>
                <w:sz w:val="22"/>
                <w:szCs w:val="22"/>
              </w:rPr>
              <w:t xml:space="preserve"> </w:t>
            </w:r>
            <w:r w:rsidRPr="00E30C32">
              <w:rPr>
                <w:rFonts w:asciiTheme="minorHAnsi" w:hAnsiTheme="minorHAnsi" w:cstheme="minorHAnsi"/>
                <w:b/>
                <w:bCs/>
                <w:sz w:val="22"/>
                <w:szCs w:val="22"/>
              </w:rPr>
              <w:t xml:space="preserve">Systematic </w:t>
            </w:r>
            <w:r w:rsidRPr="00E30C32">
              <w:rPr>
                <w:rFonts w:asciiTheme="minorHAnsi" w:hAnsiTheme="minorHAnsi" w:cstheme="minorHAnsi"/>
                <w:sz w:val="22"/>
                <w:szCs w:val="22"/>
              </w:rPr>
              <w:t xml:space="preserve">Skill Building, and Community Support may be furnished in a participant’s home and at other community locations, such as libraries or stores. </w:t>
            </w:r>
            <w:r w:rsidRPr="00E30C32">
              <w:rPr>
                <w:rFonts w:asciiTheme="minorHAnsi" w:hAnsiTheme="minorHAnsi" w:cstheme="minorHAnsi"/>
                <w:b/>
                <w:bCs/>
                <w:sz w:val="22"/>
                <w:szCs w:val="22"/>
              </w:rPr>
              <w:t xml:space="preserve">This service may also be delivered in a hospital, when the participant is hospitalized and as described below. </w:t>
            </w:r>
          </w:p>
          <w:p w14:paraId="78215FED" w14:textId="77777777" w:rsidR="0024058A" w:rsidRPr="00E30C32" w:rsidRDefault="0024058A" w:rsidP="00B17FCA">
            <w:pPr>
              <w:pStyle w:val="NormalWeb"/>
              <w:spacing w:before="0" w:beforeAutospacing="0" w:after="0" w:afterAutospacing="0"/>
              <w:rPr>
                <w:rFonts w:asciiTheme="minorHAnsi" w:hAnsiTheme="minorHAnsi" w:cstheme="minorHAnsi"/>
                <w:b/>
                <w:color w:val="000000"/>
                <w:sz w:val="22"/>
                <w:szCs w:val="22"/>
              </w:rPr>
            </w:pPr>
          </w:p>
          <w:p w14:paraId="65486E6F" w14:textId="5D05DEE4" w:rsidR="0024058A" w:rsidRPr="00E30C32" w:rsidRDefault="0024058A" w:rsidP="00B17FCA">
            <w:pPr>
              <w:pStyle w:val="NormalWeb"/>
              <w:spacing w:before="0" w:beforeAutospacing="0" w:after="0" w:afterAutospacing="0"/>
              <w:rPr>
                <w:rFonts w:asciiTheme="minorHAnsi" w:hAnsiTheme="minorHAnsi" w:cstheme="minorHAnsi"/>
                <w:b/>
                <w:color w:val="000000"/>
                <w:sz w:val="22"/>
                <w:szCs w:val="22"/>
              </w:rPr>
            </w:pPr>
            <w:r w:rsidRPr="00E30C32">
              <w:rPr>
                <w:rFonts w:asciiTheme="minorHAnsi" w:hAnsiTheme="minorHAnsi" w:cstheme="minorHAnsi"/>
                <w:b/>
                <w:color w:val="000000"/>
                <w:sz w:val="22"/>
                <w:szCs w:val="22"/>
              </w:rPr>
              <w:t xml:space="preserve">Behavioral Specialist, Systematic Skill Building, or Community Support services may be delivered in a hospital in accordance with Section 1902(h) of the Social Security Act, when the services are: </w:t>
            </w:r>
          </w:p>
          <w:p w14:paraId="26C18592" w14:textId="07423A95" w:rsidR="0024058A" w:rsidRPr="00E30C32" w:rsidRDefault="0024058A" w:rsidP="00B17FCA">
            <w:pPr>
              <w:pStyle w:val="ListParagraph"/>
              <w:numPr>
                <w:ilvl w:val="0"/>
                <w:numId w:val="2"/>
              </w:numPr>
              <w:spacing w:after="0" w:line="240" w:lineRule="auto"/>
              <w:ind w:left="699" w:hanging="450"/>
              <w:rPr>
                <w:rFonts w:cstheme="minorHAnsi"/>
                <w:b/>
                <w:color w:val="000000"/>
              </w:rPr>
            </w:pPr>
            <w:r w:rsidRPr="00E30C32">
              <w:rPr>
                <w:rFonts w:cstheme="minorHAnsi"/>
                <w:b/>
                <w:color w:val="000000"/>
              </w:rPr>
              <w:t xml:space="preserve">Identified in a participant’s service </w:t>
            </w:r>
            <w:proofErr w:type="gramStart"/>
            <w:r w:rsidRPr="00E30C32">
              <w:rPr>
                <w:rFonts w:cstheme="minorHAnsi"/>
                <w:b/>
                <w:color w:val="000000"/>
              </w:rPr>
              <w:t>plan;</w:t>
            </w:r>
            <w:proofErr w:type="gramEnd"/>
          </w:p>
          <w:p w14:paraId="692E056F" w14:textId="6378A958" w:rsidR="0024058A" w:rsidRPr="00E30C32" w:rsidRDefault="0024058A" w:rsidP="00B17FCA">
            <w:pPr>
              <w:pStyle w:val="ListParagraph"/>
              <w:numPr>
                <w:ilvl w:val="0"/>
                <w:numId w:val="2"/>
              </w:numPr>
              <w:spacing w:after="0" w:line="240" w:lineRule="auto"/>
              <w:ind w:left="699" w:hanging="450"/>
              <w:rPr>
                <w:rFonts w:cstheme="minorHAnsi"/>
                <w:b/>
                <w:color w:val="000000"/>
              </w:rPr>
            </w:pPr>
            <w:r w:rsidRPr="00E30C32">
              <w:rPr>
                <w:rFonts w:cstheme="minorHAnsi"/>
                <w:b/>
                <w:color w:val="000000"/>
              </w:rPr>
              <w:t xml:space="preserve">Provided to meet needs of the participant that are not met through the provision of hospital </w:t>
            </w:r>
            <w:proofErr w:type="gramStart"/>
            <w:r w:rsidRPr="00E30C32">
              <w:rPr>
                <w:rFonts w:cstheme="minorHAnsi"/>
                <w:b/>
                <w:color w:val="000000"/>
              </w:rPr>
              <w:t>services;</w:t>
            </w:r>
            <w:proofErr w:type="gramEnd"/>
          </w:p>
          <w:p w14:paraId="25935389" w14:textId="3B6FED71" w:rsidR="0024058A" w:rsidRPr="00E30C32" w:rsidRDefault="0024058A" w:rsidP="00B17FCA">
            <w:pPr>
              <w:pStyle w:val="ListParagraph"/>
              <w:numPr>
                <w:ilvl w:val="0"/>
                <w:numId w:val="2"/>
              </w:numPr>
              <w:spacing w:after="0" w:line="240" w:lineRule="auto"/>
              <w:ind w:left="699" w:hanging="450"/>
              <w:rPr>
                <w:rFonts w:cstheme="minorHAnsi"/>
                <w:b/>
                <w:color w:val="000000"/>
              </w:rPr>
            </w:pPr>
            <w:r w:rsidRPr="00E30C32">
              <w:rPr>
                <w:rFonts w:cstheme="minorHAnsi"/>
                <w:b/>
                <w:color w:val="000000"/>
              </w:rPr>
              <w:t>Designed to ensure smooth transitions between the hospital and home and community-based settings, and to preserve the participant’s functional abilities; and</w:t>
            </w:r>
          </w:p>
          <w:p w14:paraId="1FF86AF0" w14:textId="24B1E3C8" w:rsidR="0024058A" w:rsidRPr="00E30C32" w:rsidRDefault="0024058A" w:rsidP="00B17FCA">
            <w:pPr>
              <w:pStyle w:val="ListParagraph"/>
              <w:numPr>
                <w:ilvl w:val="0"/>
                <w:numId w:val="2"/>
              </w:numPr>
              <w:spacing w:after="0" w:line="240" w:lineRule="auto"/>
              <w:ind w:left="699" w:hanging="450"/>
              <w:rPr>
                <w:rFonts w:cstheme="minorHAnsi"/>
                <w:b/>
                <w:color w:val="000000"/>
              </w:rPr>
            </w:pPr>
            <w:r w:rsidRPr="00E30C32">
              <w:rPr>
                <w:rFonts w:cstheme="minorHAnsi"/>
                <w:b/>
                <w:color w:val="000000"/>
              </w:rPr>
              <w:t xml:space="preserve">Not a substitute for services that the hospital is obligated to provide through its conditions of participation or under Federal or state law, or under another applicable requirement. </w:t>
            </w:r>
          </w:p>
          <w:p w14:paraId="072DD523" w14:textId="77777777" w:rsidR="0024058A" w:rsidRPr="00E30C32" w:rsidRDefault="0024058A" w:rsidP="00B17FCA">
            <w:pPr>
              <w:pStyle w:val="NormalWeb"/>
              <w:spacing w:before="0" w:beforeAutospacing="0" w:after="0" w:afterAutospacing="0"/>
              <w:rPr>
                <w:rFonts w:asciiTheme="minorHAnsi" w:hAnsiTheme="minorHAnsi" w:cstheme="minorHAnsi"/>
                <w:b/>
                <w:color w:val="000000"/>
                <w:sz w:val="22"/>
                <w:szCs w:val="22"/>
              </w:rPr>
            </w:pPr>
          </w:p>
          <w:p w14:paraId="36B0E1A9" w14:textId="4544C6B1" w:rsidR="0024058A" w:rsidRPr="00E30C32" w:rsidRDefault="0024058A" w:rsidP="00B17FCA">
            <w:pPr>
              <w:pStyle w:val="NormalWeb"/>
              <w:spacing w:before="0" w:beforeAutospacing="0" w:after="0" w:afterAutospacing="0"/>
              <w:rPr>
                <w:rFonts w:asciiTheme="minorHAnsi" w:hAnsiTheme="minorHAnsi" w:cstheme="minorHAnsi"/>
                <w:b/>
                <w:color w:val="000000"/>
                <w:sz w:val="22"/>
                <w:szCs w:val="22"/>
              </w:rPr>
            </w:pPr>
            <w:r w:rsidRPr="00E30C32">
              <w:rPr>
                <w:rFonts w:asciiTheme="minorHAnsi" w:hAnsiTheme="minorHAnsi" w:cstheme="minorHAnsi"/>
                <w:b/>
                <w:color w:val="000000"/>
                <w:sz w:val="22"/>
                <w:szCs w:val="22"/>
              </w:rPr>
              <w:t xml:space="preserve">Systematic Skill </w:t>
            </w:r>
            <w:proofErr w:type="gramStart"/>
            <w:r w:rsidRPr="00E30C32">
              <w:rPr>
                <w:rFonts w:asciiTheme="minorHAnsi" w:hAnsiTheme="minorHAnsi" w:cstheme="minorHAnsi"/>
                <w:b/>
                <w:color w:val="000000"/>
                <w:sz w:val="22"/>
                <w:szCs w:val="22"/>
              </w:rPr>
              <w:t xml:space="preserve">Building </w:t>
            </w:r>
            <w:r w:rsidRPr="00E30C32" w:rsidDel="006A0E05">
              <w:rPr>
                <w:rFonts w:asciiTheme="minorHAnsi" w:hAnsiTheme="minorHAnsi" w:cstheme="minorHAnsi"/>
                <w:b/>
                <w:color w:val="000000"/>
                <w:sz w:val="22"/>
                <w:szCs w:val="22"/>
              </w:rPr>
              <w:t xml:space="preserve"> </w:t>
            </w:r>
            <w:r w:rsidRPr="00E30C32">
              <w:rPr>
                <w:rFonts w:asciiTheme="minorHAnsi" w:hAnsiTheme="minorHAnsi" w:cstheme="minorHAnsi"/>
                <w:b/>
                <w:color w:val="000000"/>
                <w:sz w:val="22"/>
                <w:szCs w:val="22"/>
              </w:rPr>
              <w:t>or</w:t>
            </w:r>
            <w:proofErr w:type="gramEnd"/>
            <w:r w:rsidRPr="00E30C32">
              <w:rPr>
                <w:rFonts w:asciiTheme="minorHAnsi" w:hAnsiTheme="minorHAnsi" w:cstheme="minorHAnsi"/>
                <w:b/>
                <w:color w:val="000000"/>
                <w:sz w:val="22"/>
                <w:szCs w:val="22"/>
              </w:rPr>
              <w:t xml:space="preserve"> Community Support services can only be provided in a hospital setting to assist the participant with one or more of the following: </w:t>
            </w:r>
          </w:p>
          <w:p w14:paraId="36CEBA2D" w14:textId="057591FA" w:rsidR="0024058A" w:rsidRPr="00E30C32" w:rsidRDefault="0024058A" w:rsidP="00B17FCA">
            <w:pPr>
              <w:pStyle w:val="NormalWeb"/>
              <w:numPr>
                <w:ilvl w:val="0"/>
                <w:numId w:val="1"/>
              </w:numPr>
              <w:spacing w:before="0" w:beforeAutospacing="0" w:after="0" w:afterAutospacing="0"/>
              <w:ind w:left="699" w:hanging="450"/>
              <w:rPr>
                <w:rFonts w:asciiTheme="minorHAnsi" w:hAnsiTheme="minorHAnsi" w:cstheme="minorHAnsi"/>
                <w:bCs/>
                <w:color w:val="000000"/>
                <w:sz w:val="22"/>
                <w:szCs w:val="22"/>
              </w:rPr>
            </w:pPr>
            <w:proofErr w:type="gramStart"/>
            <w:r w:rsidRPr="00E30C32">
              <w:rPr>
                <w:rFonts w:asciiTheme="minorHAnsi" w:hAnsiTheme="minorHAnsi" w:cstheme="minorHAnsi"/>
                <w:b/>
                <w:color w:val="000000"/>
                <w:sz w:val="22"/>
                <w:szCs w:val="22"/>
              </w:rPr>
              <w:t>Communication;</w:t>
            </w:r>
            <w:proofErr w:type="gramEnd"/>
          </w:p>
          <w:p w14:paraId="0EEEC6D0" w14:textId="7A87436C" w:rsidR="0024058A" w:rsidRPr="00E30C32" w:rsidRDefault="0024058A" w:rsidP="00B17FCA">
            <w:pPr>
              <w:pStyle w:val="NormalWeb"/>
              <w:numPr>
                <w:ilvl w:val="0"/>
                <w:numId w:val="1"/>
              </w:numPr>
              <w:spacing w:before="0" w:beforeAutospacing="0" w:after="0" w:afterAutospacing="0"/>
              <w:ind w:left="699" w:hanging="450"/>
              <w:rPr>
                <w:rFonts w:asciiTheme="minorHAnsi" w:hAnsiTheme="minorHAnsi" w:cstheme="minorHAnsi"/>
                <w:bCs/>
                <w:color w:val="000000"/>
                <w:sz w:val="22"/>
                <w:szCs w:val="22"/>
              </w:rPr>
            </w:pPr>
            <w:r w:rsidRPr="00E30C32">
              <w:rPr>
                <w:rFonts w:asciiTheme="minorHAnsi" w:hAnsiTheme="minorHAnsi" w:cstheme="minorHAnsi"/>
                <w:b/>
                <w:color w:val="000000"/>
                <w:sz w:val="22"/>
                <w:szCs w:val="22"/>
              </w:rPr>
              <w:t xml:space="preserve">Intensive personal care; or </w:t>
            </w:r>
          </w:p>
          <w:p w14:paraId="18DAA93E" w14:textId="06AEC224" w:rsidR="0024058A" w:rsidRPr="00E30C32" w:rsidRDefault="0024058A" w:rsidP="00B17FCA">
            <w:pPr>
              <w:pStyle w:val="NormalWeb"/>
              <w:numPr>
                <w:ilvl w:val="0"/>
                <w:numId w:val="1"/>
              </w:numPr>
              <w:spacing w:before="0" w:beforeAutospacing="0" w:after="0" w:afterAutospacing="0"/>
              <w:ind w:left="699" w:hanging="450"/>
              <w:rPr>
                <w:rFonts w:asciiTheme="minorHAnsi" w:hAnsiTheme="minorHAnsi" w:cstheme="minorHAnsi"/>
                <w:bCs/>
                <w:color w:val="000000"/>
                <w:sz w:val="22"/>
                <w:szCs w:val="22"/>
              </w:rPr>
            </w:pPr>
            <w:r w:rsidRPr="00E30C32">
              <w:rPr>
                <w:rFonts w:asciiTheme="minorHAnsi" w:hAnsiTheme="minorHAnsi" w:cstheme="minorHAnsi"/>
                <w:b/>
                <w:color w:val="000000"/>
                <w:sz w:val="22"/>
                <w:szCs w:val="22"/>
              </w:rPr>
              <w:t>Behavioral support/behavioral stabilization as enumerated in the behavioral support plan.</w:t>
            </w:r>
            <w:r w:rsidRPr="00E30C32">
              <w:rPr>
                <w:rFonts w:asciiTheme="minorHAnsi" w:hAnsiTheme="minorHAnsi" w:cstheme="minorHAnsi"/>
                <w:sz w:val="22"/>
                <w:szCs w:val="22"/>
              </w:rPr>
              <w:t xml:space="preserve"> </w:t>
            </w:r>
          </w:p>
          <w:p w14:paraId="3517F6BF" w14:textId="7361CDA2" w:rsidR="0024058A" w:rsidRPr="00E30C32" w:rsidRDefault="0024058A" w:rsidP="00B17FCA">
            <w:pPr>
              <w:pStyle w:val="NormalWeb"/>
              <w:spacing w:before="0" w:beforeAutospacing="0" w:after="0" w:afterAutospacing="0"/>
              <w:rPr>
                <w:rFonts w:asciiTheme="minorHAnsi" w:hAnsiTheme="minorHAnsi" w:cstheme="minorHAnsi"/>
                <w:bCs/>
                <w:sz w:val="22"/>
                <w:szCs w:val="22"/>
              </w:rPr>
            </w:pPr>
          </w:p>
          <w:p w14:paraId="3C9D698F" w14:textId="0E6DB625" w:rsidR="0024058A" w:rsidRPr="00E30C32" w:rsidRDefault="0024058A" w:rsidP="00B17FCA">
            <w:pPr>
              <w:pStyle w:val="NormalWeb"/>
              <w:spacing w:before="0" w:beforeAutospacing="0" w:after="0" w:afterAutospacing="0"/>
              <w:rPr>
                <w:rFonts w:asciiTheme="minorHAnsi" w:hAnsiTheme="minorHAnsi" w:cstheme="minorHAnsi"/>
                <w:b/>
                <w:color w:val="000000"/>
                <w:sz w:val="22"/>
                <w:szCs w:val="22"/>
              </w:rPr>
            </w:pPr>
            <w:r w:rsidRPr="00E30C32">
              <w:rPr>
                <w:rFonts w:asciiTheme="minorHAnsi" w:hAnsiTheme="minorHAnsi" w:cstheme="minorHAnsi"/>
                <w:b/>
                <w:color w:val="000000"/>
                <w:sz w:val="22"/>
                <w:szCs w:val="22"/>
              </w:rPr>
              <w:t xml:space="preserve">Behavioral Specialist services can only be provided in a hospital setting to assist the participant with one or more of the following: </w:t>
            </w:r>
          </w:p>
          <w:p w14:paraId="7DE76584" w14:textId="7CA6ACE9" w:rsidR="0024058A" w:rsidRPr="00E30C32" w:rsidRDefault="0024058A" w:rsidP="00B17FCA">
            <w:pPr>
              <w:pStyle w:val="NormalWeb"/>
              <w:numPr>
                <w:ilvl w:val="0"/>
                <w:numId w:val="1"/>
              </w:numPr>
              <w:spacing w:before="0" w:beforeAutospacing="0" w:after="0" w:afterAutospacing="0"/>
              <w:ind w:left="699" w:hanging="450"/>
              <w:rPr>
                <w:rFonts w:asciiTheme="minorHAnsi" w:hAnsiTheme="minorHAnsi" w:cstheme="minorHAnsi"/>
                <w:bCs/>
                <w:color w:val="000000"/>
                <w:sz w:val="22"/>
                <w:szCs w:val="22"/>
              </w:rPr>
            </w:pPr>
            <w:r w:rsidRPr="00E30C32">
              <w:rPr>
                <w:rFonts w:asciiTheme="minorHAnsi" w:hAnsiTheme="minorHAnsi" w:cstheme="minorHAnsi"/>
                <w:b/>
                <w:color w:val="000000"/>
                <w:sz w:val="22"/>
                <w:szCs w:val="22"/>
              </w:rPr>
              <w:t>Communication; or</w:t>
            </w:r>
          </w:p>
          <w:p w14:paraId="0A1AAE4D" w14:textId="1B39C777" w:rsidR="0024058A" w:rsidRPr="00E30C32" w:rsidRDefault="0024058A" w:rsidP="00B17FCA">
            <w:pPr>
              <w:pStyle w:val="NormalWeb"/>
              <w:numPr>
                <w:ilvl w:val="0"/>
                <w:numId w:val="1"/>
              </w:numPr>
              <w:spacing w:before="0" w:beforeAutospacing="0" w:after="0" w:afterAutospacing="0"/>
              <w:ind w:left="699" w:hanging="450"/>
              <w:rPr>
                <w:rFonts w:asciiTheme="minorHAnsi" w:hAnsiTheme="minorHAnsi" w:cstheme="minorHAnsi"/>
                <w:bCs/>
                <w:color w:val="000000"/>
                <w:sz w:val="22"/>
                <w:szCs w:val="22"/>
              </w:rPr>
            </w:pPr>
            <w:r w:rsidRPr="00E30C32">
              <w:rPr>
                <w:rFonts w:asciiTheme="minorHAnsi" w:hAnsiTheme="minorHAnsi" w:cstheme="minorHAnsi"/>
                <w:b/>
                <w:color w:val="000000"/>
                <w:sz w:val="22"/>
                <w:szCs w:val="22"/>
              </w:rPr>
              <w:t>Behavioral support/behavioral stabilization as enumerated in the behavioral support plan.</w:t>
            </w:r>
            <w:r w:rsidRPr="00E30C32">
              <w:rPr>
                <w:rFonts w:asciiTheme="minorHAnsi" w:hAnsiTheme="minorHAnsi" w:cstheme="minorHAnsi"/>
                <w:sz w:val="22"/>
                <w:szCs w:val="22"/>
              </w:rPr>
              <w:t xml:space="preserve"> </w:t>
            </w:r>
          </w:p>
          <w:p w14:paraId="7C3B8D91" w14:textId="77777777" w:rsidR="0024058A" w:rsidRPr="00E30C32" w:rsidRDefault="0024058A" w:rsidP="00B17FCA">
            <w:pPr>
              <w:rPr>
                <w:rFonts w:cstheme="minorHAnsi"/>
                <w:b/>
                <w:color w:val="000000"/>
              </w:rPr>
            </w:pPr>
          </w:p>
          <w:p w14:paraId="2B73E365" w14:textId="64A5BFAB" w:rsidR="0024058A" w:rsidRPr="00E30C32" w:rsidRDefault="0024058A" w:rsidP="00B17FCA">
            <w:pPr>
              <w:rPr>
                <w:rFonts w:cstheme="minorHAnsi"/>
                <w:b/>
                <w:bCs/>
              </w:rPr>
            </w:pPr>
            <w:r w:rsidRPr="00E30C32">
              <w:rPr>
                <w:rFonts w:cstheme="minorHAnsi"/>
                <w:b/>
                <w:color w:val="000000"/>
              </w:rPr>
              <w:t xml:space="preserve">Direct Behavioral Specialist, Systematic Skill Building and/or Community Support </w:t>
            </w:r>
            <w:r w:rsidRPr="00E30C32">
              <w:rPr>
                <w:rFonts w:cstheme="minorHAnsi"/>
                <w:b/>
                <w:bCs/>
              </w:rPr>
              <w:t>services may be provided using remote technology in accordance with ODP policy.</w:t>
            </w:r>
          </w:p>
          <w:p w14:paraId="45B6FF21" w14:textId="18666012" w:rsidR="00CB405E" w:rsidRPr="00E30C32" w:rsidRDefault="00CB405E" w:rsidP="00B17FCA">
            <w:pPr>
              <w:rPr>
                <w:b/>
                <w:bCs/>
              </w:rPr>
            </w:pPr>
          </w:p>
          <w:p w14:paraId="2A80462B" w14:textId="5BB3F650" w:rsidR="00CB405E" w:rsidRPr="00E30C32" w:rsidRDefault="00CB405E" w:rsidP="00B17FCA">
            <w:pPr>
              <w:jc w:val="center"/>
              <w:rPr>
                <w:rFonts w:cstheme="minorHAnsi"/>
              </w:rPr>
            </w:pPr>
            <w:r w:rsidRPr="00E30C32">
              <w:rPr>
                <w:rFonts w:cstheme="minorHAnsi"/>
              </w:rPr>
              <w:t>***</w:t>
            </w:r>
          </w:p>
          <w:p w14:paraId="21FD33C8" w14:textId="77777777" w:rsidR="00CB405E" w:rsidRPr="00E30C32" w:rsidRDefault="00CB405E" w:rsidP="00B17FCA">
            <w:pPr>
              <w:jc w:val="center"/>
              <w:rPr>
                <w:rFonts w:cstheme="minorHAnsi"/>
                <w:b/>
                <w:bCs/>
              </w:rPr>
            </w:pPr>
          </w:p>
          <w:p w14:paraId="0FD8DC32" w14:textId="09B83589" w:rsidR="00CB405E" w:rsidRPr="00E30C32" w:rsidRDefault="00CB405E" w:rsidP="00B17FCA">
            <w:pPr>
              <w:pStyle w:val="NormalWeb"/>
              <w:spacing w:before="0" w:beforeAutospacing="0" w:after="0" w:afterAutospacing="0"/>
              <w:rPr>
                <w:rFonts w:asciiTheme="minorHAnsi" w:hAnsiTheme="minorHAnsi" w:cstheme="minorHAnsi"/>
                <w:sz w:val="22"/>
                <w:szCs w:val="22"/>
              </w:rPr>
            </w:pPr>
            <w:r w:rsidRPr="00E30C32">
              <w:rPr>
                <w:rFonts w:asciiTheme="minorHAnsi" w:hAnsiTheme="minorHAnsi" w:cstheme="minorHAnsi"/>
                <w:sz w:val="22"/>
                <w:szCs w:val="22"/>
              </w:rPr>
              <w:t xml:space="preserve">1. BSS-Initial BSP Development: </w:t>
            </w:r>
          </w:p>
          <w:p w14:paraId="7AEA6CE2" w14:textId="77777777" w:rsidR="00CB405E" w:rsidRPr="00E30C32" w:rsidRDefault="00CB405E" w:rsidP="00B17FCA">
            <w:pPr>
              <w:pStyle w:val="NormalWeb"/>
              <w:spacing w:before="0" w:beforeAutospacing="0" w:after="0" w:afterAutospacing="0"/>
              <w:rPr>
                <w:rFonts w:asciiTheme="minorHAnsi" w:hAnsiTheme="minorHAnsi" w:cstheme="minorHAnsi"/>
                <w:sz w:val="22"/>
                <w:szCs w:val="22"/>
              </w:rPr>
            </w:pPr>
          </w:p>
          <w:p w14:paraId="0D842057" w14:textId="77777777" w:rsidR="00CB405E" w:rsidRPr="00E30C32" w:rsidRDefault="00CB405E" w:rsidP="00B17FCA">
            <w:pPr>
              <w:pStyle w:val="NormalWeb"/>
              <w:spacing w:before="0" w:beforeAutospacing="0" w:after="0" w:afterAutospacing="0"/>
              <w:rPr>
                <w:rFonts w:asciiTheme="minorHAnsi" w:hAnsiTheme="minorHAnsi" w:cstheme="minorHAnsi"/>
                <w:sz w:val="22"/>
                <w:szCs w:val="22"/>
              </w:rPr>
            </w:pPr>
            <w:r w:rsidRPr="00E30C32">
              <w:rPr>
                <w:rFonts w:asciiTheme="minorHAnsi" w:hAnsiTheme="minorHAnsi" w:cstheme="minorHAnsi"/>
                <w:sz w:val="22"/>
                <w:szCs w:val="22"/>
              </w:rPr>
              <w:lastRenderedPageBreak/>
              <w:t>The BSS Provider:</w:t>
            </w:r>
          </w:p>
          <w:p w14:paraId="20D96999" w14:textId="77777777" w:rsidR="00CB405E" w:rsidRPr="00E30C32" w:rsidRDefault="00CB405E" w:rsidP="00B17FCA">
            <w:pPr>
              <w:pStyle w:val="NormalWeb"/>
              <w:numPr>
                <w:ilvl w:val="0"/>
                <w:numId w:val="15"/>
              </w:numPr>
              <w:spacing w:before="0" w:beforeAutospacing="0" w:after="0" w:afterAutospacing="0"/>
              <w:rPr>
                <w:rFonts w:asciiTheme="minorHAnsi" w:hAnsiTheme="minorHAnsi" w:cstheme="minorHAnsi"/>
                <w:sz w:val="22"/>
                <w:szCs w:val="22"/>
              </w:rPr>
            </w:pPr>
            <w:r w:rsidRPr="00E30C32">
              <w:rPr>
                <w:rFonts w:asciiTheme="minorHAnsi" w:hAnsiTheme="minorHAnsi" w:cstheme="minorHAnsi"/>
                <w:sz w:val="22"/>
                <w:szCs w:val="22"/>
              </w:rPr>
              <w:t xml:space="preserve">Conducts a Functional Behavior Assessment (FBA) of behavior and its causes, and an analysis of assessment findings of the behavior(s) to be targeted so that an appropriate BSP may be </w:t>
            </w:r>
            <w:proofErr w:type="gramStart"/>
            <w:r w:rsidRPr="00E30C32">
              <w:rPr>
                <w:rFonts w:asciiTheme="minorHAnsi" w:hAnsiTheme="minorHAnsi" w:cstheme="minorHAnsi"/>
                <w:sz w:val="22"/>
                <w:szCs w:val="22"/>
              </w:rPr>
              <w:t>designed;</w:t>
            </w:r>
            <w:proofErr w:type="gramEnd"/>
          </w:p>
          <w:p w14:paraId="4FB4CAB4" w14:textId="475C12E2" w:rsidR="00CB405E" w:rsidRPr="00E30C32" w:rsidRDefault="00CB405E" w:rsidP="00B17FCA">
            <w:pPr>
              <w:pStyle w:val="NormalWeb"/>
              <w:numPr>
                <w:ilvl w:val="0"/>
                <w:numId w:val="15"/>
              </w:numPr>
              <w:spacing w:before="0" w:beforeAutospacing="0" w:after="0" w:afterAutospacing="0"/>
              <w:rPr>
                <w:rFonts w:asciiTheme="minorHAnsi" w:hAnsiTheme="minorHAnsi" w:cstheme="minorHAnsi"/>
                <w:sz w:val="22"/>
                <w:szCs w:val="22"/>
              </w:rPr>
            </w:pPr>
            <w:r w:rsidRPr="00E30C32">
              <w:rPr>
                <w:rFonts w:asciiTheme="minorHAnsi" w:hAnsiTheme="minorHAnsi" w:cstheme="minorHAnsi"/>
                <w:sz w:val="22"/>
                <w:szCs w:val="22"/>
              </w:rPr>
              <w:t xml:space="preserve">Develops an individualized, comprehensive BSP – a set of interventions to be used by people </w:t>
            </w:r>
            <w:proofErr w:type="gramStart"/>
            <w:r w:rsidRPr="00E30C32">
              <w:rPr>
                <w:rFonts w:asciiTheme="minorHAnsi" w:hAnsiTheme="minorHAnsi" w:cstheme="minorHAnsi"/>
                <w:sz w:val="22"/>
                <w:szCs w:val="22"/>
              </w:rPr>
              <w:t>coming into contact with</w:t>
            </w:r>
            <w:proofErr w:type="gramEnd"/>
            <w:r w:rsidRPr="00E30C32">
              <w:rPr>
                <w:rFonts w:asciiTheme="minorHAnsi" w:hAnsiTheme="minorHAnsi" w:cstheme="minorHAnsi"/>
                <w:sz w:val="22"/>
                <w:szCs w:val="22"/>
              </w:rPr>
              <w:t xml:space="preserve"> the participant to increase and improve the participant’s adaptive behaviors. </w:t>
            </w:r>
            <w:r w:rsidRPr="00E30C32">
              <w:rPr>
                <w:rFonts w:asciiTheme="minorHAnsi" w:hAnsiTheme="minorHAnsi" w:cstheme="minorHAnsi"/>
                <w:b/>
                <w:bCs/>
                <w:sz w:val="22"/>
                <w:szCs w:val="22"/>
              </w:rPr>
              <w:t>The BSP may not include physical restraints as behavioral interventions. Physical restraints may only be utilized in accordance with 55 Pa. Code §§6100.348 and 6100.349 in the case of an emergency or crisis to prevent a participant from immediate physical harm to the participant or others. BSPs that include restrictive procedures must be approved by a human rights team prior to implementation. ODP expects that, regardless of the number of providers supporting a participant, continuity of care will be maintained through ongoing team communication and collaboration. Ideally, there should be one BSP for the participant that is integrated and comprehensive and incorporates support strategies for all environments. If there is more than one Behavioral Specialist working with the participant, the BSP can reflect joint authorship.</w:t>
            </w:r>
            <w:r w:rsidRPr="00E30C32">
              <w:rPr>
                <w:rFonts w:asciiTheme="minorHAnsi" w:hAnsiTheme="minorHAnsi" w:cstheme="minorHAnsi"/>
                <w:sz w:val="22"/>
                <w:szCs w:val="22"/>
              </w:rPr>
              <w:t xml:space="preserve">  </w:t>
            </w:r>
          </w:p>
          <w:p w14:paraId="65D1371A" w14:textId="77777777" w:rsidR="00CB405E" w:rsidRPr="00E30C32" w:rsidRDefault="00CB405E" w:rsidP="00B17FCA">
            <w:pPr>
              <w:pStyle w:val="NormalWeb"/>
              <w:numPr>
                <w:ilvl w:val="0"/>
                <w:numId w:val="15"/>
              </w:numPr>
              <w:spacing w:before="0" w:beforeAutospacing="0" w:after="0" w:afterAutospacing="0"/>
              <w:rPr>
                <w:rFonts w:asciiTheme="minorHAnsi" w:hAnsiTheme="minorHAnsi" w:cstheme="minorHAnsi"/>
                <w:sz w:val="22"/>
                <w:szCs w:val="22"/>
              </w:rPr>
            </w:pPr>
            <w:r w:rsidRPr="00E30C32">
              <w:rPr>
                <w:rFonts w:asciiTheme="minorHAnsi" w:hAnsiTheme="minorHAnsi" w:cstheme="minorHAnsi"/>
                <w:b/>
                <w:bCs/>
                <w:sz w:val="22"/>
                <w:szCs w:val="22"/>
              </w:rPr>
              <w:t>The BSP will be developed</w:t>
            </w:r>
            <w:r w:rsidRPr="00E30C32">
              <w:rPr>
                <w:rFonts w:asciiTheme="minorHAnsi" w:hAnsiTheme="minorHAnsi" w:cstheme="minorHAnsi"/>
                <w:sz w:val="22"/>
                <w:szCs w:val="22"/>
              </w:rPr>
              <w:t xml:space="preserve"> within 60 days of the start date of the BSS.</w:t>
            </w:r>
          </w:p>
          <w:p w14:paraId="263BC6E0" w14:textId="77777777" w:rsidR="00CB405E" w:rsidRPr="00E30C32" w:rsidRDefault="00CB405E" w:rsidP="00B17FCA">
            <w:pPr>
              <w:pStyle w:val="NormalWeb"/>
              <w:numPr>
                <w:ilvl w:val="0"/>
                <w:numId w:val="15"/>
              </w:numPr>
              <w:spacing w:before="0" w:beforeAutospacing="0" w:after="0" w:afterAutospacing="0"/>
              <w:rPr>
                <w:rFonts w:asciiTheme="minorHAnsi" w:hAnsiTheme="minorHAnsi" w:cstheme="minorHAnsi"/>
                <w:sz w:val="22"/>
                <w:szCs w:val="22"/>
              </w:rPr>
            </w:pPr>
            <w:r w:rsidRPr="00E30C32">
              <w:rPr>
                <w:rFonts w:asciiTheme="minorHAnsi" w:hAnsiTheme="minorHAnsi" w:cstheme="minorHAnsi"/>
                <w:sz w:val="22"/>
                <w:szCs w:val="22"/>
              </w:rPr>
              <w:t>Develops a CIP that will identify how crisis intervention support will be available to the participant, how the Supports Coordinator (SC) and other appropriate waiver service providers will be kept informed of the precursors of the participant’s challenging behavior, and the procedures/interventions that are most effective to deescalate the challenging behaviors.</w:t>
            </w:r>
          </w:p>
          <w:p w14:paraId="5E493E77" w14:textId="77777777" w:rsidR="00CB405E" w:rsidRPr="00E30C32" w:rsidRDefault="00CB405E" w:rsidP="00B17FCA">
            <w:pPr>
              <w:pStyle w:val="NormalWeb"/>
              <w:numPr>
                <w:ilvl w:val="0"/>
                <w:numId w:val="15"/>
              </w:numPr>
              <w:spacing w:before="0" w:beforeAutospacing="0" w:after="0" w:afterAutospacing="0"/>
              <w:rPr>
                <w:rFonts w:asciiTheme="minorHAnsi" w:hAnsiTheme="minorHAnsi" w:cstheme="minorHAnsi"/>
                <w:sz w:val="22"/>
                <w:szCs w:val="22"/>
              </w:rPr>
            </w:pPr>
            <w:r w:rsidRPr="00E30C32">
              <w:rPr>
                <w:rFonts w:asciiTheme="minorHAnsi" w:hAnsiTheme="minorHAnsi" w:cstheme="minorHAnsi"/>
                <w:sz w:val="22"/>
                <w:szCs w:val="22"/>
              </w:rPr>
              <w:t>Enters the BSP and the CIP into HCSIS.</w:t>
            </w:r>
          </w:p>
          <w:p w14:paraId="3AEE32D3" w14:textId="77777777" w:rsidR="00CB405E" w:rsidRPr="00E30C32" w:rsidRDefault="00CB405E" w:rsidP="00B17FCA">
            <w:pPr>
              <w:pStyle w:val="NormalWeb"/>
              <w:numPr>
                <w:ilvl w:val="0"/>
                <w:numId w:val="15"/>
              </w:numPr>
              <w:spacing w:before="0" w:beforeAutospacing="0" w:after="0" w:afterAutospacing="0"/>
              <w:rPr>
                <w:rFonts w:asciiTheme="minorHAnsi" w:hAnsiTheme="minorHAnsi" w:cstheme="minorHAnsi"/>
                <w:sz w:val="22"/>
                <w:szCs w:val="22"/>
              </w:rPr>
            </w:pPr>
            <w:r w:rsidRPr="00E30C32">
              <w:rPr>
                <w:rFonts w:asciiTheme="minorHAnsi" w:hAnsiTheme="minorHAnsi" w:cstheme="minorHAnsi"/>
                <w:sz w:val="22"/>
                <w:szCs w:val="22"/>
              </w:rPr>
              <w:t>Upon completion of plan development, meets with the participant, family members, SC, other providers, and employers to explain the BSP and the CIP to ensure all parties understand the plans.</w:t>
            </w:r>
          </w:p>
          <w:p w14:paraId="302F6E2D" w14:textId="77777777" w:rsidR="004F7931" w:rsidRPr="00E30C32" w:rsidRDefault="00CB405E" w:rsidP="00B17FCA">
            <w:pPr>
              <w:pStyle w:val="NormalWeb"/>
              <w:spacing w:before="0" w:beforeAutospacing="0" w:after="0" w:afterAutospacing="0"/>
              <w:rPr>
                <w:rFonts w:asciiTheme="minorHAnsi" w:hAnsiTheme="minorHAnsi" w:cstheme="minorHAnsi"/>
                <w:sz w:val="22"/>
                <w:szCs w:val="22"/>
              </w:rPr>
            </w:pPr>
            <w:r w:rsidRPr="00E30C32">
              <w:rPr>
                <w:rFonts w:asciiTheme="minorHAnsi" w:hAnsiTheme="minorHAnsi" w:cstheme="minorHAnsi"/>
                <w:sz w:val="22"/>
                <w:szCs w:val="22"/>
              </w:rPr>
              <w:t xml:space="preserve">The BSP justifies necessary levels of BSS. ODP reviews the amount of direct and consultative service requested before authorization to ensure it is appropriate given the needs identified. </w:t>
            </w:r>
          </w:p>
          <w:p w14:paraId="4D8A8E2D" w14:textId="5B56E8D7" w:rsidR="004C5B86" w:rsidRPr="00E30C32" w:rsidRDefault="004C5B86" w:rsidP="00B17FCA">
            <w:pPr>
              <w:pStyle w:val="NormalWeb"/>
              <w:spacing w:before="0" w:beforeAutospacing="0" w:after="0" w:afterAutospacing="0"/>
              <w:rPr>
                <w:rFonts w:asciiTheme="minorHAnsi" w:hAnsiTheme="minorHAnsi" w:cstheme="minorHAnsi"/>
                <w:sz w:val="22"/>
                <w:szCs w:val="22"/>
              </w:rPr>
            </w:pPr>
            <w:r w:rsidRPr="00E30C32">
              <w:rPr>
                <w:rFonts w:cstheme="minorHAnsi"/>
                <w:b/>
                <w:bCs/>
              </w:rPr>
              <w:t xml:space="preserve"> </w:t>
            </w:r>
          </w:p>
        </w:tc>
        <w:tc>
          <w:tcPr>
            <w:tcW w:w="907" w:type="pct"/>
            <w:shd w:val="clear" w:color="auto" w:fill="auto"/>
          </w:tcPr>
          <w:p w14:paraId="58CB5D56" w14:textId="77777777" w:rsidR="0024058A" w:rsidRPr="00E30C32" w:rsidRDefault="0024058A" w:rsidP="00B17FCA">
            <w:pPr>
              <w:rPr>
                <w:rFonts w:cstheme="minorHAnsi"/>
              </w:rPr>
            </w:pPr>
            <w:r w:rsidRPr="00E30C32">
              <w:rPr>
                <w:rFonts w:cstheme="minorHAnsi"/>
              </w:rPr>
              <w:lastRenderedPageBreak/>
              <w:t xml:space="preserve">Through the COVID-19 pandemic, ODP has learned that there are benefits to rendering certain services remotely when remote services meet the participant’s needs.  </w:t>
            </w:r>
          </w:p>
          <w:p w14:paraId="2CF1CAB1" w14:textId="77777777" w:rsidR="0024058A" w:rsidRPr="00E30C32" w:rsidRDefault="0024058A" w:rsidP="00B17FCA">
            <w:pPr>
              <w:rPr>
                <w:rFonts w:cstheme="minorHAnsi"/>
              </w:rPr>
            </w:pPr>
          </w:p>
          <w:p w14:paraId="444C280E" w14:textId="77777777" w:rsidR="0024058A" w:rsidRPr="00E30C32" w:rsidRDefault="0024058A" w:rsidP="00B17FCA">
            <w:pPr>
              <w:rPr>
                <w:rFonts w:cstheme="minorHAnsi"/>
              </w:rPr>
            </w:pPr>
            <w:r w:rsidRPr="00E30C32">
              <w:rPr>
                <w:rFonts w:cstheme="minorHAnsi"/>
              </w:rPr>
              <w:t>Changes to this service definition also aligns the Waivers with the Social Security Act, which was amended by the CARES Act, to allow services to be delivered in a hospital.</w:t>
            </w:r>
          </w:p>
          <w:p w14:paraId="38A97C80" w14:textId="77777777" w:rsidR="0024058A" w:rsidRPr="00E30C32" w:rsidRDefault="0024058A" w:rsidP="00B17FCA">
            <w:pPr>
              <w:rPr>
                <w:rFonts w:cstheme="minorHAnsi"/>
              </w:rPr>
            </w:pPr>
          </w:p>
          <w:p w14:paraId="591A050D" w14:textId="77777777" w:rsidR="0024058A" w:rsidRPr="00E30C32" w:rsidRDefault="0024058A" w:rsidP="00B17FCA">
            <w:pPr>
              <w:rPr>
                <w:rFonts w:cstheme="minorHAnsi"/>
              </w:rPr>
            </w:pPr>
            <w:r w:rsidRPr="00E30C32">
              <w:rPr>
                <w:rFonts w:cstheme="minorHAnsi"/>
              </w:rPr>
              <w:t>These changes will take effect in the waivers when Appendix K flexibilities end 6 months after the expiration of the federal public health emergency.</w:t>
            </w:r>
          </w:p>
          <w:p w14:paraId="0431E07F" w14:textId="77777777" w:rsidR="0024058A" w:rsidRPr="00E30C32" w:rsidRDefault="0024058A" w:rsidP="00B17FCA">
            <w:pPr>
              <w:rPr>
                <w:rFonts w:cstheme="minorHAnsi"/>
              </w:rPr>
            </w:pPr>
          </w:p>
          <w:p w14:paraId="6918A627" w14:textId="77777777" w:rsidR="00CD0110" w:rsidRPr="00E30C32" w:rsidRDefault="00CD0110" w:rsidP="00B17FCA">
            <w:pPr>
              <w:rPr>
                <w:rFonts w:cstheme="minorHAnsi"/>
              </w:rPr>
            </w:pPr>
          </w:p>
          <w:p w14:paraId="4C313019" w14:textId="77777777" w:rsidR="00CD0110" w:rsidRPr="00E30C32" w:rsidRDefault="00CD0110" w:rsidP="00B17FCA">
            <w:pPr>
              <w:rPr>
                <w:rFonts w:cstheme="minorHAnsi"/>
              </w:rPr>
            </w:pPr>
          </w:p>
          <w:p w14:paraId="5CE3F43A" w14:textId="77777777" w:rsidR="00CD0110" w:rsidRPr="00E30C32" w:rsidRDefault="00CD0110" w:rsidP="00B17FCA">
            <w:pPr>
              <w:rPr>
                <w:rFonts w:cstheme="minorHAnsi"/>
              </w:rPr>
            </w:pPr>
          </w:p>
          <w:p w14:paraId="6F09FF5C" w14:textId="77777777" w:rsidR="00CD0110" w:rsidRPr="00E30C32" w:rsidRDefault="00CD0110" w:rsidP="00B17FCA">
            <w:pPr>
              <w:rPr>
                <w:rFonts w:cstheme="minorHAnsi"/>
              </w:rPr>
            </w:pPr>
          </w:p>
          <w:p w14:paraId="3CE39E1E" w14:textId="77777777" w:rsidR="00CD0110" w:rsidRPr="00E30C32" w:rsidRDefault="00CD0110" w:rsidP="00B17FCA">
            <w:pPr>
              <w:rPr>
                <w:rFonts w:cstheme="minorHAnsi"/>
              </w:rPr>
            </w:pPr>
          </w:p>
          <w:p w14:paraId="3DDDC19C" w14:textId="77777777" w:rsidR="00CD0110" w:rsidRPr="00E30C32" w:rsidRDefault="00CD0110" w:rsidP="00B17FCA">
            <w:pPr>
              <w:rPr>
                <w:rFonts w:cstheme="minorHAnsi"/>
              </w:rPr>
            </w:pPr>
          </w:p>
          <w:p w14:paraId="235C4FCC" w14:textId="77777777" w:rsidR="00CD0110" w:rsidRPr="00E30C32" w:rsidRDefault="00CD0110" w:rsidP="00B17FCA">
            <w:pPr>
              <w:rPr>
                <w:rFonts w:cstheme="minorHAnsi"/>
              </w:rPr>
            </w:pPr>
          </w:p>
          <w:p w14:paraId="4633271F" w14:textId="77777777" w:rsidR="00CD0110" w:rsidRPr="00E30C32" w:rsidRDefault="00CD0110" w:rsidP="00B17FCA">
            <w:pPr>
              <w:rPr>
                <w:rFonts w:cstheme="minorHAnsi"/>
              </w:rPr>
            </w:pPr>
          </w:p>
          <w:p w14:paraId="05DE263D" w14:textId="77777777" w:rsidR="00CD0110" w:rsidRPr="00E30C32" w:rsidRDefault="00CD0110" w:rsidP="00B17FCA">
            <w:pPr>
              <w:rPr>
                <w:rFonts w:cstheme="minorHAnsi"/>
              </w:rPr>
            </w:pPr>
          </w:p>
          <w:p w14:paraId="353327EE" w14:textId="77777777" w:rsidR="00CD0110" w:rsidRPr="00E30C32" w:rsidRDefault="00CD0110" w:rsidP="00B17FCA">
            <w:pPr>
              <w:rPr>
                <w:rFonts w:cstheme="minorHAnsi"/>
              </w:rPr>
            </w:pPr>
            <w:r w:rsidRPr="00E30C32">
              <w:rPr>
                <w:rFonts w:cstheme="minorHAnsi"/>
              </w:rPr>
              <w:t xml:space="preserve">This change is being made to update waiver language to clarify </w:t>
            </w:r>
            <w:r w:rsidRPr="00E30C32">
              <w:rPr>
                <w:rFonts w:cstheme="minorHAnsi"/>
              </w:rPr>
              <w:lastRenderedPageBreak/>
              <w:t xml:space="preserve">when physical restraints are included in behavior support plans to align with regulatory requirements.  </w:t>
            </w:r>
          </w:p>
          <w:p w14:paraId="5033DAEE" w14:textId="77777777" w:rsidR="00CD0110" w:rsidRPr="00E30C32" w:rsidRDefault="00CD0110" w:rsidP="00B17FCA">
            <w:pPr>
              <w:rPr>
                <w:rFonts w:cstheme="minorHAnsi"/>
              </w:rPr>
            </w:pPr>
          </w:p>
          <w:p w14:paraId="577D33E1" w14:textId="4A83D70C" w:rsidR="00CD0110" w:rsidRPr="00E30C32" w:rsidRDefault="00CD0110" w:rsidP="00B17FCA">
            <w:pPr>
              <w:rPr>
                <w:rFonts w:cstheme="minorHAnsi"/>
              </w:rPr>
            </w:pPr>
          </w:p>
        </w:tc>
      </w:tr>
      <w:tr w:rsidR="0024058A" w:rsidRPr="00E30C32" w14:paraId="49A515F0" w14:textId="77777777" w:rsidTr="00B17FCA">
        <w:tc>
          <w:tcPr>
            <w:tcW w:w="317" w:type="pct"/>
            <w:shd w:val="clear" w:color="auto" w:fill="auto"/>
          </w:tcPr>
          <w:p w14:paraId="3D704D0E" w14:textId="1AF3B0F0" w:rsidR="0024058A" w:rsidRPr="00E30C32" w:rsidRDefault="0024058A" w:rsidP="00B17FCA">
            <w:pPr>
              <w:pStyle w:val="NormalWeb"/>
              <w:spacing w:before="0" w:beforeAutospacing="0" w:after="0" w:afterAutospacing="0"/>
              <w:rPr>
                <w:rFonts w:asciiTheme="minorHAnsi" w:hAnsiTheme="minorHAnsi" w:cstheme="minorHAnsi"/>
                <w:bCs/>
                <w:color w:val="000000"/>
                <w:sz w:val="22"/>
                <w:szCs w:val="22"/>
              </w:rPr>
            </w:pPr>
            <w:r w:rsidRPr="00E30C32">
              <w:rPr>
                <w:rFonts w:asciiTheme="minorHAnsi" w:hAnsiTheme="minorHAnsi" w:cstheme="minorHAnsi"/>
                <w:bCs/>
                <w:color w:val="000000"/>
                <w:sz w:val="22"/>
                <w:szCs w:val="22"/>
              </w:rPr>
              <w:lastRenderedPageBreak/>
              <w:t>C-1/C-3</w:t>
            </w:r>
          </w:p>
        </w:tc>
        <w:tc>
          <w:tcPr>
            <w:tcW w:w="490" w:type="pct"/>
            <w:shd w:val="clear" w:color="auto" w:fill="auto"/>
          </w:tcPr>
          <w:p w14:paraId="1848F452" w14:textId="20EADE50" w:rsidR="0024058A" w:rsidRPr="00E30C32" w:rsidRDefault="0024058A" w:rsidP="00B17FCA">
            <w:pPr>
              <w:pStyle w:val="NormalWeb"/>
              <w:spacing w:before="0" w:beforeAutospacing="0" w:after="0" w:afterAutospacing="0"/>
              <w:rPr>
                <w:rFonts w:asciiTheme="minorHAnsi" w:hAnsiTheme="minorHAnsi" w:cstheme="minorHAnsi"/>
                <w:bCs/>
                <w:color w:val="000000"/>
                <w:sz w:val="22"/>
                <w:szCs w:val="22"/>
              </w:rPr>
            </w:pPr>
            <w:r w:rsidRPr="00E30C32">
              <w:rPr>
                <w:rFonts w:asciiTheme="minorHAnsi" w:hAnsiTheme="minorHAnsi" w:cstheme="minorHAnsi"/>
                <w:bCs/>
                <w:color w:val="000000"/>
                <w:sz w:val="22"/>
                <w:szCs w:val="22"/>
              </w:rPr>
              <w:t xml:space="preserve">Temporary Supplemental Services </w:t>
            </w:r>
          </w:p>
        </w:tc>
        <w:tc>
          <w:tcPr>
            <w:tcW w:w="3286" w:type="pct"/>
            <w:shd w:val="clear" w:color="auto" w:fill="auto"/>
          </w:tcPr>
          <w:p w14:paraId="0AA49796" w14:textId="3D8F5546" w:rsidR="0024058A" w:rsidRPr="00E30C32" w:rsidRDefault="0024058A" w:rsidP="00B17FCA">
            <w:pPr>
              <w:pStyle w:val="NormalWeb"/>
              <w:spacing w:before="0" w:beforeAutospacing="0" w:after="0" w:afterAutospacing="0"/>
              <w:rPr>
                <w:rFonts w:asciiTheme="minorHAnsi" w:hAnsiTheme="minorHAnsi" w:cstheme="minorHAnsi"/>
                <w:b/>
                <w:color w:val="000000"/>
                <w:sz w:val="22"/>
                <w:szCs w:val="22"/>
              </w:rPr>
            </w:pPr>
            <w:r w:rsidRPr="00E30C32">
              <w:rPr>
                <w:rFonts w:asciiTheme="minorHAnsi" w:hAnsiTheme="minorHAnsi" w:cstheme="minorHAnsi"/>
                <w:b/>
                <w:color w:val="000000"/>
                <w:sz w:val="22"/>
                <w:szCs w:val="22"/>
              </w:rPr>
              <w:t xml:space="preserve">Temporary Supplemental Services may be delivered in a hospital in accordance with Section 1902(h) of the Social Security Act, when the services are: </w:t>
            </w:r>
          </w:p>
          <w:p w14:paraId="67581E8C" w14:textId="77777777" w:rsidR="0024058A" w:rsidRPr="00E30C32" w:rsidRDefault="0024058A" w:rsidP="00B17FCA">
            <w:pPr>
              <w:pStyle w:val="ListParagraph"/>
              <w:numPr>
                <w:ilvl w:val="0"/>
                <w:numId w:val="2"/>
              </w:numPr>
              <w:spacing w:after="0" w:line="240" w:lineRule="auto"/>
              <w:ind w:left="699" w:hanging="450"/>
              <w:rPr>
                <w:rFonts w:cstheme="minorHAnsi"/>
                <w:b/>
                <w:color w:val="000000"/>
              </w:rPr>
            </w:pPr>
            <w:r w:rsidRPr="00E30C32">
              <w:rPr>
                <w:rFonts w:cstheme="minorHAnsi"/>
                <w:b/>
                <w:color w:val="000000"/>
              </w:rPr>
              <w:t xml:space="preserve">Identified in a participant’s service </w:t>
            </w:r>
            <w:proofErr w:type="gramStart"/>
            <w:r w:rsidRPr="00E30C32">
              <w:rPr>
                <w:rFonts w:cstheme="minorHAnsi"/>
                <w:b/>
                <w:color w:val="000000"/>
              </w:rPr>
              <w:t>plan;</w:t>
            </w:r>
            <w:proofErr w:type="gramEnd"/>
          </w:p>
          <w:p w14:paraId="3A98BE85" w14:textId="77777777" w:rsidR="0024058A" w:rsidRPr="00E30C32" w:rsidRDefault="0024058A" w:rsidP="00B17FCA">
            <w:pPr>
              <w:pStyle w:val="ListParagraph"/>
              <w:numPr>
                <w:ilvl w:val="0"/>
                <w:numId w:val="2"/>
              </w:numPr>
              <w:spacing w:after="0" w:line="240" w:lineRule="auto"/>
              <w:ind w:left="699" w:hanging="450"/>
              <w:rPr>
                <w:rFonts w:cstheme="minorHAnsi"/>
                <w:b/>
                <w:color w:val="000000"/>
              </w:rPr>
            </w:pPr>
            <w:r w:rsidRPr="00E30C32">
              <w:rPr>
                <w:rFonts w:cstheme="minorHAnsi"/>
                <w:b/>
                <w:color w:val="000000"/>
              </w:rPr>
              <w:t xml:space="preserve">Provided to meet needs of the participant that are not met through the provision of hospital </w:t>
            </w:r>
            <w:proofErr w:type="gramStart"/>
            <w:r w:rsidRPr="00E30C32">
              <w:rPr>
                <w:rFonts w:cstheme="minorHAnsi"/>
                <w:b/>
                <w:color w:val="000000"/>
              </w:rPr>
              <w:t>services;</w:t>
            </w:r>
            <w:proofErr w:type="gramEnd"/>
          </w:p>
          <w:p w14:paraId="10D1D01B" w14:textId="77777777" w:rsidR="0024058A" w:rsidRPr="00E30C32" w:rsidRDefault="0024058A" w:rsidP="00B17FCA">
            <w:pPr>
              <w:pStyle w:val="ListParagraph"/>
              <w:numPr>
                <w:ilvl w:val="0"/>
                <w:numId w:val="2"/>
              </w:numPr>
              <w:spacing w:after="0" w:line="240" w:lineRule="auto"/>
              <w:ind w:left="699" w:hanging="450"/>
              <w:rPr>
                <w:rFonts w:cstheme="minorHAnsi"/>
                <w:b/>
                <w:color w:val="000000"/>
              </w:rPr>
            </w:pPr>
            <w:r w:rsidRPr="00E30C32">
              <w:rPr>
                <w:rFonts w:cstheme="minorHAnsi"/>
                <w:b/>
                <w:color w:val="000000"/>
              </w:rPr>
              <w:t>Designed to ensure smooth transitions between the hospital and home and community-based settings, and to preserve the participant’s functional abilities; and</w:t>
            </w:r>
          </w:p>
          <w:p w14:paraId="5C2962D7" w14:textId="77777777" w:rsidR="0024058A" w:rsidRPr="00E30C32" w:rsidRDefault="0024058A" w:rsidP="00B17FCA">
            <w:pPr>
              <w:pStyle w:val="ListParagraph"/>
              <w:numPr>
                <w:ilvl w:val="0"/>
                <w:numId w:val="2"/>
              </w:numPr>
              <w:spacing w:after="0" w:line="240" w:lineRule="auto"/>
              <w:ind w:left="699" w:hanging="450"/>
              <w:rPr>
                <w:rFonts w:cstheme="minorHAnsi"/>
                <w:b/>
                <w:color w:val="000000"/>
              </w:rPr>
            </w:pPr>
            <w:r w:rsidRPr="00E30C32">
              <w:rPr>
                <w:rFonts w:cstheme="minorHAnsi"/>
                <w:b/>
                <w:color w:val="000000"/>
              </w:rPr>
              <w:t xml:space="preserve">Not a substitute for services that the hospital is obligated to provide through its conditions of participation or under Federal or state law, or under another applicable requirement. </w:t>
            </w:r>
          </w:p>
          <w:p w14:paraId="3AC1B370" w14:textId="77777777" w:rsidR="0024058A" w:rsidRPr="00E30C32" w:rsidRDefault="0024058A" w:rsidP="00B17FCA">
            <w:pPr>
              <w:pStyle w:val="NormalWeb"/>
              <w:spacing w:before="0" w:beforeAutospacing="0" w:after="0" w:afterAutospacing="0"/>
              <w:rPr>
                <w:rFonts w:asciiTheme="minorHAnsi" w:hAnsiTheme="minorHAnsi" w:cstheme="minorHAnsi"/>
                <w:b/>
                <w:color w:val="000000"/>
                <w:sz w:val="22"/>
                <w:szCs w:val="22"/>
              </w:rPr>
            </w:pPr>
          </w:p>
          <w:p w14:paraId="340DA7A8" w14:textId="152B78DD" w:rsidR="0024058A" w:rsidRPr="00E30C32" w:rsidRDefault="0024058A" w:rsidP="00B17FCA">
            <w:pPr>
              <w:pStyle w:val="NormalWeb"/>
              <w:spacing w:before="0" w:beforeAutospacing="0" w:after="0" w:afterAutospacing="0"/>
              <w:rPr>
                <w:rFonts w:asciiTheme="minorHAnsi" w:hAnsiTheme="minorHAnsi" w:cstheme="minorHAnsi"/>
                <w:b/>
                <w:color w:val="000000"/>
                <w:sz w:val="22"/>
                <w:szCs w:val="22"/>
              </w:rPr>
            </w:pPr>
            <w:r w:rsidRPr="00E30C32">
              <w:rPr>
                <w:rFonts w:asciiTheme="minorHAnsi" w:hAnsiTheme="minorHAnsi" w:cstheme="minorHAnsi"/>
                <w:b/>
                <w:color w:val="000000"/>
                <w:sz w:val="22"/>
                <w:szCs w:val="22"/>
              </w:rPr>
              <w:t xml:space="preserve">Temporary Supplemental Services can only be provided in a hospital setting to assist the participant with one or more of the following: </w:t>
            </w:r>
          </w:p>
          <w:p w14:paraId="0AE594F4" w14:textId="77777777" w:rsidR="0024058A" w:rsidRPr="00E30C32" w:rsidRDefault="0024058A" w:rsidP="00B17FCA">
            <w:pPr>
              <w:pStyle w:val="NormalWeb"/>
              <w:numPr>
                <w:ilvl w:val="0"/>
                <w:numId w:val="1"/>
              </w:numPr>
              <w:spacing w:before="0" w:beforeAutospacing="0" w:after="0" w:afterAutospacing="0"/>
              <w:ind w:left="699" w:hanging="450"/>
              <w:rPr>
                <w:rFonts w:asciiTheme="minorHAnsi" w:hAnsiTheme="minorHAnsi" w:cstheme="minorHAnsi"/>
                <w:bCs/>
                <w:color w:val="000000"/>
                <w:sz w:val="22"/>
                <w:szCs w:val="22"/>
              </w:rPr>
            </w:pPr>
            <w:proofErr w:type="gramStart"/>
            <w:r w:rsidRPr="00E30C32">
              <w:rPr>
                <w:rFonts w:asciiTheme="minorHAnsi" w:hAnsiTheme="minorHAnsi" w:cstheme="minorHAnsi"/>
                <w:b/>
                <w:color w:val="000000"/>
                <w:sz w:val="22"/>
                <w:szCs w:val="22"/>
              </w:rPr>
              <w:t>Communication;</w:t>
            </w:r>
            <w:proofErr w:type="gramEnd"/>
          </w:p>
          <w:p w14:paraId="248FFB9B" w14:textId="77777777" w:rsidR="0024058A" w:rsidRPr="00E30C32" w:rsidRDefault="0024058A" w:rsidP="00B17FCA">
            <w:pPr>
              <w:pStyle w:val="NormalWeb"/>
              <w:numPr>
                <w:ilvl w:val="0"/>
                <w:numId w:val="1"/>
              </w:numPr>
              <w:spacing w:before="0" w:beforeAutospacing="0" w:after="0" w:afterAutospacing="0"/>
              <w:ind w:left="699" w:hanging="450"/>
              <w:rPr>
                <w:rFonts w:asciiTheme="minorHAnsi" w:hAnsiTheme="minorHAnsi" w:cstheme="minorHAnsi"/>
                <w:bCs/>
                <w:color w:val="000000"/>
                <w:sz w:val="22"/>
                <w:szCs w:val="22"/>
              </w:rPr>
            </w:pPr>
            <w:r w:rsidRPr="00E30C32">
              <w:rPr>
                <w:rFonts w:asciiTheme="minorHAnsi" w:hAnsiTheme="minorHAnsi" w:cstheme="minorHAnsi"/>
                <w:b/>
                <w:color w:val="000000"/>
                <w:sz w:val="22"/>
                <w:szCs w:val="22"/>
              </w:rPr>
              <w:lastRenderedPageBreak/>
              <w:t xml:space="preserve">Intensive personal care; or </w:t>
            </w:r>
          </w:p>
          <w:p w14:paraId="42B42E2B" w14:textId="77777777" w:rsidR="0024058A" w:rsidRPr="00E30C32" w:rsidRDefault="0024058A" w:rsidP="00B17FCA">
            <w:pPr>
              <w:pStyle w:val="NormalWeb"/>
              <w:numPr>
                <w:ilvl w:val="0"/>
                <w:numId w:val="1"/>
              </w:numPr>
              <w:spacing w:before="0" w:beforeAutospacing="0" w:after="0" w:afterAutospacing="0"/>
              <w:ind w:left="699" w:hanging="450"/>
              <w:rPr>
                <w:rFonts w:asciiTheme="minorHAnsi" w:hAnsiTheme="minorHAnsi" w:cstheme="minorHAnsi"/>
                <w:bCs/>
                <w:color w:val="000000"/>
                <w:sz w:val="22"/>
                <w:szCs w:val="22"/>
              </w:rPr>
            </w:pPr>
            <w:r w:rsidRPr="00E30C32">
              <w:rPr>
                <w:rFonts w:asciiTheme="minorHAnsi" w:hAnsiTheme="minorHAnsi" w:cstheme="minorHAnsi"/>
                <w:b/>
                <w:color w:val="000000"/>
                <w:sz w:val="22"/>
                <w:szCs w:val="22"/>
              </w:rPr>
              <w:t>Behavioral support/behavioral stabilization as enumerated in the behavioral support plan.</w:t>
            </w:r>
            <w:r w:rsidRPr="00E30C32">
              <w:rPr>
                <w:rFonts w:asciiTheme="minorHAnsi" w:hAnsiTheme="minorHAnsi" w:cstheme="minorHAnsi"/>
                <w:sz w:val="22"/>
                <w:szCs w:val="22"/>
              </w:rPr>
              <w:t xml:space="preserve"> </w:t>
            </w:r>
          </w:p>
          <w:p w14:paraId="41D1A649" w14:textId="77777777" w:rsidR="0024058A" w:rsidRPr="00E30C32" w:rsidRDefault="0024058A" w:rsidP="00B17FCA">
            <w:pPr>
              <w:pStyle w:val="NormalWeb"/>
              <w:spacing w:before="0" w:beforeAutospacing="0" w:after="0" w:afterAutospacing="0"/>
              <w:rPr>
                <w:rFonts w:asciiTheme="minorHAnsi" w:hAnsiTheme="minorHAnsi" w:cstheme="minorHAnsi"/>
                <w:sz w:val="22"/>
                <w:szCs w:val="22"/>
              </w:rPr>
            </w:pPr>
          </w:p>
        </w:tc>
        <w:tc>
          <w:tcPr>
            <w:tcW w:w="907" w:type="pct"/>
            <w:shd w:val="clear" w:color="auto" w:fill="auto"/>
          </w:tcPr>
          <w:p w14:paraId="22E516B6" w14:textId="500276D6" w:rsidR="0024058A" w:rsidRPr="00E30C32" w:rsidRDefault="00E30C32" w:rsidP="00B17FCA">
            <w:pPr>
              <w:rPr>
                <w:rFonts w:cstheme="minorHAnsi"/>
              </w:rPr>
            </w:pPr>
            <w:r w:rsidRPr="00E30C32">
              <w:rPr>
                <w:rFonts w:cstheme="minorHAnsi"/>
              </w:rPr>
              <w:lastRenderedPageBreak/>
              <w:t xml:space="preserve">This change aligns the waiver with the Social Security Act, which was amended by the CARES Act, to allow services to be delivered in a hospital.  </w:t>
            </w:r>
          </w:p>
        </w:tc>
      </w:tr>
      <w:tr w:rsidR="0024058A" w:rsidRPr="00E30C32" w14:paraId="4EB38A94" w14:textId="77777777" w:rsidTr="00B17FCA">
        <w:tc>
          <w:tcPr>
            <w:tcW w:w="317" w:type="pct"/>
          </w:tcPr>
          <w:p w14:paraId="263B3648" w14:textId="5A7E0BE0" w:rsidR="0024058A" w:rsidRPr="00E30C32" w:rsidRDefault="0024058A" w:rsidP="00B17FCA">
            <w:pPr>
              <w:pStyle w:val="NormalWeb"/>
              <w:spacing w:before="0" w:beforeAutospacing="0" w:after="0" w:afterAutospacing="0"/>
              <w:rPr>
                <w:rFonts w:asciiTheme="minorHAnsi" w:hAnsiTheme="minorHAnsi" w:cstheme="minorHAnsi"/>
                <w:bCs/>
                <w:color w:val="000000"/>
                <w:sz w:val="22"/>
                <w:szCs w:val="22"/>
              </w:rPr>
            </w:pPr>
            <w:r w:rsidRPr="00E30C32">
              <w:rPr>
                <w:rFonts w:asciiTheme="minorHAnsi" w:hAnsiTheme="minorHAnsi" w:cstheme="minorHAnsi"/>
                <w:bCs/>
                <w:color w:val="000000"/>
                <w:sz w:val="22"/>
                <w:szCs w:val="22"/>
              </w:rPr>
              <w:t>C-1/C-3</w:t>
            </w:r>
          </w:p>
        </w:tc>
        <w:tc>
          <w:tcPr>
            <w:tcW w:w="490" w:type="pct"/>
          </w:tcPr>
          <w:p w14:paraId="489E2825" w14:textId="6592D906" w:rsidR="0024058A" w:rsidRPr="00E30C32" w:rsidRDefault="0024058A" w:rsidP="00B17FCA">
            <w:pPr>
              <w:pStyle w:val="NormalWeb"/>
              <w:spacing w:before="0" w:beforeAutospacing="0" w:after="0" w:afterAutospacing="0"/>
              <w:rPr>
                <w:rFonts w:asciiTheme="minorHAnsi" w:hAnsiTheme="minorHAnsi" w:cstheme="minorHAnsi"/>
                <w:bCs/>
                <w:color w:val="000000"/>
                <w:sz w:val="22"/>
                <w:szCs w:val="22"/>
              </w:rPr>
            </w:pPr>
            <w:r w:rsidRPr="00E30C32">
              <w:rPr>
                <w:rFonts w:asciiTheme="minorHAnsi" w:hAnsiTheme="minorHAnsi" w:cstheme="minorHAnsi"/>
                <w:bCs/>
                <w:color w:val="000000"/>
                <w:sz w:val="22"/>
                <w:szCs w:val="22"/>
              </w:rPr>
              <w:t>Therapies - Counseling</w:t>
            </w:r>
          </w:p>
        </w:tc>
        <w:tc>
          <w:tcPr>
            <w:tcW w:w="3286" w:type="pct"/>
            <w:shd w:val="clear" w:color="auto" w:fill="auto"/>
          </w:tcPr>
          <w:p w14:paraId="00F63164" w14:textId="0C07ED8D" w:rsidR="0024058A" w:rsidRPr="00E30C32" w:rsidRDefault="0024058A" w:rsidP="00B17FCA">
            <w:pPr>
              <w:rPr>
                <w:rFonts w:cstheme="minorHAnsi"/>
              </w:rPr>
            </w:pPr>
            <w:r w:rsidRPr="00E30C32">
              <w:rPr>
                <w:rStyle w:val="normaltextrun"/>
                <w:rFonts w:cstheme="minorHAnsi"/>
              </w:rPr>
              <w:t xml:space="preserve">Therapy services are direct services provided to </w:t>
            </w:r>
            <w:r w:rsidRPr="00F50129">
              <w:rPr>
                <w:rStyle w:val="normaltextrun"/>
                <w:rFonts w:cstheme="minorHAnsi"/>
              </w:rPr>
              <w:t>assist i</w:t>
            </w:r>
            <w:r w:rsidRPr="00F50129">
              <w:rPr>
                <w:rStyle w:val="normaltextrun"/>
              </w:rPr>
              <w:t xml:space="preserve">ndividuals </w:t>
            </w:r>
            <w:r w:rsidRPr="00F50129">
              <w:rPr>
                <w:rStyle w:val="normaltextrun"/>
                <w:rFonts w:cstheme="minorHAnsi"/>
              </w:rPr>
              <w:t>in</w:t>
            </w:r>
            <w:r w:rsidRPr="00E30C32">
              <w:rPr>
                <w:rStyle w:val="normaltextrun"/>
                <w:rFonts w:cstheme="minorHAnsi"/>
              </w:rPr>
              <w:t xml:space="preserve"> the acquisition, retention, or improvement of skills necessary for the individual to live and work in the community; and must be attached to an individualized outcome. </w:t>
            </w:r>
            <w:r w:rsidRPr="00E30C32">
              <w:rPr>
                <w:rFonts w:cstheme="minorHAnsi"/>
                <w:b/>
                <w:bCs/>
              </w:rPr>
              <w:t xml:space="preserve">Direct Therapy services may be provided using remote technology in accordance with ODP policy. </w:t>
            </w:r>
            <w:r w:rsidRPr="00E30C32">
              <w:rPr>
                <w:rStyle w:val="normaltextrun"/>
                <w:rFonts w:cstheme="minorHAnsi"/>
              </w:rPr>
              <w:t xml:space="preserve">The need for the service must be evaluated on a periodic basis, at least annually or more frequently as needed as part of the </w:t>
            </w:r>
            <w:r w:rsidRPr="00E30C32">
              <w:rPr>
                <w:rStyle w:val="normaltextrun"/>
                <w:rFonts w:cstheme="minorHAnsi"/>
                <w:strike/>
              </w:rPr>
              <w:t>I</w:t>
            </w:r>
            <w:r w:rsidRPr="00E30C32">
              <w:rPr>
                <w:rStyle w:val="normaltextrun"/>
                <w:strike/>
              </w:rPr>
              <w:t>SP</w:t>
            </w:r>
            <w:r w:rsidRPr="00E30C32">
              <w:rPr>
                <w:rStyle w:val="normaltextrun"/>
                <w:rFonts w:cstheme="minorHAnsi"/>
              </w:rPr>
              <w:t> </w:t>
            </w:r>
            <w:r w:rsidRPr="00E30C32">
              <w:rPr>
                <w:rStyle w:val="normaltextrun"/>
                <w:rFonts w:cstheme="minorHAnsi"/>
                <w:b/>
                <w:bCs/>
              </w:rPr>
              <w:t>service plan</w:t>
            </w:r>
            <w:r w:rsidRPr="00E30C32">
              <w:rPr>
                <w:rStyle w:val="normaltextrun"/>
                <w:rFonts w:cstheme="minorHAnsi"/>
              </w:rPr>
              <w:t xml:space="preserve"> process. This evaluation must review whether the </w:t>
            </w:r>
            <w:r w:rsidRPr="00F50129">
              <w:rPr>
                <w:rStyle w:val="normaltextrun"/>
                <w:rFonts w:cstheme="minorHAnsi"/>
              </w:rPr>
              <w:t>i</w:t>
            </w:r>
            <w:r w:rsidRPr="00F50129">
              <w:rPr>
                <w:rStyle w:val="normaltextrun"/>
              </w:rPr>
              <w:t xml:space="preserve">ndividual </w:t>
            </w:r>
            <w:r w:rsidRPr="00F50129">
              <w:rPr>
                <w:rStyle w:val="normaltextrun"/>
                <w:rFonts w:cstheme="minorHAnsi"/>
              </w:rPr>
              <w:t>continues</w:t>
            </w:r>
            <w:r w:rsidRPr="00E30C32">
              <w:rPr>
                <w:rStyle w:val="normaltextrun"/>
                <w:rFonts w:cstheme="minorHAnsi"/>
              </w:rPr>
              <w:t xml:space="preserve"> to require the current level of authorized services and that the service continues to result in positive outcomes for </w:t>
            </w:r>
            <w:r w:rsidRPr="00F50129">
              <w:rPr>
                <w:rStyle w:val="normaltextrun"/>
                <w:rFonts w:cstheme="minorHAnsi"/>
              </w:rPr>
              <w:t>the individual.</w:t>
            </w:r>
            <w:r w:rsidRPr="00E30C32">
              <w:rPr>
                <w:rStyle w:val="normaltextrun"/>
                <w:rFonts w:cstheme="minorHAnsi"/>
              </w:rPr>
              <w:t xml:space="preserve"> It is recognized, however, that long-term Therapy services may be necessary due to a</w:t>
            </w:r>
            <w:r w:rsidRPr="00E30C32">
              <w:rPr>
                <w:rStyle w:val="normaltextrun"/>
                <w:rFonts w:cstheme="minorHAnsi"/>
                <w:strike/>
              </w:rPr>
              <w:t>n</w:t>
            </w:r>
            <w:r w:rsidRPr="00E30C32">
              <w:rPr>
                <w:rStyle w:val="normaltextrun"/>
                <w:rFonts w:cstheme="minorHAnsi"/>
              </w:rPr>
              <w:t xml:space="preserve"> </w:t>
            </w:r>
            <w:r w:rsidRPr="00F50129">
              <w:rPr>
                <w:rStyle w:val="normaltextrun"/>
                <w:rFonts w:cstheme="minorHAnsi"/>
              </w:rPr>
              <w:t>individual’s</w:t>
            </w:r>
            <w:r w:rsidR="00F50129">
              <w:rPr>
                <w:rStyle w:val="normaltextrun"/>
                <w:rFonts w:cstheme="minorHAnsi"/>
              </w:rPr>
              <w:t xml:space="preserve"> </w:t>
            </w:r>
            <w:r w:rsidRPr="00E30C32">
              <w:rPr>
                <w:rStyle w:val="normaltextrun"/>
                <w:rFonts w:cstheme="minorHAnsi"/>
              </w:rPr>
              <w:t>extraordinary medical or behavioral conditions. The need for long-term Therapy services must be documented in the </w:t>
            </w:r>
            <w:r w:rsidRPr="00F50129">
              <w:rPr>
                <w:rStyle w:val="normaltextrun"/>
                <w:rFonts w:cstheme="minorHAnsi"/>
              </w:rPr>
              <w:t>individual’s</w:t>
            </w:r>
            <w:r w:rsidRPr="00E30C32">
              <w:rPr>
                <w:rStyle w:val="normaltextrun"/>
                <w:rFonts w:cstheme="minorHAnsi"/>
              </w:rPr>
              <w:t> </w:t>
            </w:r>
            <w:r w:rsidRPr="00E30C32">
              <w:rPr>
                <w:rStyle w:val="normaltextrun"/>
                <w:rFonts w:cstheme="minorHAnsi"/>
                <w:strike/>
              </w:rPr>
              <w:t xml:space="preserve">ISP </w:t>
            </w:r>
            <w:r w:rsidRPr="00E30C32">
              <w:rPr>
                <w:rStyle w:val="normaltextrun"/>
                <w:rFonts w:cstheme="minorHAnsi"/>
                <w:b/>
                <w:bCs/>
              </w:rPr>
              <w:t>service plan</w:t>
            </w:r>
            <w:r w:rsidRPr="00E30C32">
              <w:rPr>
                <w:rStyle w:val="normaltextrun"/>
                <w:rFonts w:cstheme="minorHAnsi"/>
              </w:rPr>
              <w:t>. </w:t>
            </w:r>
            <w:r w:rsidRPr="00E30C32">
              <w:rPr>
                <w:rStyle w:val="eop"/>
                <w:rFonts w:cstheme="minorHAnsi"/>
              </w:rPr>
              <w:t> </w:t>
            </w:r>
          </w:p>
          <w:p w14:paraId="4C2BECCF" w14:textId="77777777" w:rsidR="0024058A" w:rsidRPr="00E30C32" w:rsidRDefault="0024058A" w:rsidP="00B17FCA">
            <w:pPr>
              <w:pStyle w:val="NormalWeb"/>
              <w:spacing w:before="0" w:beforeAutospacing="0" w:after="0" w:afterAutospacing="0"/>
              <w:rPr>
                <w:rFonts w:asciiTheme="minorHAnsi" w:hAnsiTheme="minorHAnsi" w:cstheme="minorHAnsi"/>
                <w:sz w:val="22"/>
                <w:szCs w:val="22"/>
              </w:rPr>
            </w:pPr>
          </w:p>
        </w:tc>
        <w:tc>
          <w:tcPr>
            <w:tcW w:w="907" w:type="pct"/>
            <w:shd w:val="clear" w:color="auto" w:fill="auto"/>
          </w:tcPr>
          <w:p w14:paraId="1E4B1984" w14:textId="29837E8A" w:rsidR="0024058A" w:rsidRPr="00E30C32" w:rsidRDefault="0024058A" w:rsidP="00B17FCA">
            <w:pPr>
              <w:rPr>
                <w:rFonts w:cstheme="minorHAnsi"/>
              </w:rPr>
            </w:pPr>
            <w:r w:rsidRPr="00E30C32">
              <w:rPr>
                <w:rFonts w:cstheme="minorHAnsi"/>
              </w:rPr>
              <w:t>Through the COVID-19 pandemic, ODP has learned that there are benefits to rendering certain services remotely when remote services meet the participant’s needs.  This change will take effect in the waiver when Appendix K flexibilities end 6 months after the expiration of the federal public health emergency.</w:t>
            </w:r>
          </w:p>
          <w:p w14:paraId="4C28A7A0" w14:textId="77777777" w:rsidR="0024058A" w:rsidRPr="00E30C32" w:rsidRDefault="0024058A" w:rsidP="00B17FCA">
            <w:pPr>
              <w:rPr>
                <w:rFonts w:cstheme="minorHAnsi"/>
              </w:rPr>
            </w:pPr>
          </w:p>
        </w:tc>
      </w:tr>
      <w:tr w:rsidR="00362A32" w:rsidRPr="00E30C32" w14:paraId="30A66B4D" w14:textId="77777777" w:rsidTr="00B17FCA">
        <w:tc>
          <w:tcPr>
            <w:tcW w:w="317" w:type="pct"/>
            <w:shd w:val="clear" w:color="auto" w:fill="auto"/>
          </w:tcPr>
          <w:p w14:paraId="10BB97DD" w14:textId="03DBFC46" w:rsidR="00362A32" w:rsidRPr="00E30C32" w:rsidRDefault="00B3679F" w:rsidP="00B17FCA">
            <w:pPr>
              <w:pStyle w:val="NormalWeb"/>
              <w:spacing w:before="0" w:beforeAutospacing="0" w:after="0" w:afterAutospacing="0"/>
              <w:rPr>
                <w:rFonts w:asciiTheme="minorHAnsi" w:hAnsiTheme="minorHAnsi" w:cstheme="minorHAnsi"/>
                <w:bCs/>
                <w:color w:val="000000"/>
                <w:sz w:val="22"/>
                <w:szCs w:val="22"/>
              </w:rPr>
            </w:pPr>
            <w:r w:rsidRPr="00E30C32">
              <w:rPr>
                <w:rFonts w:asciiTheme="minorHAnsi" w:hAnsiTheme="minorHAnsi"/>
                <w:sz w:val="22"/>
                <w:szCs w:val="22"/>
              </w:rPr>
              <w:t>C-1/C-3</w:t>
            </w:r>
          </w:p>
        </w:tc>
        <w:tc>
          <w:tcPr>
            <w:tcW w:w="490" w:type="pct"/>
            <w:shd w:val="clear" w:color="auto" w:fill="auto"/>
          </w:tcPr>
          <w:p w14:paraId="4B9F2D92" w14:textId="49615F04" w:rsidR="00362A32" w:rsidRPr="00E30C32" w:rsidRDefault="00362A32" w:rsidP="00B17FCA">
            <w:pPr>
              <w:pStyle w:val="NormalWeb"/>
              <w:spacing w:before="0" w:beforeAutospacing="0" w:after="0" w:afterAutospacing="0"/>
              <w:rPr>
                <w:rFonts w:asciiTheme="minorHAnsi" w:hAnsiTheme="minorHAnsi" w:cstheme="minorHAnsi"/>
                <w:bCs/>
                <w:color w:val="000000"/>
                <w:sz w:val="22"/>
                <w:szCs w:val="22"/>
              </w:rPr>
            </w:pPr>
            <w:r w:rsidRPr="00E30C32">
              <w:rPr>
                <w:rFonts w:asciiTheme="minorHAnsi" w:hAnsiTheme="minorHAnsi" w:cstheme="minorHAnsi"/>
                <w:bCs/>
                <w:color w:val="000000"/>
                <w:sz w:val="22"/>
                <w:szCs w:val="22"/>
              </w:rPr>
              <w:t xml:space="preserve">Residential </w:t>
            </w:r>
            <w:r w:rsidRPr="00B74DB7">
              <w:rPr>
                <w:rFonts w:asciiTheme="minorHAnsi" w:hAnsiTheme="minorHAnsi" w:cstheme="minorHAnsi"/>
                <w:bCs/>
                <w:color w:val="000000"/>
                <w:sz w:val="22"/>
                <w:szCs w:val="22"/>
              </w:rPr>
              <w:t xml:space="preserve">Habilitation </w:t>
            </w:r>
            <w:r w:rsidR="007C327A" w:rsidRPr="00B74DB7">
              <w:rPr>
                <w:rFonts w:asciiTheme="minorHAnsi" w:hAnsiTheme="minorHAnsi" w:cstheme="minorHAnsi"/>
                <w:bCs/>
                <w:color w:val="000000"/>
                <w:sz w:val="22"/>
                <w:szCs w:val="22"/>
              </w:rPr>
              <w:t>and Licensed Out-of-Home Respite</w:t>
            </w:r>
            <w:r w:rsidR="007C327A">
              <w:rPr>
                <w:rFonts w:asciiTheme="minorHAnsi" w:hAnsiTheme="minorHAnsi" w:cstheme="minorHAnsi"/>
                <w:bCs/>
                <w:color w:val="000000"/>
                <w:sz w:val="22"/>
                <w:szCs w:val="22"/>
              </w:rPr>
              <w:t xml:space="preserve"> </w:t>
            </w:r>
          </w:p>
          <w:p w14:paraId="310DD0B5" w14:textId="77777777" w:rsidR="00362A32" w:rsidRPr="00E30C32" w:rsidRDefault="00362A32" w:rsidP="00B17FCA">
            <w:pPr>
              <w:pStyle w:val="NormalWeb"/>
              <w:spacing w:before="0" w:beforeAutospacing="0" w:after="0" w:afterAutospacing="0"/>
              <w:rPr>
                <w:rFonts w:asciiTheme="minorHAnsi" w:hAnsiTheme="minorHAnsi" w:cstheme="minorHAnsi"/>
                <w:bCs/>
                <w:color w:val="000000"/>
                <w:sz w:val="22"/>
                <w:szCs w:val="22"/>
              </w:rPr>
            </w:pPr>
          </w:p>
          <w:p w14:paraId="07BDA9C4" w14:textId="2E7450C1" w:rsidR="00362A32" w:rsidRPr="00E30C32" w:rsidRDefault="00362A32" w:rsidP="00B17FCA">
            <w:pPr>
              <w:pStyle w:val="NormalWeb"/>
              <w:spacing w:before="0" w:beforeAutospacing="0" w:after="0" w:afterAutospacing="0"/>
              <w:rPr>
                <w:rFonts w:asciiTheme="minorHAnsi" w:hAnsiTheme="minorHAnsi" w:cstheme="minorHAnsi"/>
                <w:bCs/>
                <w:i/>
                <w:iCs/>
                <w:color w:val="000000"/>
                <w:sz w:val="22"/>
                <w:szCs w:val="22"/>
              </w:rPr>
            </w:pPr>
            <w:r w:rsidRPr="00E30C32">
              <w:rPr>
                <w:rFonts w:asciiTheme="minorHAnsi" w:hAnsiTheme="minorHAnsi" w:cstheme="minorHAnsi"/>
                <w:bCs/>
                <w:i/>
                <w:iCs/>
                <w:color w:val="000000"/>
                <w:sz w:val="22"/>
                <w:szCs w:val="22"/>
              </w:rPr>
              <w:t>Provider Qualifications</w:t>
            </w:r>
          </w:p>
        </w:tc>
        <w:tc>
          <w:tcPr>
            <w:tcW w:w="3286" w:type="pct"/>
            <w:shd w:val="clear" w:color="auto" w:fill="auto"/>
          </w:tcPr>
          <w:p w14:paraId="353F979C" w14:textId="77777777" w:rsidR="00B3679F" w:rsidRPr="00E30C32" w:rsidRDefault="00B3679F" w:rsidP="00B17FCA">
            <w:pPr>
              <w:pStyle w:val="NormalWeb"/>
              <w:spacing w:before="0" w:beforeAutospacing="0" w:after="0" w:afterAutospacing="0"/>
              <w:rPr>
                <w:rFonts w:asciiTheme="minorHAnsi" w:hAnsiTheme="minorHAnsi" w:cstheme="minorHAnsi"/>
                <w:i/>
                <w:iCs/>
                <w:sz w:val="22"/>
                <w:szCs w:val="22"/>
              </w:rPr>
            </w:pPr>
            <w:r w:rsidRPr="00E30C32">
              <w:rPr>
                <w:rFonts w:asciiTheme="minorHAnsi" w:hAnsiTheme="minorHAnsi" w:cstheme="minorHAnsi"/>
                <w:i/>
                <w:iCs/>
                <w:sz w:val="22"/>
                <w:szCs w:val="22"/>
              </w:rPr>
              <w:t>Provider Qualifications for Residential Habilitation (Community Home and Life Sharing):</w:t>
            </w:r>
          </w:p>
          <w:p w14:paraId="63A815CF" w14:textId="77777777" w:rsidR="00B3679F" w:rsidRPr="00E30C32" w:rsidRDefault="00B3679F" w:rsidP="00B17FCA">
            <w:pPr>
              <w:pStyle w:val="NormalWeb"/>
              <w:spacing w:before="0" w:beforeAutospacing="0" w:after="0" w:afterAutospacing="0"/>
              <w:rPr>
                <w:rFonts w:asciiTheme="minorHAnsi" w:hAnsiTheme="minorHAnsi"/>
                <w:sz w:val="22"/>
                <w:szCs w:val="22"/>
              </w:rPr>
            </w:pPr>
            <w:r w:rsidRPr="00E30C32">
              <w:rPr>
                <w:rFonts w:asciiTheme="minorHAnsi" w:hAnsiTheme="minorHAnsi"/>
                <w:sz w:val="22"/>
                <w:szCs w:val="22"/>
              </w:rPr>
              <w:t>For all provider types, individuals furnishing this service must:</w:t>
            </w:r>
          </w:p>
          <w:p w14:paraId="425993BF" w14:textId="77777777" w:rsidR="00B3679F" w:rsidRPr="00E30C32" w:rsidRDefault="00B3679F" w:rsidP="00B17FCA">
            <w:pPr>
              <w:pStyle w:val="NormalWeb"/>
              <w:spacing w:before="0" w:beforeAutospacing="0" w:after="0" w:afterAutospacing="0"/>
              <w:jc w:val="center"/>
              <w:rPr>
                <w:rFonts w:asciiTheme="minorHAnsi" w:hAnsiTheme="minorHAnsi"/>
                <w:sz w:val="22"/>
                <w:szCs w:val="22"/>
              </w:rPr>
            </w:pPr>
            <w:r w:rsidRPr="00E30C32">
              <w:rPr>
                <w:rFonts w:asciiTheme="minorHAnsi" w:hAnsiTheme="minorHAnsi"/>
                <w:sz w:val="22"/>
                <w:szCs w:val="22"/>
              </w:rPr>
              <w:t>***</w:t>
            </w:r>
          </w:p>
          <w:p w14:paraId="0185CF4C" w14:textId="77777777" w:rsidR="00B3679F" w:rsidRPr="00E30C32" w:rsidRDefault="00B3679F" w:rsidP="00B17FCA">
            <w:pPr>
              <w:pStyle w:val="NormalWeb"/>
              <w:spacing w:before="0" w:beforeAutospacing="0" w:after="0" w:afterAutospacing="0"/>
              <w:rPr>
                <w:rFonts w:asciiTheme="minorHAnsi" w:eastAsiaTheme="minorHAnsi" w:hAnsiTheme="minorHAnsi" w:cstheme="minorHAnsi"/>
                <w:color w:val="201F1E"/>
                <w:sz w:val="22"/>
                <w:szCs w:val="22"/>
                <w:shd w:val="clear" w:color="auto" w:fill="FFFFFF"/>
              </w:rPr>
            </w:pPr>
            <w:r w:rsidRPr="00E30C32">
              <w:rPr>
                <w:rFonts w:asciiTheme="minorHAnsi" w:hAnsiTheme="minorHAnsi" w:cstheme="minorHAnsi"/>
                <w:b/>
                <w:bCs/>
                <w:sz w:val="22"/>
                <w:szCs w:val="22"/>
              </w:rPr>
              <w:t>Have criminal history clearances per 35 P.S. § 10225.101 et seq. and 6 Pa. Code Chapter 15.  If the criminal history clearance results identify a criminal record, providers must make a case-by-case decision about whether to hire the person that includes consideration of the following factors:</w:t>
            </w:r>
          </w:p>
          <w:p w14:paraId="056E3FF9" w14:textId="77777777" w:rsidR="00B3679F" w:rsidRPr="00E30C32" w:rsidRDefault="00B3679F" w:rsidP="00B17FCA">
            <w:pPr>
              <w:pStyle w:val="MeluskyStandard"/>
              <w:numPr>
                <w:ilvl w:val="0"/>
                <w:numId w:val="16"/>
              </w:numPr>
              <w:tabs>
                <w:tab w:val="left" w:pos="990"/>
                <w:tab w:val="left" w:pos="1260"/>
              </w:tabs>
              <w:rPr>
                <w:rFonts w:asciiTheme="minorHAnsi" w:hAnsiTheme="minorHAnsi" w:cstheme="minorHAnsi"/>
                <w:b/>
                <w:bCs/>
              </w:rPr>
            </w:pPr>
            <w:r w:rsidRPr="00E30C32">
              <w:rPr>
                <w:rFonts w:asciiTheme="minorHAnsi" w:hAnsiTheme="minorHAnsi" w:cstheme="minorHAnsi"/>
                <w:b/>
                <w:bCs/>
              </w:rPr>
              <w:t xml:space="preserve">The nature of the </w:t>
            </w:r>
            <w:proofErr w:type="gramStart"/>
            <w:r w:rsidRPr="00E30C32">
              <w:rPr>
                <w:rFonts w:asciiTheme="minorHAnsi" w:hAnsiTheme="minorHAnsi" w:cstheme="minorHAnsi"/>
                <w:b/>
                <w:bCs/>
              </w:rPr>
              <w:t>crime;</w:t>
            </w:r>
            <w:proofErr w:type="gramEnd"/>
            <w:r w:rsidRPr="00E30C32">
              <w:rPr>
                <w:rFonts w:asciiTheme="minorHAnsi" w:hAnsiTheme="minorHAnsi" w:cstheme="minorHAnsi"/>
                <w:b/>
                <w:bCs/>
              </w:rPr>
              <w:t xml:space="preserve"> </w:t>
            </w:r>
          </w:p>
          <w:p w14:paraId="056EC0B7" w14:textId="77777777" w:rsidR="000E609C" w:rsidRPr="00E30C32" w:rsidRDefault="00B3679F" w:rsidP="00B17FCA">
            <w:pPr>
              <w:pStyle w:val="MeluskyStandard"/>
              <w:numPr>
                <w:ilvl w:val="0"/>
                <w:numId w:val="16"/>
              </w:numPr>
              <w:tabs>
                <w:tab w:val="left" w:pos="990"/>
                <w:tab w:val="left" w:pos="1260"/>
              </w:tabs>
              <w:rPr>
                <w:rFonts w:asciiTheme="minorHAnsi" w:hAnsiTheme="minorHAnsi" w:cstheme="minorHAnsi"/>
                <w:b/>
                <w:bCs/>
              </w:rPr>
            </w:pPr>
            <w:r w:rsidRPr="00E30C32">
              <w:rPr>
                <w:rFonts w:asciiTheme="minorHAnsi" w:hAnsiTheme="minorHAnsi" w:cstheme="minorHAnsi"/>
                <w:b/>
                <w:bCs/>
              </w:rPr>
              <w:t xml:space="preserve">Facts surrounding the </w:t>
            </w:r>
            <w:proofErr w:type="gramStart"/>
            <w:r w:rsidRPr="00E30C32">
              <w:rPr>
                <w:rFonts w:asciiTheme="minorHAnsi" w:hAnsiTheme="minorHAnsi" w:cstheme="minorHAnsi"/>
                <w:b/>
                <w:bCs/>
              </w:rPr>
              <w:t>conviction;</w:t>
            </w:r>
            <w:proofErr w:type="gramEnd"/>
            <w:r w:rsidRPr="00E30C32">
              <w:rPr>
                <w:rFonts w:asciiTheme="minorHAnsi" w:hAnsiTheme="minorHAnsi" w:cstheme="minorHAnsi"/>
                <w:b/>
                <w:bCs/>
              </w:rPr>
              <w:t xml:space="preserve"> </w:t>
            </w:r>
          </w:p>
          <w:p w14:paraId="4BBC8254" w14:textId="77777777" w:rsidR="000E609C" w:rsidRPr="00E30C32" w:rsidRDefault="00B3679F" w:rsidP="00B17FCA">
            <w:pPr>
              <w:pStyle w:val="MeluskyStandard"/>
              <w:numPr>
                <w:ilvl w:val="0"/>
                <w:numId w:val="16"/>
              </w:numPr>
              <w:tabs>
                <w:tab w:val="left" w:pos="990"/>
                <w:tab w:val="left" w:pos="1260"/>
              </w:tabs>
              <w:rPr>
                <w:rFonts w:asciiTheme="minorHAnsi" w:hAnsiTheme="minorHAnsi" w:cstheme="minorHAnsi"/>
                <w:b/>
                <w:bCs/>
              </w:rPr>
            </w:pPr>
            <w:r w:rsidRPr="00E30C32">
              <w:rPr>
                <w:rFonts w:asciiTheme="minorHAnsi" w:hAnsiTheme="minorHAnsi" w:cstheme="minorHAnsi"/>
                <w:b/>
                <w:bCs/>
              </w:rPr>
              <w:t xml:space="preserve">Time elapsed since the </w:t>
            </w:r>
            <w:proofErr w:type="gramStart"/>
            <w:r w:rsidRPr="00E30C32">
              <w:rPr>
                <w:rFonts w:asciiTheme="minorHAnsi" w:hAnsiTheme="minorHAnsi" w:cstheme="minorHAnsi"/>
                <w:b/>
                <w:bCs/>
              </w:rPr>
              <w:t>conviction;</w:t>
            </w:r>
            <w:proofErr w:type="gramEnd"/>
            <w:r w:rsidRPr="00E30C32">
              <w:rPr>
                <w:rFonts w:asciiTheme="minorHAnsi" w:hAnsiTheme="minorHAnsi" w:cstheme="minorHAnsi"/>
                <w:b/>
                <w:bCs/>
              </w:rPr>
              <w:t xml:space="preserve"> </w:t>
            </w:r>
          </w:p>
          <w:p w14:paraId="5BE83F8F" w14:textId="19ADD0B5" w:rsidR="000E609C" w:rsidRPr="00E30C32" w:rsidRDefault="00B3679F" w:rsidP="00B17FCA">
            <w:pPr>
              <w:pStyle w:val="MeluskyStandard"/>
              <w:numPr>
                <w:ilvl w:val="0"/>
                <w:numId w:val="16"/>
              </w:numPr>
              <w:tabs>
                <w:tab w:val="left" w:pos="990"/>
                <w:tab w:val="left" w:pos="1260"/>
              </w:tabs>
              <w:rPr>
                <w:rFonts w:asciiTheme="minorHAnsi" w:hAnsiTheme="minorHAnsi" w:cstheme="minorHAnsi"/>
                <w:b/>
                <w:bCs/>
              </w:rPr>
            </w:pPr>
            <w:r w:rsidRPr="00E30C32">
              <w:rPr>
                <w:rFonts w:asciiTheme="minorHAnsi" w:hAnsiTheme="minorHAnsi" w:cstheme="minorHAnsi"/>
                <w:b/>
                <w:bCs/>
              </w:rPr>
              <w:t xml:space="preserve">The evidence of the individual’s rehabilitation; </w:t>
            </w:r>
            <w:r w:rsidR="000E609C" w:rsidRPr="00E30C32">
              <w:rPr>
                <w:rFonts w:asciiTheme="minorHAnsi" w:hAnsiTheme="minorHAnsi" w:cstheme="minorHAnsi"/>
                <w:b/>
                <w:bCs/>
              </w:rPr>
              <w:t>and</w:t>
            </w:r>
          </w:p>
          <w:p w14:paraId="66710F67" w14:textId="48C0287D" w:rsidR="00B3679F" w:rsidRPr="00E30C32" w:rsidRDefault="00B3679F" w:rsidP="00B17FCA">
            <w:pPr>
              <w:pStyle w:val="MeluskyStandard"/>
              <w:numPr>
                <w:ilvl w:val="0"/>
                <w:numId w:val="16"/>
              </w:numPr>
              <w:tabs>
                <w:tab w:val="left" w:pos="990"/>
                <w:tab w:val="left" w:pos="1260"/>
              </w:tabs>
              <w:rPr>
                <w:rFonts w:asciiTheme="minorHAnsi" w:hAnsiTheme="minorHAnsi" w:cstheme="minorHAnsi"/>
                <w:b/>
                <w:bCs/>
              </w:rPr>
            </w:pPr>
            <w:r w:rsidRPr="00E30C32">
              <w:rPr>
                <w:rFonts w:asciiTheme="minorHAnsi" w:hAnsiTheme="minorHAnsi" w:cstheme="minorHAnsi"/>
                <w:b/>
                <w:bCs/>
              </w:rPr>
              <w:t>The nature and requirements of the job</w:t>
            </w:r>
            <w:r w:rsidR="000E609C" w:rsidRPr="00E30C32">
              <w:rPr>
                <w:rFonts w:asciiTheme="minorHAnsi" w:hAnsiTheme="minorHAnsi" w:cstheme="minorHAnsi"/>
                <w:b/>
                <w:bCs/>
              </w:rPr>
              <w:t>.</w:t>
            </w:r>
          </w:p>
          <w:p w14:paraId="3F5B7E07" w14:textId="77777777" w:rsidR="00B3679F" w:rsidRPr="00E30C32" w:rsidRDefault="00B3679F" w:rsidP="00B17FCA">
            <w:pPr>
              <w:pStyle w:val="MeluskyStandard"/>
              <w:tabs>
                <w:tab w:val="left" w:pos="990"/>
                <w:tab w:val="left" w:pos="1260"/>
              </w:tabs>
              <w:ind w:left="720"/>
              <w:rPr>
                <w:rFonts w:asciiTheme="minorHAnsi" w:hAnsiTheme="minorHAnsi" w:cstheme="minorHAnsi"/>
                <w:b/>
                <w:bCs/>
              </w:rPr>
            </w:pPr>
          </w:p>
          <w:p w14:paraId="1596A569" w14:textId="77777777" w:rsidR="00362A32" w:rsidRDefault="00B3679F" w:rsidP="00B17FCA">
            <w:pPr>
              <w:rPr>
                <w:rFonts w:cstheme="minorHAnsi"/>
                <w:b/>
                <w:bCs/>
              </w:rPr>
            </w:pPr>
            <w:r w:rsidRPr="00E30C32">
              <w:rPr>
                <w:rFonts w:cstheme="minorHAnsi"/>
                <w:b/>
                <w:bCs/>
              </w:rPr>
              <w:t xml:space="preserve">Documentation of </w:t>
            </w:r>
            <w:r w:rsidR="000E609C" w:rsidRPr="00E30C32">
              <w:rPr>
                <w:rFonts w:cstheme="minorHAnsi"/>
                <w:b/>
                <w:bCs/>
              </w:rPr>
              <w:t>review</w:t>
            </w:r>
            <w:r w:rsidRPr="00E30C32">
              <w:rPr>
                <w:rFonts w:cstheme="minorHAnsi"/>
                <w:b/>
                <w:bCs/>
              </w:rPr>
              <w:t xml:space="preserve"> must be maintained for any staff that were hired whose criminal history clearance results identified a criminal record.  </w:t>
            </w:r>
          </w:p>
          <w:p w14:paraId="12268BB0" w14:textId="0370B32E" w:rsidR="00B17FCA" w:rsidRPr="00E30C32" w:rsidRDefault="00B17FCA" w:rsidP="00B17FCA">
            <w:pPr>
              <w:rPr>
                <w:rStyle w:val="normaltextrun"/>
                <w:rFonts w:cstheme="minorHAnsi"/>
              </w:rPr>
            </w:pPr>
          </w:p>
        </w:tc>
        <w:tc>
          <w:tcPr>
            <w:tcW w:w="907" w:type="pct"/>
            <w:shd w:val="clear" w:color="auto" w:fill="auto"/>
          </w:tcPr>
          <w:p w14:paraId="6BC99D5A" w14:textId="4289E7E0" w:rsidR="00362A32" w:rsidRPr="00E30C32" w:rsidRDefault="007E0D5A" w:rsidP="00B17FCA">
            <w:pPr>
              <w:rPr>
                <w:rFonts w:cstheme="minorHAnsi"/>
              </w:rPr>
            </w:pPr>
            <w:r w:rsidRPr="00E30C32">
              <w:rPr>
                <w:rFonts w:eastAsia="Times New Roman" w:cs="Times New Roman"/>
              </w:rPr>
              <w:t>This change clarifies the requirements for criminal history clearances to promote the safety of participants while supporting quality services from qualified staff.</w:t>
            </w:r>
          </w:p>
        </w:tc>
      </w:tr>
      <w:tr w:rsidR="007E0D5A" w:rsidRPr="00E30C32" w14:paraId="68A794A2" w14:textId="77777777" w:rsidTr="00B17FCA">
        <w:tc>
          <w:tcPr>
            <w:tcW w:w="317" w:type="pct"/>
            <w:shd w:val="clear" w:color="auto" w:fill="auto"/>
          </w:tcPr>
          <w:p w14:paraId="6C02C067" w14:textId="6A4365A7" w:rsidR="007E0D5A" w:rsidRPr="00E30C32" w:rsidRDefault="007E0D5A" w:rsidP="00B17FCA">
            <w:pPr>
              <w:pStyle w:val="NormalWeb"/>
              <w:spacing w:before="0" w:beforeAutospacing="0" w:after="0" w:afterAutospacing="0"/>
              <w:rPr>
                <w:rFonts w:asciiTheme="minorHAnsi" w:hAnsiTheme="minorHAnsi" w:cstheme="minorHAnsi"/>
                <w:bCs/>
                <w:color w:val="000000"/>
                <w:sz w:val="22"/>
                <w:szCs w:val="22"/>
              </w:rPr>
            </w:pPr>
            <w:r w:rsidRPr="00E30C32">
              <w:rPr>
                <w:rFonts w:asciiTheme="minorHAnsi" w:eastAsiaTheme="minorHAnsi" w:hAnsiTheme="minorHAnsi" w:cstheme="minorBidi"/>
                <w:sz w:val="22"/>
                <w:szCs w:val="22"/>
              </w:rPr>
              <w:t>C-1/C-3</w:t>
            </w:r>
          </w:p>
        </w:tc>
        <w:tc>
          <w:tcPr>
            <w:tcW w:w="490" w:type="pct"/>
            <w:shd w:val="clear" w:color="auto" w:fill="auto"/>
          </w:tcPr>
          <w:p w14:paraId="409C0D3A" w14:textId="27EC05B0" w:rsidR="007E0D5A" w:rsidRPr="00E30C32" w:rsidRDefault="007E0D5A" w:rsidP="00B17FCA">
            <w:pPr>
              <w:pStyle w:val="NormalWeb"/>
              <w:spacing w:before="0" w:beforeAutospacing="0" w:after="0" w:afterAutospacing="0"/>
              <w:rPr>
                <w:rFonts w:asciiTheme="minorHAnsi" w:hAnsiTheme="minorHAnsi" w:cstheme="minorHAnsi"/>
                <w:bCs/>
                <w:color w:val="000000"/>
                <w:sz w:val="22"/>
                <w:szCs w:val="22"/>
              </w:rPr>
            </w:pPr>
            <w:r w:rsidRPr="00E30C32">
              <w:rPr>
                <w:rFonts w:asciiTheme="minorHAnsi" w:hAnsiTheme="minorHAnsi" w:cstheme="minorHAnsi"/>
                <w:bCs/>
                <w:color w:val="000000"/>
                <w:sz w:val="22"/>
                <w:szCs w:val="22"/>
              </w:rPr>
              <w:t xml:space="preserve">Provider Qualifications for multiple services </w:t>
            </w:r>
          </w:p>
        </w:tc>
        <w:tc>
          <w:tcPr>
            <w:tcW w:w="3286" w:type="pct"/>
            <w:shd w:val="clear" w:color="auto" w:fill="auto"/>
          </w:tcPr>
          <w:p w14:paraId="39C00974" w14:textId="77777777" w:rsidR="007E0D5A" w:rsidRPr="00E30C32" w:rsidRDefault="007E0D5A" w:rsidP="00B17FCA">
            <w:pPr>
              <w:pStyle w:val="NormalWeb"/>
              <w:spacing w:before="0" w:beforeAutospacing="0" w:after="0" w:afterAutospacing="0"/>
              <w:rPr>
                <w:rFonts w:asciiTheme="minorHAnsi" w:hAnsiTheme="minorHAnsi" w:cstheme="minorHAnsi"/>
                <w:i/>
                <w:iCs/>
                <w:sz w:val="22"/>
                <w:szCs w:val="22"/>
              </w:rPr>
            </w:pPr>
            <w:r w:rsidRPr="00E30C32">
              <w:rPr>
                <w:rFonts w:asciiTheme="minorHAnsi" w:hAnsiTheme="minorHAnsi" w:cstheme="minorHAnsi"/>
                <w:i/>
                <w:iCs/>
                <w:sz w:val="22"/>
                <w:szCs w:val="22"/>
              </w:rPr>
              <w:t>Provider Qualifications for all direct services except Residential Habilitation (Community Home and Life Sharing):</w:t>
            </w:r>
          </w:p>
          <w:p w14:paraId="173766E8" w14:textId="77777777" w:rsidR="007E0D5A" w:rsidRPr="00E30C32" w:rsidRDefault="007E0D5A" w:rsidP="00B17FCA">
            <w:pPr>
              <w:pStyle w:val="NormalWeb"/>
              <w:spacing w:before="0" w:beforeAutospacing="0" w:after="0" w:afterAutospacing="0"/>
              <w:rPr>
                <w:rFonts w:asciiTheme="minorHAnsi" w:hAnsiTheme="minorHAnsi" w:cstheme="minorHAnsi"/>
                <w:b/>
                <w:bCs/>
                <w:sz w:val="22"/>
                <w:szCs w:val="22"/>
              </w:rPr>
            </w:pPr>
          </w:p>
          <w:p w14:paraId="452F2EFF" w14:textId="72424E7C" w:rsidR="007E0D5A" w:rsidRDefault="007E0D5A" w:rsidP="00B17FCA">
            <w:pPr>
              <w:pStyle w:val="NormalWeb"/>
              <w:spacing w:before="0" w:beforeAutospacing="0" w:after="0" w:afterAutospacing="0"/>
              <w:rPr>
                <w:rFonts w:asciiTheme="minorHAnsi" w:hAnsiTheme="minorHAnsi"/>
                <w:sz w:val="22"/>
                <w:szCs w:val="22"/>
              </w:rPr>
            </w:pPr>
            <w:r w:rsidRPr="00E30C32">
              <w:rPr>
                <w:rFonts w:asciiTheme="minorHAnsi" w:hAnsiTheme="minorHAnsi"/>
                <w:sz w:val="22"/>
                <w:szCs w:val="22"/>
              </w:rPr>
              <w:t>Individuals furnishing this service must:</w:t>
            </w:r>
          </w:p>
          <w:p w14:paraId="74C9D85D" w14:textId="77777777" w:rsidR="00B17FCA" w:rsidRPr="00E30C32" w:rsidRDefault="00B17FCA" w:rsidP="00B17FCA">
            <w:pPr>
              <w:pStyle w:val="NormalWeb"/>
              <w:spacing w:before="0" w:beforeAutospacing="0" w:after="0" w:afterAutospacing="0"/>
              <w:rPr>
                <w:rFonts w:asciiTheme="minorHAnsi" w:hAnsiTheme="minorHAnsi"/>
                <w:sz w:val="22"/>
                <w:szCs w:val="22"/>
              </w:rPr>
            </w:pPr>
          </w:p>
          <w:p w14:paraId="3E2AD1F1" w14:textId="77777777" w:rsidR="007E0D5A" w:rsidRPr="00E30C32" w:rsidRDefault="007E0D5A" w:rsidP="00B17FCA">
            <w:pPr>
              <w:pStyle w:val="NormalWeb"/>
              <w:spacing w:before="0" w:beforeAutospacing="0" w:after="0" w:afterAutospacing="0"/>
              <w:jc w:val="center"/>
              <w:rPr>
                <w:rFonts w:asciiTheme="minorHAnsi" w:hAnsiTheme="minorHAnsi"/>
                <w:sz w:val="22"/>
                <w:szCs w:val="22"/>
              </w:rPr>
            </w:pPr>
            <w:r w:rsidRPr="00E30C32">
              <w:rPr>
                <w:rFonts w:asciiTheme="minorHAnsi" w:hAnsiTheme="minorHAnsi"/>
                <w:sz w:val="22"/>
                <w:szCs w:val="22"/>
              </w:rPr>
              <w:t>***</w:t>
            </w:r>
          </w:p>
          <w:p w14:paraId="0BC4D435" w14:textId="77777777" w:rsidR="007E0D5A" w:rsidRPr="00E30C32" w:rsidRDefault="007E0D5A" w:rsidP="00B17FCA">
            <w:pPr>
              <w:pStyle w:val="NormalWeb"/>
              <w:spacing w:before="0" w:beforeAutospacing="0" w:after="0" w:afterAutospacing="0"/>
              <w:rPr>
                <w:rFonts w:asciiTheme="minorHAnsi" w:hAnsiTheme="minorHAnsi" w:cstheme="minorHAnsi"/>
                <w:b/>
                <w:bCs/>
                <w:sz w:val="22"/>
                <w:szCs w:val="22"/>
              </w:rPr>
            </w:pPr>
          </w:p>
          <w:p w14:paraId="190DBDF0" w14:textId="77777777" w:rsidR="007E0D5A" w:rsidRPr="00E30C32" w:rsidRDefault="007E0D5A" w:rsidP="00B17FCA">
            <w:pPr>
              <w:pStyle w:val="NormalWeb"/>
              <w:spacing w:before="0" w:beforeAutospacing="0" w:after="0" w:afterAutospacing="0"/>
              <w:rPr>
                <w:rFonts w:asciiTheme="minorHAnsi" w:hAnsiTheme="minorHAnsi" w:cstheme="minorHAnsi"/>
                <w:i/>
                <w:iCs/>
                <w:sz w:val="22"/>
                <w:szCs w:val="22"/>
              </w:rPr>
            </w:pPr>
            <w:r w:rsidRPr="00E30C32">
              <w:rPr>
                <w:rFonts w:asciiTheme="minorHAnsi" w:hAnsiTheme="minorHAnsi" w:cstheme="minorHAnsi"/>
                <w:b/>
                <w:bCs/>
                <w:sz w:val="22"/>
                <w:szCs w:val="22"/>
              </w:rPr>
              <w:t>Have a Pennsylvania State Police criminal history record check prior to the date of hire.  If the prospective employee is not a resident of the Commonwealth of Pennsylvania or has not been a resident of the Commonwealth of Pennsylvania for at least two years prior to the date of employment, a Federal Bureau of Investigation criminal history record check must be obtained prior to the date of hire.</w:t>
            </w:r>
          </w:p>
          <w:p w14:paraId="3F3C5B02" w14:textId="77777777" w:rsidR="007E0D5A" w:rsidRPr="00E30C32" w:rsidRDefault="007E0D5A" w:rsidP="00B17FCA">
            <w:pPr>
              <w:pStyle w:val="NormalWeb"/>
              <w:spacing w:before="0" w:beforeAutospacing="0" w:after="0" w:afterAutospacing="0"/>
              <w:rPr>
                <w:rFonts w:asciiTheme="minorHAnsi" w:hAnsiTheme="minorHAnsi" w:cstheme="minorHAnsi"/>
                <w:b/>
                <w:bCs/>
                <w:sz w:val="22"/>
                <w:szCs w:val="22"/>
              </w:rPr>
            </w:pPr>
          </w:p>
          <w:p w14:paraId="097C25C2" w14:textId="77777777" w:rsidR="007E0D5A" w:rsidRPr="00E30C32" w:rsidRDefault="007E0D5A" w:rsidP="00B17FCA">
            <w:pPr>
              <w:pStyle w:val="NormalWeb"/>
              <w:spacing w:before="0" w:beforeAutospacing="0" w:after="0" w:afterAutospacing="0"/>
              <w:rPr>
                <w:rFonts w:asciiTheme="minorHAnsi" w:hAnsiTheme="minorHAnsi" w:cstheme="minorHAnsi"/>
                <w:b/>
                <w:bCs/>
                <w:sz w:val="22"/>
                <w:szCs w:val="22"/>
              </w:rPr>
            </w:pPr>
            <w:r w:rsidRPr="00E30C32">
              <w:rPr>
                <w:rFonts w:asciiTheme="minorHAnsi" w:hAnsiTheme="minorHAnsi" w:cstheme="minorHAnsi"/>
                <w:b/>
                <w:bCs/>
                <w:sz w:val="22"/>
                <w:szCs w:val="22"/>
              </w:rPr>
              <w:t>If a criminal history clearance and/or the criminal history record check identifies a criminal record, providers must make a case-by-case decision about whether to hire the person that includes consideration of the following factors:</w:t>
            </w:r>
          </w:p>
          <w:p w14:paraId="7AC148A2" w14:textId="77777777" w:rsidR="007E0D5A" w:rsidRPr="00E30C32" w:rsidRDefault="007E0D5A" w:rsidP="00B17FCA">
            <w:pPr>
              <w:pStyle w:val="NormalWeb"/>
              <w:spacing w:before="0" w:beforeAutospacing="0" w:after="0" w:afterAutospacing="0"/>
              <w:rPr>
                <w:rFonts w:asciiTheme="minorHAnsi" w:hAnsiTheme="minorHAnsi" w:cstheme="minorHAnsi"/>
                <w:b/>
                <w:bCs/>
                <w:sz w:val="22"/>
                <w:szCs w:val="22"/>
              </w:rPr>
            </w:pPr>
          </w:p>
          <w:p w14:paraId="5F21FF01" w14:textId="77777777" w:rsidR="00370CA1" w:rsidRPr="00E30C32" w:rsidRDefault="007E0D5A" w:rsidP="00B17FCA">
            <w:pPr>
              <w:pStyle w:val="NormalWeb"/>
              <w:numPr>
                <w:ilvl w:val="0"/>
                <w:numId w:val="17"/>
              </w:numPr>
              <w:spacing w:before="0" w:beforeAutospacing="0" w:after="0" w:afterAutospacing="0"/>
              <w:rPr>
                <w:rFonts w:asciiTheme="minorHAnsi" w:hAnsiTheme="minorHAnsi" w:cstheme="minorHAnsi"/>
                <w:b/>
                <w:bCs/>
                <w:sz w:val="22"/>
                <w:szCs w:val="22"/>
              </w:rPr>
            </w:pPr>
            <w:r w:rsidRPr="00E30C32">
              <w:rPr>
                <w:rFonts w:asciiTheme="minorHAnsi" w:hAnsiTheme="minorHAnsi" w:cstheme="minorHAnsi"/>
                <w:b/>
                <w:bCs/>
                <w:sz w:val="22"/>
                <w:szCs w:val="22"/>
              </w:rPr>
              <w:t xml:space="preserve">The nature of the </w:t>
            </w:r>
            <w:proofErr w:type="gramStart"/>
            <w:r w:rsidRPr="00E30C32">
              <w:rPr>
                <w:rFonts w:asciiTheme="minorHAnsi" w:hAnsiTheme="minorHAnsi" w:cstheme="minorHAnsi"/>
                <w:b/>
                <w:bCs/>
                <w:sz w:val="22"/>
                <w:szCs w:val="22"/>
              </w:rPr>
              <w:t>crime;</w:t>
            </w:r>
            <w:proofErr w:type="gramEnd"/>
            <w:r w:rsidRPr="00E30C32">
              <w:rPr>
                <w:rFonts w:asciiTheme="minorHAnsi" w:hAnsiTheme="minorHAnsi" w:cstheme="minorHAnsi"/>
                <w:b/>
                <w:bCs/>
                <w:sz w:val="22"/>
                <w:szCs w:val="22"/>
              </w:rPr>
              <w:t xml:space="preserve"> </w:t>
            </w:r>
          </w:p>
          <w:p w14:paraId="31FE8F7E" w14:textId="77777777" w:rsidR="00370CA1" w:rsidRPr="00E30C32" w:rsidRDefault="007E0D5A" w:rsidP="00B17FCA">
            <w:pPr>
              <w:pStyle w:val="NormalWeb"/>
              <w:numPr>
                <w:ilvl w:val="0"/>
                <w:numId w:val="17"/>
              </w:numPr>
              <w:spacing w:before="0" w:beforeAutospacing="0" w:after="0" w:afterAutospacing="0"/>
              <w:rPr>
                <w:rFonts w:asciiTheme="minorHAnsi" w:hAnsiTheme="minorHAnsi" w:cstheme="minorHAnsi"/>
                <w:b/>
                <w:bCs/>
                <w:sz w:val="22"/>
                <w:szCs w:val="22"/>
              </w:rPr>
            </w:pPr>
            <w:r w:rsidRPr="00E30C32">
              <w:rPr>
                <w:rFonts w:asciiTheme="minorHAnsi" w:hAnsiTheme="minorHAnsi" w:cstheme="minorHAnsi"/>
                <w:b/>
                <w:bCs/>
                <w:sz w:val="22"/>
                <w:szCs w:val="22"/>
              </w:rPr>
              <w:t xml:space="preserve">Facts surrounding the </w:t>
            </w:r>
            <w:proofErr w:type="gramStart"/>
            <w:r w:rsidRPr="00E30C32">
              <w:rPr>
                <w:rFonts w:asciiTheme="minorHAnsi" w:hAnsiTheme="minorHAnsi" w:cstheme="minorHAnsi"/>
                <w:b/>
                <w:bCs/>
                <w:sz w:val="22"/>
                <w:szCs w:val="22"/>
              </w:rPr>
              <w:t>conviction;</w:t>
            </w:r>
            <w:proofErr w:type="gramEnd"/>
            <w:r w:rsidRPr="00E30C32">
              <w:rPr>
                <w:rFonts w:asciiTheme="minorHAnsi" w:hAnsiTheme="minorHAnsi" w:cstheme="minorHAnsi"/>
                <w:b/>
                <w:bCs/>
                <w:sz w:val="22"/>
                <w:szCs w:val="22"/>
              </w:rPr>
              <w:t xml:space="preserve"> </w:t>
            </w:r>
          </w:p>
          <w:p w14:paraId="1E826D6B" w14:textId="77777777" w:rsidR="00370CA1" w:rsidRPr="00E30C32" w:rsidRDefault="007E0D5A" w:rsidP="00B17FCA">
            <w:pPr>
              <w:pStyle w:val="NormalWeb"/>
              <w:numPr>
                <w:ilvl w:val="0"/>
                <w:numId w:val="17"/>
              </w:numPr>
              <w:spacing w:before="0" w:beforeAutospacing="0" w:after="0" w:afterAutospacing="0"/>
              <w:rPr>
                <w:rFonts w:asciiTheme="minorHAnsi" w:hAnsiTheme="minorHAnsi" w:cstheme="minorHAnsi"/>
                <w:b/>
                <w:bCs/>
                <w:sz w:val="22"/>
                <w:szCs w:val="22"/>
              </w:rPr>
            </w:pPr>
            <w:r w:rsidRPr="00E30C32">
              <w:rPr>
                <w:rFonts w:asciiTheme="minorHAnsi" w:hAnsiTheme="minorHAnsi" w:cstheme="minorHAnsi"/>
                <w:b/>
                <w:bCs/>
                <w:sz w:val="22"/>
                <w:szCs w:val="22"/>
              </w:rPr>
              <w:t xml:space="preserve">Time elapsed since the </w:t>
            </w:r>
            <w:proofErr w:type="gramStart"/>
            <w:r w:rsidRPr="00E30C32">
              <w:rPr>
                <w:rFonts w:asciiTheme="minorHAnsi" w:hAnsiTheme="minorHAnsi" w:cstheme="minorHAnsi"/>
                <w:b/>
                <w:bCs/>
                <w:sz w:val="22"/>
                <w:szCs w:val="22"/>
              </w:rPr>
              <w:t>conviction;</w:t>
            </w:r>
            <w:proofErr w:type="gramEnd"/>
            <w:r w:rsidRPr="00E30C32">
              <w:rPr>
                <w:rFonts w:asciiTheme="minorHAnsi" w:hAnsiTheme="minorHAnsi" w:cstheme="minorHAnsi"/>
                <w:b/>
                <w:bCs/>
                <w:sz w:val="22"/>
                <w:szCs w:val="22"/>
              </w:rPr>
              <w:t xml:space="preserve"> </w:t>
            </w:r>
          </w:p>
          <w:p w14:paraId="537EE3D3" w14:textId="690403FB" w:rsidR="00370CA1" w:rsidRPr="00E30C32" w:rsidRDefault="007E0D5A" w:rsidP="00B17FCA">
            <w:pPr>
              <w:pStyle w:val="NormalWeb"/>
              <w:numPr>
                <w:ilvl w:val="0"/>
                <w:numId w:val="17"/>
              </w:numPr>
              <w:spacing w:before="0" w:beforeAutospacing="0" w:after="0" w:afterAutospacing="0"/>
              <w:rPr>
                <w:rFonts w:asciiTheme="minorHAnsi" w:hAnsiTheme="minorHAnsi" w:cstheme="minorHAnsi"/>
                <w:b/>
                <w:bCs/>
                <w:sz w:val="22"/>
                <w:szCs w:val="22"/>
              </w:rPr>
            </w:pPr>
            <w:r w:rsidRPr="00E30C32">
              <w:rPr>
                <w:rFonts w:asciiTheme="minorHAnsi" w:hAnsiTheme="minorHAnsi" w:cstheme="minorHAnsi"/>
                <w:b/>
                <w:bCs/>
                <w:sz w:val="22"/>
                <w:szCs w:val="22"/>
              </w:rPr>
              <w:t xml:space="preserve">The evidence of the individual’s rehabilitation; </w:t>
            </w:r>
            <w:r w:rsidR="00370CA1" w:rsidRPr="00E30C32">
              <w:rPr>
                <w:rFonts w:asciiTheme="minorHAnsi" w:hAnsiTheme="minorHAnsi" w:cstheme="minorHAnsi"/>
                <w:b/>
                <w:bCs/>
                <w:sz w:val="22"/>
                <w:szCs w:val="22"/>
              </w:rPr>
              <w:t xml:space="preserve">and </w:t>
            </w:r>
          </w:p>
          <w:p w14:paraId="794D534B" w14:textId="576BE2C8" w:rsidR="007E0D5A" w:rsidRPr="00E30C32" w:rsidRDefault="007E0D5A" w:rsidP="00B17FCA">
            <w:pPr>
              <w:pStyle w:val="NormalWeb"/>
              <w:numPr>
                <w:ilvl w:val="0"/>
                <w:numId w:val="17"/>
              </w:numPr>
              <w:spacing w:before="0" w:beforeAutospacing="0" w:after="0" w:afterAutospacing="0"/>
              <w:rPr>
                <w:rFonts w:asciiTheme="minorHAnsi" w:hAnsiTheme="minorHAnsi" w:cstheme="minorHAnsi"/>
                <w:b/>
                <w:bCs/>
                <w:sz w:val="22"/>
                <w:szCs w:val="22"/>
              </w:rPr>
            </w:pPr>
            <w:r w:rsidRPr="00E30C32">
              <w:rPr>
                <w:rFonts w:asciiTheme="minorHAnsi" w:hAnsiTheme="minorHAnsi" w:cstheme="minorHAnsi"/>
                <w:b/>
                <w:bCs/>
                <w:sz w:val="22"/>
                <w:szCs w:val="22"/>
              </w:rPr>
              <w:t>The nature and requirements of the job</w:t>
            </w:r>
            <w:r w:rsidR="00370CA1" w:rsidRPr="00E30C32">
              <w:rPr>
                <w:rFonts w:asciiTheme="minorHAnsi" w:hAnsiTheme="minorHAnsi" w:cstheme="minorHAnsi"/>
                <w:b/>
                <w:bCs/>
                <w:sz w:val="22"/>
                <w:szCs w:val="22"/>
              </w:rPr>
              <w:t>.</w:t>
            </w:r>
          </w:p>
          <w:p w14:paraId="4B4554FA" w14:textId="77777777" w:rsidR="007E0D5A" w:rsidRPr="00E30C32" w:rsidRDefault="007E0D5A" w:rsidP="00B17FCA">
            <w:pPr>
              <w:rPr>
                <w:rFonts w:cstheme="minorHAnsi"/>
                <w:b/>
                <w:bCs/>
              </w:rPr>
            </w:pPr>
          </w:p>
          <w:p w14:paraId="3DD9DCAD" w14:textId="01EF3A52" w:rsidR="007E0D5A" w:rsidRPr="00E30C32" w:rsidRDefault="007E0D5A" w:rsidP="00B17FCA">
            <w:pPr>
              <w:rPr>
                <w:rFonts w:cstheme="minorHAnsi"/>
                <w:b/>
                <w:bCs/>
              </w:rPr>
            </w:pPr>
            <w:r w:rsidRPr="00E30C32">
              <w:rPr>
                <w:rFonts w:cstheme="minorHAnsi"/>
                <w:b/>
                <w:bCs/>
              </w:rPr>
              <w:t xml:space="preserve">Documentation of </w:t>
            </w:r>
            <w:r w:rsidR="00370CA1" w:rsidRPr="00E30C32">
              <w:rPr>
                <w:rFonts w:cstheme="minorHAnsi"/>
                <w:b/>
                <w:bCs/>
              </w:rPr>
              <w:t xml:space="preserve">the review </w:t>
            </w:r>
            <w:r w:rsidRPr="00E30C32">
              <w:rPr>
                <w:rFonts w:cstheme="minorHAnsi"/>
                <w:b/>
                <w:bCs/>
              </w:rPr>
              <w:t>must be maintained for any staff that were hired whose criminal history clearance results or criminal history check identified a criminal record.</w:t>
            </w:r>
          </w:p>
          <w:p w14:paraId="3DB453CB" w14:textId="77777777" w:rsidR="007E0D5A" w:rsidRPr="00E30C32" w:rsidRDefault="007E0D5A" w:rsidP="00B17FCA">
            <w:pPr>
              <w:rPr>
                <w:rStyle w:val="normaltextrun"/>
                <w:rFonts w:cstheme="minorHAnsi"/>
              </w:rPr>
            </w:pPr>
          </w:p>
        </w:tc>
        <w:tc>
          <w:tcPr>
            <w:tcW w:w="907" w:type="pct"/>
            <w:shd w:val="clear" w:color="auto" w:fill="auto"/>
          </w:tcPr>
          <w:p w14:paraId="35E51CFB" w14:textId="77777777" w:rsidR="00370CA1" w:rsidRPr="00E30C32" w:rsidRDefault="00370CA1" w:rsidP="00B17FCA">
            <w:r w:rsidRPr="00E30C32">
              <w:lastRenderedPageBreak/>
              <w:t xml:space="preserve">This change clarifies the requirements for criminal history clearances to promote the safety of participants while supporting </w:t>
            </w:r>
            <w:r w:rsidRPr="00E30C32">
              <w:lastRenderedPageBreak/>
              <w:t>quality services from qualified staff.</w:t>
            </w:r>
          </w:p>
          <w:p w14:paraId="49FF77E6" w14:textId="31C03605" w:rsidR="007E0D5A" w:rsidRPr="00E30C32" w:rsidRDefault="007E0D5A" w:rsidP="00B17FCA">
            <w:pPr>
              <w:rPr>
                <w:rFonts w:cstheme="minorHAnsi"/>
              </w:rPr>
            </w:pPr>
          </w:p>
        </w:tc>
      </w:tr>
      <w:tr w:rsidR="007E0D5A" w:rsidRPr="00E30C32" w14:paraId="4CB192EB" w14:textId="77777777" w:rsidTr="00B17FCA">
        <w:tc>
          <w:tcPr>
            <w:tcW w:w="317" w:type="pct"/>
            <w:shd w:val="clear" w:color="auto" w:fill="auto"/>
          </w:tcPr>
          <w:p w14:paraId="15761ED6" w14:textId="666B1C25" w:rsidR="007E0D5A" w:rsidRPr="00E30C32" w:rsidRDefault="007E0D5A" w:rsidP="00B17FCA">
            <w:pPr>
              <w:pStyle w:val="NormalWeb"/>
              <w:spacing w:before="0" w:beforeAutospacing="0" w:after="0" w:afterAutospacing="0"/>
              <w:rPr>
                <w:rFonts w:asciiTheme="minorHAnsi" w:eastAsiaTheme="minorHAnsi" w:hAnsiTheme="minorHAnsi" w:cstheme="minorHAnsi"/>
                <w:color w:val="201F1E"/>
                <w:sz w:val="22"/>
                <w:szCs w:val="22"/>
                <w:shd w:val="clear" w:color="auto" w:fill="FFFFFF"/>
              </w:rPr>
            </w:pPr>
            <w:r w:rsidRPr="00E30C32">
              <w:rPr>
                <w:rFonts w:asciiTheme="minorHAnsi" w:hAnsiTheme="minorHAnsi" w:cstheme="minorHAnsi"/>
                <w:sz w:val="22"/>
                <w:szCs w:val="22"/>
              </w:rPr>
              <w:lastRenderedPageBreak/>
              <w:t>C-2-a</w:t>
            </w:r>
          </w:p>
        </w:tc>
        <w:tc>
          <w:tcPr>
            <w:tcW w:w="490" w:type="pct"/>
            <w:shd w:val="clear" w:color="auto" w:fill="auto"/>
          </w:tcPr>
          <w:p w14:paraId="3623A12B" w14:textId="77777777" w:rsidR="007E0D5A" w:rsidRPr="00E30C32" w:rsidRDefault="007E0D5A" w:rsidP="00B17FCA">
            <w:pPr>
              <w:pStyle w:val="NormalWeb"/>
              <w:spacing w:before="0" w:beforeAutospacing="0" w:after="0" w:afterAutospacing="0"/>
              <w:rPr>
                <w:rFonts w:asciiTheme="minorHAnsi" w:hAnsiTheme="minorHAnsi" w:cstheme="minorHAnsi"/>
                <w:sz w:val="22"/>
                <w:szCs w:val="22"/>
              </w:rPr>
            </w:pPr>
            <w:r w:rsidRPr="00E30C32">
              <w:rPr>
                <w:rFonts w:asciiTheme="minorHAnsi" w:hAnsiTheme="minorHAnsi" w:cstheme="minorHAnsi"/>
                <w:sz w:val="22"/>
                <w:szCs w:val="22"/>
              </w:rPr>
              <w:t>Criminal History and/</w:t>
            </w:r>
            <w:r w:rsidRPr="00E30C32">
              <w:rPr>
                <w:rFonts w:asciiTheme="minorHAnsi" w:eastAsiaTheme="minorHAnsi" w:hAnsiTheme="minorHAnsi" w:cstheme="minorHAnsi"/>
                <w:sz w:val="22"/>
                <w:szCs w:val="22"/>
              </w:rPr>
              <w:t>or Background Investigations</w:t>
            </w:r>
          </w:p>
          <w:p w14:paraId="6F89B6C1" w14:textId="77777777" w:rsidR="007E0D5A" w:rsidRPr="00E30C32" w:rsidRDefault="007E0D5A" w:rsidP="00B17FCA">
            <w:pPr>
              <w:pStyle w:val="NormalWeb"/>
              <w:spacing w:before="0" w:beforeAutospacing="0" w:after="0" w:afterAutospacing="0"/>
              <w:rPr>
                <w:rFonts w:asciiTheme="minorHAnsi" w:hAnsiTheme="minorHAnsi" w:cstheme="minorHAnsi"/>
                <w:bCs/>
                <w:color w:val="000000"/>
                <w:sz w:val="22"/>
                <w:szCs w:val="22"/>
              </w:rPr>
            </w:pPr>
          </w:p>
        </w:tc>
        <w:tc>
          <w:tcPr>
            <w:tcW w:w="3286" w:type="pct"/>
            <w:shd w:val="clear" w:color="auto" w:fill="auto"/>
          </w:tcPr>
          <w:p w14:paraId="147FDCE7" w14:textId="77777777" w:rsidR="007E0D5A" w:rsidRPr="00E30C32" w:rsidRDefault="007E0D5A" w:rsidP="00B17FCA">
            <w:pPr>
              <w:pStyle w:val="NormalWeb"/>
              <w:spacing w:before="0" w:beforeAutospacing="0" w:after="0" w:afterAutospacing="0"/>
              <w:rPr>
                <w:rFonts w:asciiTheme="minorHAnsi" w:eastAsiaTheme="minorHAnsi" w:hAnsiTheme="minorHAnsi" w:cstheme="minorHAnsi"/>
                <w:strike/>
                <w:sz w:val="22"/>
                <w:szCs w:val="22"/>
              </w:rPr>
            </w:pPr>
            <w:r w:rsidRPr="00E30C32">
              <w:rPr>
                <w:rFonts w:asciiTheme="minorHAnsi" w:eastAsiaTheme="minorHAnsi" w:hAnsiTheme="minorHAnsi" w:cstheme="minorHAnsi"/>
                <w:strike/>
                <w:sz w:val="22"/>
                <w:szCs w:val="22"/>
              </w:rPr>
              <w:t xml:space="preserve">Provider agencies are required to obtain criminal background checks prior to hiring for all staff that provide direct services to any waiver participant. To comply with this requirement, providers must obtain a report of criminal history record information from the Pennsylvania State Police for staff who have been a resident of the Commonwealth for at least two years. For staff who have been a resident of Pennsylvania for less than two years, or currently reside in another state, a report of Federal criminal history record information must be obtained from the Federal Bureau of Investigation (FBI). A copy of the report(s) received from the Pennsylvania State Police and/or the FBI must be maintained in the provider’s records for a minimum of five years. As part of the waiver program’s annual monitoring cycle, provider qualifications are reviewed. The review includes an examination of providers’ personnel records for all direct care staff working with the participants in the sample to assure that criminal history background checks were obtained in a timely manner and do not list any offenses that would exclude the staff from providing services to waiver participants. Excluded offenses are in accordance with the Department of Aging’s Older Adult Protective Services Act policy. The guidance for these policies can be found in 55 Pa. Code§ 51.20Criminal History Check; 55 Pa. Code § 6400.21Criminal History Record Check; and 55 Pa. Code § 6500.23Criminal History Record Check. </w:t>
            </w:r>
          </w:p>
          <w:p w14:paraId="04DB04CC" w14:textId="77777777" w:rsidR="00B17FCA" w:rsidRDefault="00B17FCA" w:rsidP="00B17FCA">
            <w:pPr>
              <w:pStyle w:val="NormalWeb"/>
              <w:spacing w:before="0" w:beforeAutospacing="0" w:after="0" w:afterAutospacing="0"/>
              <w:rPr>
                <w:rFonts w:asciiTheme="minorHAnsi" w:eastAsiaTheme="minorHAnsi" w:hAnsiTheme="minorHAnsi" w:cstheme="minorHAnsi"/>
                <w:b/>
                <w:bCs/>
                <w:sz w:val="22"/>
                <w:szCs w:val="22"/>
              </w:rPr>
            </w:pPr>
          </w:p>
          <w:p w14:paraId="084A3FCC" w14:textId="1E177472" w:rsidR="007E0D5A" w:rsidRPr="00E30C32" w:rsidRDefault="007E0D5A" w:rsidP="00B17FCA">
            <w:pPr>
              <w:pStyle w:val="NormalWeb"/>
              <w:spacing w:before="0" w:beforeAutospacing="0" w:after="0" w:afterAutospacing="0"/>
              <w:rPr>
                <w:rFonts w:asciiTheme="minorHAnsi" w:eastAsiaTheme="minorHAnsi" w:hAnsiTheme="minorHAnsi" w:cstheme="minorHAnsi"/>
                <w:b/>
                <w:bCs/>
                <w:sz w:val="22"/>
                <w:szCs w:val="22"/>
              </w:rPr>
            </w:pPr>
            <w:r w:rsidRPr="00E30C32">
              <w:rPr>
                <w:rFonts w:asciiTheme="minorHAnsi" w:eastAsiaTheme="minorHAnsi" w:hAnsiTheme="minorHAnsi" w:cstheme="minorHAnsi"/>
                <w:b/>
                <w:bCs/>
                <w:sz w:val="22"/>
                <w:szCs w:val="22"/>
              </w:rPr>
              <w:t xml:space="preserve">ODP requires criminal background checks for all staff (which includes contractors or consultants) and volunteers who provide a waiver service through direct contact with a participant or are responsible for the provision of the service for a participant. </w:t>
            </w:r>
          </w:p>
          <w:p w14:paraId="6276D302" w14:textId="77777777" w:rsidR="00B17FCA" w:rsidRDefault="00B17FCA" w:rsidP="00B17FCA">
            <w:pPr>
              <w:pStyle w:val="NormalWeb"/>
              <w:spacing w:before="0" w:beforeAutospacing="0" w:after="0" w:afterAutospacing="0"/>
              <w:rPr>
                <w:rFonts w:asciiTheme="minorHAnsi" w:eastAsiaTheme="minorHAnsi" w:hAnsiTheme="minorHAnsi" w:cstheme="minorHAnsi"/>
                <w:b/>
                <w:bCs/>
                <w:sz w:val="22"/>
                <w:szCs w:val="22"/>
              </w:rPr>
            </w:pPr>
          </w:p>
          <w:p w14:paraId="237E193A" w14:textId="5D4BCF8C" w:rsidR="007E0D5A" w:rsidRPr="00E30C32" w:rsidRDefault="007E0D5A" w:rsidP="00B17FCA">
            <w:pPr>
              <w:pStyle w:val="NormalWeb"/>
              <w:spacing w:before="0" w:beforeAutospacing="0" w:after="0" w:afterAutospacing="0"/>
              <w:rPr>
                <w:rFonts w:asciiTheme="minorHAnsi" w:eastAsiaTheme="minorHAnsi" w:hAnsiTheme="minorHAnsi" w:cstheme="minorHAnsi"/>
                <w:b/>
                <w:bCs/>
                <w:sz w:val="22"/>
                <w:szCs w:val="22"/>
              </w:rPr>
            </w:pPr>
            <w:r w:rsidRPr="00E30C32">
              <w:rPr>
                <w:rFonts w:asciiTheme="minorHAnsi" w:eastAsiaTheme="minorHAnsi" w:hAnsiTheme="minorHAnsi" w:cstheme="minorHAnsi"/>
                <w:b/>
                <w:bCs/>
                <w:sz w:val="22"/>
                <w:szCs w:val="22"/>
              </w:rPr>
              <w:lastRenderedPageBreak/>
              <w:t xml:space="preserve">A </w:t>
            </w:r>
            <w:r w:rsidR="00B17FCA">
              <w:rPr>
                <w:rFonts w:asciiTheme="minorHAnsi" w:eastAsiaTheme="minorHAnsi" w:hAnsiTheme="minorHAnsi" w:cstheme="minorHAnsi"/>
                <w:b/>
                <w:bCs/>
                <w:sz w:val="22"/>
                <w:szCs w:val="22"/>
              </w:rPr>
              <w:t>v</w:t>
            </w:r>
            <w:r w:rsidRPr="00E30C32">
              <w:rPr>
                <w:rFonts w:asciiTheme="minorHAnsi" w:eastAsiaTheme="minorHAnsi" w:hAnsiTheme="minorHAnsi" w:cstheme="minorHAnsi"/>
                <w:b/>
                <w:bCs/>
                <w:sz w:val="22"/>
                <w:szCs w:val="22"/>
              </w:rPr>
              <w:t xml:space="preserve">olunteer is defined as a person who: </w:t>
            </w:r>
          </w:p>
          <w:p w14:paraId="379A8EAD" w14:textId="77777777" w:rsidR="007E0D5A" w:rsidRPr="00E30C32" w:rsidRDefault="007E0D5A" w:rsidP="00B17FCA">
            <w:pPr>
              <w:pStyle w:val="NormalWeb"/>
              <w:spacing w:before="0" w:beforeAutospacing="0" w:after="0" w:afterAutospacing="0"/>
              <w:rPr>
                <w:rFonts w:asciiTheme="minorHAnsi" w:eastAsiaTheme="minorHAnsi" w:hAnsiTheme="minorHAnsi" w:cstheme="minorHAnsi"/>
                <w:b/>
                <w:bCs/>
                <w:sz w:val="22"/>
                <w:szCs w:val="22"/>
              </w:rPr>
            </w:pPr>
            <w:r w:rsidRPr="00E30C32">
              <w:rPr>
                <w:rFonts w:asciiTheme="minorHAnsi" w:eastAsiaTheme="minorHAnsi" w:hAnsiTheme="minorHAnsi" w:cstheme="minorHAnsi"/>
                <w:b/>
                <w:bCs/>
                <w:sz w:val="22"/>
                <w:szCs w:val="22"/>
              </w:rPr>
              <w:t xml:space="preserve">1. Provides one or more direct waiver services to a participant as authorized in the service plan, </w:t>
            </w:r>
          </w:p>
          <w:p w14:paraId="3F605D10" w14:textId="77777777" w:rsidR="007E0D5A" w:rsidRPr="00E30C32" w:rsidRDefault="007E0D5A" w:rsidP="00B17FCA">
            <w:pPr>
              <w:pStyle w:val="NormalWeb"/>
              <w:spacing w:before="0" w:beforeAutospacing="0" w:after="0" w:afterAutospacing="0"/>
              <w:rPr>
                <w:rFonts w:asciiTheme="minorHAnsi" w:eastAsiaTheme="minorHAnsi" w:hAnsiTheme="minorHAnsi" w:cstheme="minorHAnsi"/>
                <w:b/>
                <w:bCs/>
                <w:sz w:val="22"/>
                <w:szCs w:val="22"/>
              </w:rPr>
            </w:pPr>
            <w:r w:rsidRPr="00E30C32">
              <w:rPr>
                <w:rFonts w:asciiTheme="minorHAnsi" w:eastAsiaTheme="minorHAnsi" w:hAnsiTheme="minorHAnsi" w:cstheme="minorHAnsi"/>
                <w:b/>
                <w:bCs/>
                <w:sz w:val="22"/>
                <w:szCs w:val="22"/>
              </w:rPr>
              <w:t xml:space="preserve">2. Has unsupervised contact with the participant when providing the service(s), </w:t>
            </w:r>
            <w:proofErr w:type="gramStart"/>
            <w:r w:rsidRPr="00E30C32">
              <w:rPr>
                <w:rFonts w:asciiTheme="minorHAnsi" w:eastAsiaTheme="minorHAnsi" w:hAnsiTheme="minorHAnsi" w:cstheme="minorHAnsi"/>
                <w:b/>
                <w:bCs/>
                <w:sz w:val="22"/>
                <w:szCs w:val="22"/>
              </w:rPr>
              <w:t>i.e.</w:t>
            </w:r>
            <w:proofErr w:type="gramEnd"/>
            <w:r w:rsidRPr="00E30C32">
              <w:rPr>
                <w:rFonts w:asciiTheme="minorHAnsi" w:eastAsiaTheme="minorHAnsi" w:hAnsiTheme="minorHAnsi" w:cstheme="minorHAnsi"/>
                <w:b/>
                <w:bCs/>
                <w:sz w:val="22"/>
                <w:szCs w:val="22"/>
              </w:rPr>
              <w:t xml:space="preserve"> is alone with the participant, </w:t>
            </w:r>
          </w:p>
          <w:p w14:paraId="6EDEFCF6" w14:textId="77777777" w:rsidR="007E0D5A" w:rsidRPr="00E30C32" w:rsidRDefault="007E0D5A" w:rsidP="00B17FCA">
            <w:pPr>
              <w:pStyle w:val="NormalWeb"/>
              <w:spacing w:before="0" w:beforeAutospacing="0" w:after="0" w:afterAutospacing="0"/>
              <w:rPr>
                <w:rFonts w:asciiTheme="minorHAnsi" w:eastAsiaTheme="minorHAnsi" w:hAnsiTheme="minorHAnsi" w:cstheme="minorHAnsi"/>
                <w:b/>
                <w:bCs/>
                <w:sz w:val="22"/>
                <w:szCs w:val="22"/>
              </w:rPr>
            </w:pPr>
            <w:r w:rsidRPr="00E30C32">
              <w:rPr>
                <w:rFonts w:asciiTheme="minorHAnsi" w:eastAsiaTheme="minorHAnsi" w:hAnsiTheme="minorHAnsi" w:cstheme="minorHAnsi"/>
                <w:b/>
                <w:bCs/>
                <w:sz w:val="22"/>
                <w:szCs w:val="22"/>
              </w:rPr>
              <w:t xml:space="preserve">3. Has freely chosen not to receive monetary compensation for provision of the service(s), and </w:t>
            </w:r>
          </w:p>
          <w:p w14:paraId="4F115981" w14:textId="4066133D" w:rsidR="00A63761" w:rsidRDefault="007E0D5A" w:rsidP="00B17FCA">
            <w:pPr>
              <w:pStyle w:val="NormalWeb"/>
              <w:spacing w:before="0" w:beforeAutospacing="0" w:after="0" w:afterAutospacing="0"/>
              <w:rPr>
                <w:rFonts w:asciiTheme="minorHAnsi" w:eastAsiaTheme="minorHAnsi" w:hAnsiTheme="minorHAnsi" w:cstheme="minorHAnsi"/>
                <w:b/>
                <w:bCs/>
                <w:sz w:val="22"/>
                <w:szCs w:val="22"/>
              </w:rPr>
            </w:pPr>
            <w:r w:rsidRPr="00E30C32">
              <w:rPr>
                <w:rFonts w:asciiTheme="minorHAnsi" w:eastAsiaTheme="minorHAnsi" w:hAnsiTheme="minorHAnsi" w:cstheme="minorHAnsi"/>
                <w:b/>
                <w:bCs/>
                <w:sz w:val="22"/>
                <w:szCs w:val="22"/>
              </w:rPr>
              <w:t xml:space="preserve">4. Provides the service(s) on behalf of a qualified provider that has been authorized in a service plan to receive reimbursement for the service(s). </w:t>
            </w:r>
          </w:p>
          <w:p w14:paraId="26FCDBC9" w14:textId="77777777" w:rsidR="00B17FCA" w:rsidRPr="00E30C32" w:rsidRDefault="00B17FCA" w:rsidP="00B17FCA">
            <w:pPr>
              <w:pStyle w:val="NormalWeb"/>
              <w:spacing w:before="0" w:beforeAutospacing="0" w:after="0" w:afterAutospacing="0"/>
              <w:rPr>
                <w:rFonts w:asciiTheme="minorHAnsi" w:eastAsiaTheme="minorHAnsi" w:hAnsiTheme="minorHAnsi" w:cstheme="minorHAnsi"/>
                <w:b/>
                <w:bCs/>
                <w:sz w:val="22"/>
                <w:szCs w:val="22"/>
              </w:rPr>
            </w:pPr>
          </w:p>
          <w:p w14:paraId="11061C34" w14:textId="4D887294" w:rsidR="007E0D5A" w:rsidRDefault="007E0D5A" w:rsidP="00B17FCA">
            <w:pPr>
              <w:pStyle w:val="NormalWeb"/>
              <w:spacing w:before="0" w:beforeAutospacing="0" w:after="0" w:afterAutospacing="0"/>
              <w:rPr>
                <w:rFonts w:asciiTheme="minorHAnsi" w:eastAsiaTheme="minorHAnsi" w:hAnsiTheme="minorHAnsi" w:cstheme="minorHAnsi"/>
                <w:b/>
                <w:bCs/>
                <w:sz w:val="22"/>
                <w:szCs w:val="22"/>
              </w:rPr>
            </w:pPr>
            <w:r w:rsidRPr="00E30C32">
              <w:rPr>
                <w:rFonts w:asciiTheme="minorHAnsi" w:eastAsiaTheme="minorHAnsi" w:hAnsiTheme="minorHAnsi" w:cstheme="minorHAnsi"/>
                <w:b/>
                <w:bCs/>
                <w:sz w:val="22"/>
                <w:szCs w:val="22"/>
              </w:rPr>
              <w:t>Requirements for criminal background checks are specified at 55 Pa. Code § 6100.47 (relating to criminal history checks) and in the qualifications for each waiver service definition.  Additionally, Residential Habilitation and Life Sharing providers are subject to the criminal history background check requirements specified in the Older Adults Protective Services Act (35 P.S. § 10225.101 et seq) and 6 Pa. Code Chapter 15 (relating to Protective Services for Older Adults).</w:t>
            </w:r>
          </w:p>
          <w:p w14:paraId="06A07953" w14:textId="77777777" w:rsidR="00B17FCA" w:rsidRPr="00E30C32" w:rsidRDefault="00B17FCA" w:rsidP="00B17FCA">
            <w:pPr>
              <w:pStyle w:val="NormalWeb"/>
              <w:spacing w:before="0" w:beforeAutospacing="0" w:after="0" w:afterAutospacing="0"/>
              <w:rPr>
                <w:rFonts w:asciiTheme="minorHAnsi" w:eastAsiaTheme="minorHAnsi" w:hAnsiTheme="minorHAnsi" w:cstheme="minorHAnsi"/>
                <w:b/>
                <w:bCs/>
                <w:sz w:val="22"/>
                <w:szCs w:val="22"/>
              </w:rPr>
            </w:pPr>
          </w:p>
          <w:p w14:paraId="3274BF0C" w14:textId="77777777" w:rsidR="007E0D5A" w:rsidRPr="00E30C32" w:rsidRDefault="007E0D5A" w:rsidP="00B17FCA">
            <w:pPr>
              <w:autoSpaceDE w:val="0"/>
              <w:autoSpaceDN w:val="0"/>
              <w:adjustRightInd w:val="0"/>
              <w:rPr>
                <w:rFonts w:cstheme="minorHAnsi"/>
                <w:b/>
                <w:bCs/>
              </w:rPr>
            </w:pPr>
            <w:r w:rsidRPr="00E30C32">
              <w:rPr>
                <w:rFonts w:cstheme="minorHAnsi"/>
                <w:b/>
                <w:bCs/>
              </w:rPr>
              <w:t>Compliance with background check requirements is verified through initial and ongoing provider qualification reviews, as well as provider monitoring conducted by ODP or the ODP Designee. For licensed providers, compliance with the licensing regulations is also verified through annual licensing inspections.</w:t>
            </w:r>
          </w:p>
          <w:p w14:paraId="1135011A" w14:textId="77777777" w:rsidR="007E0D5A" w:rsidRPr="00E30C32" w:rsidRDefault="007E0D5A" w:rsidP="00B17FCA">
            <w:pPr>
              <w:pStyle w:val="NormalWeb"/>
              <w:spacing w:before="0" w:beforeAutospacing="0" w:after="0" w:afterAutospacing="0"/>
              <w:rPr>
                <w:rFonts w:asciiTheme="minorHAnsi" w:hAnsiTheme="minorHAnsi" w:cstheme="minorHAnsi"/>
                <w:i/>
                <w:iCs/>
                <w:sz w:val="22"/>
                <w:szCs w:val="22"/>
              </w:rPr>
            </w:pPr>
          </w:p>
        </w:tc>
        <w:tc>
          <w:tcPr>
            <w:tcW w:w="907" w:type="pct"/>
            <w:shd w:val="clear" w:color="auto" w:fill="auto"/>
          </w:tcPr>
          <w:p w14:paraId="6B41E080" w14:textId="77777777" w:rsidR="007E0D5A" w:rsidRPr="00E30C32" w:rsidRDefault="007E0D5A" w:rsidP="00B17FCA">
            <w:pPr>
              <w:rPr>
                <w:rFonts w:cstheme="minorHAnsi"/>
              </w:rPr>
            </w:pPr>
            <w:r w:rsidRPr="00E30C32">
              <w:rPr>
                <w:rFonts w:cstheme="minorHAnsi"/>
              </w:rPr>
              <w:lastRenderedPageBreak/>
              <w:t>This change clarifies the requirements for criminal history clearances to promote the safety of participants while supporting quality services from qualified staff and aligns this section of the AAW with the Consolidated, Community Living, and P/FDS Waivers.</w:t>
            </w:r>
          </w:p>
          <w:p w14:paraId="39780701" w14:textId="77777777" w:rsidR="007E0D5A" w:rsidRPr="00E30C32" w:rsidRDefault="007E0D5A" w:rsidP="00B17FCA">
            <w:pPr>
              <w:rPr>
                <w:rFonts w:cstheme="minorHAnsi"/>
                <w:color w:val="201F1E"/>
                <w:shd w:val="clear" w:color="auto" w:fill="FFFFFF"/>
              </w:rPr>
            </w:pPr>
          </w:p>
        </w:tc>
      </w:tr>
      <w:tr w:rsidR="00192914" w:rsidRPr="00E30C32" w14:paraId="1ADA0B1A" w14:textId="77777777" w:rsidTr="00B17FCA">
        <w:tc>
          <w:tcPr>
            <w:tcW w:w="317" w:type="pct"/>
            <w:shd w:val="clear" w:color="auto" w:fill="auto"/>
          </w:tcPr>
          <w:p w14:paraId="6D715500" w14:textId="310A08EC" w:rsidR="00192914" w:rsidRPr="00E30C32" w:rsidRDefault="00192914" w:rsidP="00B17FCA">
            <w:pPr>
              <w:pStyle w:val="NormalWeb"/>
              <w:spacing w:before="0" w:beforeAutospacing="0" w:after="0" w:afterAutospacing="0"/>
              <w:rPr>
                <w:rFonts w:asciiTheme="minorHAnsi" w:hAnsiTheme="minorHAnsi" w:cstheme="minorHAnsi"/>
                <w:sz w:val="22"/>
                <w:szCs w:val="22"/>
              </w:rPr>
            </w:pPr>
            <w:r w:rsidRPr="00E30C32">
              <w:rPr>
                <w:rFonts w:asciiTheme="minorHAnsi" w:hAnsiTheme="minorHAnsi" w:cstheme="minorHAnsi"/>
                <w:sz w:val="22"/>
                <w:szCs w:val="22"/>
              </w:rPr>
              <w:t>C-5</w:t>
            </w:r>
          </w:p>
        </w:tc>
        <w:tc>
          <w:tcPr>
            <w:tcW w:w="490" w:type="pct"/>
            <w:shd w:val="clear" w:color="auto" w:fill="auto"/>
          </w:tcPr>
          <w:p w14:paraId="2FD6E10E" w14:textId="18A277EB" w:rsidR="00192914" w:rsidRPr="00E30C32" w:rsidRDefault="00192914" w:rsidP="00B17FCA">
            <w:pPr>
              <w:pStyle w:val="NormalWeb"/>
              <w:spacing w:before="0" w:beforeAutospacing="0" w:after="0" w:afterAutospacing="0"/>
              <w:rPr>
                <w:rFonts w:asciiTheme="minorHAnsi" w:hAnsiTheme="minorHAnsi" w:cstheme="minorHAnsi"/>
                <w:sz w:val="22"/>
                <w:szCs w:val="22"/>
              </w:rPr>
            </w:pPr>
            <w:r w:rsidRPr="00E30C32">
              <w:rPr>
                <w:rFonts w:asciiTheme="minorHAnsi" w:hAnsiTheme="minorHAnsi" w:cstheme="minorHAnsi"/>
                <w:bCs/>
                <w:color w:val="000000"/>
                <w:sz w:val="22"/>
                <w:szCs w:val="22"/>
              </w:rPr>
              <w:t>Home and Community-Based Settings</w:t>
            </w:r>
          </w:p>
        </w:tc>
        <w:tc>
          <w:tcPr>
            <w:tcW w:w="3286" w:type="pct"/>
            <w:shd w:val="clear" w:color="auto" w:fill="auto"/>
          </w:tcPr>
          <w:p w14:paraId="7ECA335E" w14:textId="77777777" w:rsidR="00192914" w:rsidRPr="00E30C32" w:rsidRDefault="00192914" w:rsidP="00B17FCA">
            <w:pPr>
              <w:pStyle w:val="NormalWeb"/>
              <w:spacing w:before="0" w:beforeAutospacing="0" w:after="0" w:afterAutospacing="0"/>
              <w:rPr>
                <w:rFonts w:asciiTheme="minorHAnsi" w:hAnsiTheme="minorHAnsi"/>
                <w:strike/>
                <w:sz w:val="22"/>
                <w:szCs w:val="22"/>
              </w:rPr>
            </w:pPr>
            <w:r w:rsidRPr="00E30C32">
              <w:rPr>
                <w:rFonts w:asciiTheme="minorHAnsi" w:hAnsiTheme="minorHAnsi"/>
                <w:strike/>
                <w:sz w:val="22"/>
                <w:szCs w:val="22"/>
              </w:rPr>
              <w:t xml:space="preserve">CMS requested that information regarding Home and Community-Based Settings be moved to the Main Module, Attachment 2: Home and Community-Based Settings Waiver Transition Plan. </w:t>
            </w:r>
          </w:p>
          <w:p w14:paraId="25A6C950" w14:textId="77777777" w:rsidR="00B17FCA" w:rsidRDefault="00B17FCA" w:rsidP="00B17FCA">
            <w:pPr>
              <w:pStyle w:val="Default"/>
              <w:rPr>
                <w:rFonts w:asciiTheme="minorHAnsi" w:hAnsiTheme="minorHAnsi" w:cstheme="minorHAnsi"/>
                <w:b/>
                <w:bCs/>
                <w:color w:val="auto"/>
                <w:sz w:val="22"/>
                <w:szCs w:val="22"/>
              </w:rPr>
            </w:pPr>
          </w:p>
          <w:p w14:paraId="10B21463" w14:textId="555B2BA9" w:rsidR="00192914" w:rsidRPr="00E30C32" w:rsidRDefault="00192914" w:rsidP="00B17FCA">
            <w:pPr>
              <w:pStyle w:val="Default"/>
              <w:rPr>
                <w:rFonts w:asciiTheme="minorHAnsi" w:hAnsiTheme="minorHAnsi" w:cstheme="minorHAnsi"/>
                <w:b/>
                <w:bCs/>
                <w:color w:val="auto"/>
                <w:sz w:val="22"/>
                <w:szCs w:val="22"/>
              </w:rPr>
            </w:pPr>
            <w:r w:rsidRPr="00E30C32">
              <w:rPr>
                <w:rFonts w:asciiTheme="minorHAnsi" w:hAnsiTheme="minorHAnsi" w:cstheme="minorHAnsi"/>
                <w:b/>
                <w:bCs/>
                <w:color w:val="auto"/>
                <w:sz w:val="22"/>
                <w:szCs w:val="22"/>
              </w:rPr>
              <w:t xml:space="preserve">Waiver funding cannot be used to provide any service in any private home purchased for, developed </w:t>
            </w:r>
            <w:proofErr w:type="gramStart"/>
            <w:r w:rsidRPr="00E30C32">
              <w:rPr>
                <w:rFonts w:asciiTheme="minorHAnsi" w:hAnsiTheme="minorHAnsi" w:cstheme="minorHAnsi"/>
                <w:b/>
                <w:bCs/>
                <w:color w:val="auto"/>
                <w:sz w:val="22"/>
                <w:szCs w:val="22"/>
              </w:rPr>
              <w:t>for</w:t>
            </w:r>
            <w:proofErr w:type="gramEnd"/>
            <w:r w:rsidRPr="00E30C32">
              <w:rPr>
                <w:rFonts w:asciiTheme="minorHAnsi" w:hAnsiTheme="minorHAnsi" w:cstheme="minorHAnsi"/>
                <w:b/>
                <w:bCs/>
                <w:color w:val="auto"/>
                <w:sz w:val="22"/>
                <w:szCs w:val="22"/>
              </w:rPr>
              <w:t xml:space="preserve"> or promoted as serving people with Autism in a manner that isolates or segregates the participant from the community of individuals not receiving waiver services. </w:t>
            </w:r>
          </w:p>
          <w:p w14:paraId="1AC4E126" w14:textId="77777777" w:rsidR="00192914" w:rsidRPr="00E30C32" w:rsidRDefault="00192914" w:rsidP="00B17FCA">
            <w:pPr>
              <w:pStyle w:val="Default"/>
              <w:rPr>
                <w:rFonts w:asciiTheme="minorHAnsi" w:hAnsiTheme="minorHAnsi" w:cstheme="minorHAnsi"/>
                <w:b/>
                <w:bCs/>
                <w:color w:val="auto"/>
                <w:sz w:val="22"/>
                <w:szCs w:val="22"/>
              </w:rPr>
            </w:pPr>
          </w:p>
          <w:p w14:paraId="0DFE37B7" w14:textId="77777777" w:rsidR="00192914" w:rsidRPr="00E30C32" w:rsidRDefault="00192914" w:rsidP="00B17FCA">
            <w:pPr>
              <w:pStyle w:val="Default"/>
              <w:rPr>
                <w:rFonts w:asciiTheme="minorHAnsi" w:hAnsiTheme="minorHAnsi" w:cstheme="minorHAnsi"/>
                <w:b/>
                <w:bCs/>
                <w:color w:val="auto"/>
                <w:sz w:val="22"/>
                <w:szCs w:val="22"/>
              </w:rPr>
            </w:pPr>
            <w:r w:rsidRPr="00E30C32">
              <w:rPr>
                <w:rFonts w:asciiTheme="minorHAnsi" w:hAnsiTheme="minorHAnsi" w:cstheme="minorHAnsi"/>
                <w:b/>
                <w:bCs/>
                <w:color w:val="auto"/>
                <w:sz w:val="22"/>
                <w:szCs w:val="22"/>
              </w:rPr>
              <w:t>Further, waiver funding cannot be used to provide any service in a private home that has the effect of isolating the participant from the broader community of individuals not receiving waiver services as evidenced by any of the following:</w:t>
            </w:r>
          </w:p>
          <w:p w14:paraId="6CAC10D7" w14:textId="77777777" w:rsidR="00192914" w:rsidRPr="00E30C32" w:rsidRDefault="00192914" w:rsidP="00B17FCA">
            <w:pPr>
              <w:pStyle w:val="Default"/>
              <w:rPr>
                <w:rFonts w:asciiTheme="minorHAnsi" w:hAnsiTheme="minorHAnsi" w:cstheme="minorHAnsi"/>
                <w:color w:val="auto"/>
                <w:sz w:val="22"/>
                <w:szCs w:val="22"/>
              </w:rPr>
            </w:pPr>
          </w:p>
          <w:p w14:paraId="200EEC23" w14:textId="77777777" w:rsidR="00192914" w:rsidRPr="00E30C32" w:rsidRDefault="00192914" w:rsidP="00B17FCA">
            <w:pPr>
              <w:pStyle w:val="Default"/>
              <w:numPr>
                <w:ilvl w:val="0"/>
                <w:numId w:val="18"/>
              </w:numPr>
              <w:rPr>
                <w:rFonts w:asciiTheme="minorHAnsi" w:hAnsiTheme="minorHAnsi" w:cstheme="minorHAnsi"/>
                <w:b/>
                <w:bCs/>
                <w:color w:val="auto"/>
                <w:sz w:val="22"/>
                <w:szCs w:val="22"/>
              </w:rPr>
            </w:pPr>
            <w:r w:rsidRPr="00E30C32">
              <w:rPr>
                <w:rFonts w:asciiTheme="minorHAnsi" w:hAnsiTheme="minorHAnsi" w:cstheme="minorHAnsi"/>
                <w:b/>
                <w:bCs/>
                <w:color w:val="auto"/>
                <w:sz w:val="22"/>
                <w:szCs w:val="22"/>
              </w:rPr>
              <w:t xml:space="preserve">Due to the design or model of service provision, participants have limited, if any, opportunities for interaction in and with the broader community, including with individuals not receiving waiver </w:t>
            </w:r>
            <w:proofErr w:type="gramStart"/>
            <w:r w:rsidRPr="00E30C32">
              <w:rPr>
                <w:rFonts w:asciiTheme="minorHAnsi" w:hAnsiTheme="minorHAnsi" w:cstheme="minorHAnsi"/>
                <w:b/>
                <w:bCs/>
                <w:color w:val="auto"/>
                <w:sz w:val="22"/>
                <w:szCs w:val="22"/>
              </w:rPr>
              <w:t>services;</w:t>
            </w:r>
            <w:proofErr w:type="gramEnd"/>
          </w:p>
          <w:p w14:paraId="7785C112" w14:textId="77777777" w:rsidR="00192914" w:rsidRPr="00E30C32" w:rsidRDefault="00192914" w:rsidP="00B17FCA">
            <w:pPr>
              <w:pStyle w:val="Default"/>
              <w:numPr>
                <w:ilvl w:val="0"/>
                <w:numId w:val="18"/>
              </w:numPr>
              <w:rPr>
                <w:rFonts w:asciiTheme="minorHAnsi" w:hAnsiTheme="minorHAnsi" w:cstheme="minorHAnsi"/>
                <w:b/>
                <w:bCs/>
                <w:color w:val="auto"/>
                <w:sz w:val="22"/>
                <w:szCs w:val="22"/>
              </w:rPr>
            </w:pPr>
            <w:r w:rsidRPr="00E30C32">
              <w:rPr>
                <w:rFonts w:asciiTheme="minorHAnsi" w:hAnsiTheme="minorHAnsi" w:cstheme="minorHAnsi"/>
                <w:b/>
                <w:bCs/>
                <w:color w:val="auto"/>
                <w:sz w:val="22"/>
                <w:szCs w:val="22"/>
              </w:rPr>
              <w:t>The participant’s choice to receive services or engage in activities outside of the home is restricted; or</w:t>
            </w:r>
          </w:p>
          <w:p w14:paraId="4A9D123F" w14:textId="77777777" w:rsidR="00192914" w:rsidRDefault="00192914" w:rsidP="00B17FCA">
            <w:pPr>
              <w:pStyle w:val="Default"/>
              <w:numPr>
                <w:ilvl w:val="0"/>
                <w:numId w:val="18"/>
              </w:numPr>
              <w:rPr>
                <w:rFonts w:asciiTheme="minorHAnsi" w:hAnsiTheme="minorHAnsi" w:cstheme="minorHAnsi"/>
                <w:b/>
                <w:bCs/>
                <w:color w:val="auto"/>
                <w:sz w:val="22"/>
                <w:szCs w:val="22"/>
              </w:rPr>
            </w:pPr>
            <w:r w:rsidRPr="00E30C32">
              <w:rPr>
                <w:rFonts w:asciiTheme="minorHAnsi" w:hAnsiTheme="minorHAnsi" w:cstheme="minorHAnsi"/>
                <w:b/>
                <w:bCs/>
                <w:color w:val="auto"/>
                <w:sz w:val="22"/>
                <w:szCs w:val="22"/>
              </w:rPr>
              <w:t>The home is physically located separate and apart from the broader community and does not facilitate opportunities for the participant to access the broader community and participate in community services, consistent with the participant’s person-centered service plan.</w:t>
            </w:r>
          </w:p>
          <w:p w14:paraId="618499E5" w14:textId="0A85D084" w:rsidR="00B17FCA" w:rsidRPr="00E30C32" w:rsidRDefault="00B17FCA" w:rsidP="00B17FCA">
            <w:pPr>
              <w:pStyle w:val="Default"/>
              <w:ind w:left="720"/>
              <w:rPr>
                <w:rFonts w:asciiTheme="minorHAnsi" w:hAnsiTheme="minorHAnsi" w:cstheme="minorHAnsi"/>
                <w:b/>
                <w:bCs/>
                <w:color w:val="auto"/>
                <w:sz w:val="22"/>
                <w:szCs w:val="22"/>
              </w:rPr>
            </w:pPr>
          </w:p>
        </w:tc>
        <w:tc>
          <w:tcPr>
            <w:tcW w:w="907" w:type="pct"/>
            <w:shd w:val="clear" w:color="auto" w:fill="auto"/>
          </w:tcPr>
          <w:p w14:paraId="38C58ECB" w14:textId="77777777" w:rsidR="00192914" w:rsidRPr="00E30C32" w:rsidRDefault="00192914" w:rsidP="00B17FCA">
            <w:pPr>
              <w:rPr>
                <w:rFonts w:cstheme="minorHAnsi"/>
              </w:rPr>
            </w:pPr>
            <w:r w:rsidRPr="00E30C32">
              <w:rPr>
                <w:rFonts w:cstheme="minorHAnsi"/>
              </w:rPr>
              <w:t>Language has been added to align with current guidance from the Centers for Medicare and Medicaid Services (CMS).</w:t>
            </w:r>
          </w:p>
          <w:p w14:paraId="4603100B" w14:textId="77777777" w:rsidR="00192914" w:rsidRPr="00E30C32" w:rsidRDefault="00192914" w:rsidP="00B17FCA">
            <w:pPr>
              <w:rPr>
                <w:rFonts w:cstheme="minorHAnsi"/>
              </w:rPr>
            </w:pPr>
          </w:p>
          <w:p w14:paraId="3710CECB" w14:textId="7E8B463E" w:rsidR="00192914" w:rsidRPr="00E30C32" w:rsidRDefault="00192914" w:rsidP="00B17FCA">
            <w:pPr>
              <w:rPr>
                <w:rFonts w:cstheme="minorHAnsi"/>
              </w:rPr>
            </w:pPr>
            <w:r w:rsidRPr="00E30C32">
              <w:rPr>
                <w:rFonts w:cstheme="minorHAnsi"/>
              </w:rPr>
              <w:t>CMS requested that this information be moved to section C-5 of the waivers.</w:t>
            </w:r>
          </w:p>
        </w:tc>
      </w:tr>
      <w:tr w:rsidR="00192914" w:rsidRPr="00526A9C" w14:paraId="71836C3C" w14:textId="06817AA5" w:rsidTr="00B17FCA">
        <w:tc>
          <w:tcPr>
            <w:tcW w:w="317" w:type="pct"/>
            <w:shd w:val="clear" w:color="auto" w:fill="auto"/>
          </w:tcPr>
          <w:p w14:paraId="5AF4159F" w14:textId="461EC126" w:rsidR="00192914" w:rsidRPr="00E30C32" w:rsidRDefault="00192914" w:rsidP="00B17FCA">
            <w:r w:rsidRPr="00E30C32">
              <w:lastRenderedPageBreak/>
              <w:t>G-2-a-i</w:t>
            </w:r>
          </w:p>
          <w:p w14:paraId="7E302F5C" w14:textId="24E4BC21" w:rsidR="00192914" w:rsidRPr="00E30C32" w:rsidRDefault="00192914" w:rsidP="00B17FCA"/>
        </w:tc>
        <w:tc>
          <w:tcPr>
            <w:tcW w:w="490" w:type="pct"/>
            <w:shd w:val="clear" w:color="auto" w:fill="auto"/>
          </w:tcPr>
          <w:p w14:paraId="60EE4E00" w14:textId="297D5300" w:rsidR="00192914" w:rsidRPr="00E30C32" w:rsidRDefault="00192914" w:rsidP="00B17FCA">
            <w:pPr>
              <w:autoSpaceDE w:val="0"/>
              <w:autoSpaceDN w:val="0"/>
              <w:adjustRightInd w:val="0"/>
              <w:rPr>
                <w:rFonts w:ascii="Times New Roman" w:hAnsi="Times New Roman" w:cs="Times New Roman"/>
                <w:color w:val="000000"/>
                <w:sz w:val="24"/>
                <w:szCs w:val="24"/>
              </w:rPr>
            </w:pPr>
            <w:r w:rsidRPr="00E30C32">
              <w:rPr>
                <w:rFonts w:cstheme="minorHAnsi"/>
                <w:color w:val="000000"/>
              </w:rPr>
              <w:t xml:space="preserve">Safeguards Concerning the Use of Restraints </w:t>
            </w:r>
          </w:p>
          <w:p w14:paraId="31333CA7" w14:textId="47E5E39E" w:rsidR="00192914" w:rsidRPr="00E30C32" w:rsidRDefault="00192914" w:rsidP="00B17FCA">
            <w:pPr>
              <w:autoSpaceDE w:val="0"/>
              <w:autoSpaceDN w:val="0"/>
              <w:adjustRightInd w:val="0"/>
              <w:rPr>
                <w:rFonts w:ascii="Times New Roman" w:hAnsi="Times New Roman" w:cs="Times New Roman"/>
                <w:color w:val="000000"/>
                <w:sz w:val="20"/>
                <w:szCs w:val="20"/>
              </w:rPr>
            </w:pPr>
          </w:p>
          <w:p w14:paraId="1995CFF7" w14:textId="5959FC37" w:rsidR="00192914" w:rsidRPr="00E30C32" w:rsidRDefault="00192914" w:rsidP="00B17FCA">
            <w:pPr>
              <w:autoSpaceDE w:val="0"/>
              <w:autoSpaceDN w:val="0"/>
              <w:adjustRightInd w:val="0"/>
              <w:rPr>
                <w:rFonts w:cstheme="minorHAnsi"/>
                <w:color w:val="000000"/>
              </w:rPr>
            </w:pPr>
          </w:p>
        </w:tc>
        <w:tc>
          <w:tcPr>
            <w:tcW w:w="3286" w:type="pct"/>
            <w:shd w:val="clear" w:color="auto" w:fill="auto"/>
          </w:tcPr>
          <w:p w14:paraId="71A1189F" w14:textId="566E2101" w:rsidR="00192914" w:rsidRPr="00E30C32" w:rsidRDefault="00192914" w:rsidP="00B17FCA">
            <w:pPr>
              <w:pStyle w:val="Default"/>
              <w:rPr>
                <w:rFonts w:asciiTheme="minorHAnsi" w:hAnsiTheme="minorHAnsi" w:cstheme="minorHAnsi"/>
                <w:sz w:val="22"/>
                <w:szCs w:val="22"/>
              </w:rPr>
            </w:pPr>
            <w:r w:rsidRPr="00E30C32">
              <w:rPr>
                <w:rFonts w:ascii="Calibri" w:hAnsi="Calibri" w:cs="Calibri"/>
                <w:sz w:val="22"/>
                <w:szCs w:val="22"/>
              </w:rPr>
              <w:t xml:space="preserve">ODP only permits physical restraints, defined as a manual method that restricts, </w:t>
            </w:r>
            <w:proofErr w:type="gramStart"/>
            <w:r w:rsidRPr="00E30C32">
              <w:rPr>
                <w:rFonts w:ascii="Calibri" w:hAnsi="Calibri" w:cs="Calibri"/>
                <w:sz w:val="22"/>
                <w:szCs w:val="22"/>
              </w:rPr>
              <w:t>immobilizes</w:t>
            </w:r>
            <w:proofErr w:type="gramEnd"/>
            <w:r w:rsidRPr="00E30C32">
              <w:rPr>
                <w:rFonts w:ascii="Calibri" w:hAnsi="Calibri" w:cs="Calibri"/>
                <w:sz w:val="22"/>
                <w:szCs w:val="22"/>
              </w:rPr>
              <w:t xml:space="preserve"> or reduces an individual’s </w:t>
            </w:r>
            <w:r w:rsidRPr="00E30C32">
              <w:rPr>
                <w:rFonts w:asciiTheme="minorHAnsi" w:hAnsiTheme="minorHAnsi" w:cstheme="minorHAnsi"/>
                <w:sz w:val="22"/>
                <w:szCs w:val="22"/>
              </w:rPr>
              <w:t xml:space="preserve">ability to move his arms, legs, head or other body parts freely. Physical restraints may only be used in the case of an emergency </w:t>
            </w:r>
            <w:r w:rsidRPr="00E30C32">
              <w:rPr>
                <w:rFonts w:asciiTheme="minorHAnsi" w:hAnsiTheme="minorHAnsi" w:cstheme="minorHAnsi"/>
                <w:b/>
                <w:bCs/>
                <w:color w:val="auto"/>
                <w:sz w:val="22"/>
                <w:szCs w:val="22"/>
              </w:rPr>
              <w:t>or crisis</w:t>
            </w:r>
            <w:r w:rsidRPr="00E30C32">
              <w:rPr>
                <w:rFonts w:asciiTheme="minorHAnsi" w:hAnsiTheme="minorHAnsi" w:cstheme="minorHAnsi"/>
                <w:color w:val="auto"/>
                <w:sz w:val="22"/>
                <w:szCs w:val="22"/>
              </w:rPr>
              <w:t xml:space="preserve"> </w:t>
            </w:r>
            <w:r w:rsidRPr="00E30C32">
              <w:rPr>
                <w:rFonts w:asciiTheme="minorHAnsi" w:hAnsiTheme="minorHAnsi" w:cstheme="minorHAnsi"/>
                <w:sz w:val="22"/>
                <w:szCs w:val="22"/>
              </w:rPr>
              <w:t xml:space="preserve">to prevent an individual from immediate physical harm to himself or others. A physical restraint may not be used for more than 30 cumulative minutes within a 2-hour period. </w:t>
            </w:r>
          </w:p>
          <w:p w14:paraId="438ABAAA" w14:textId="5697D276" w:rsidR="00192914" w:rsidRPr="00E30C32" w:rsidRDefault="00192914" w:rsidP="00B17FCA">
            <w:pPr>
              <w:autoSpaceDE w:val="0"/>
              <w:autoSpaceDN w:val="0"/>
              <w:rPr>
                <w:color w:val="000000"/>
              </w:rPr>
            </w:pPr>
          </w:p>
          <w:p w14:paraId="0DD0F87B" w14:textId="06D1E0DE" w:rsidR="00192914" w:rsidRDefault="00192914" w:rsidP="00B17FCA">
            <w:pPr>
              <w:autoSpaceDE w:val="0"/>
              <w:autoSpaceDN w:val="0"/>
              <w:jc w:val="center"/>
              <w:rPr>
                <w:color w:val="000000"/>
              </w:rPr>
            </w:pPr>
            <w:r w:rsidRPr="00E30C32">
              <w:rPr>
                <w:color w:val="000000"/>
              </w:rPr>
              <w:t>***</w:t>
            </w:r>
          </w:p>
          <w:p w14:paraId="3CAC604B" w14:textId="77777777" w:rsidR="00B17FCA" w:rsidRPr="00E30C32" w:rsidRDefault="00B17FCA" w:rsidP="00B17FCA">
            <w:pPr>
              <w:autoSpaceDE w:val="0"/>
              <w:autoSpaceDN w:val="0"/>
              <w:jc w:val="center"/>
              <w:rPr>
                <w:color w:val="000000"/>
              </w:rPr>
            </w:pPr>
          </w:p>
          <w:p w14:paraId="34DFE03D" w14:textId="00219F78" w:rsidR="00192914" w:rsidRPr="00E30C32" w:rsidRDefault="00192914" w:rsidP="00B17FCA">
            <w:pPr>
              <w:autoSpaceDE w:val="0"/>
              <w:autoSpaceDN w:val="0"/>
              <w:rPr>
                <w:color w:val="000000"/>
              </w:rPr>
            </w:pPr>
            <w:r w:rsidRPr="00E30C32">
              <w:rPr>
                <w:rFonts w:ascii="Calibri" w:hAnsi="Calibri" w:cs="Calibri"/>
              </w:rPr>
              <w:t xml:space="preserve">Physical restraints must be included in the </w:t>
            </w:r>
            <w:r w:rsidRPr="00E30C32">
              <w:rPr>
                <w:rFonts w:ascii="Calibri" w:hAnsi="Calibri" w:cs="Calibri"/>
                <w:strike/>
              </w:rPr>
              <w:t>service</w:t>
            </w:r>
            <w:r w:rsidRPr="00E30C32">
              <w:rPr>
                <w:rFonts w:ascii="Calibri" w:hAnsi="Calibri" w:cs="Calibri"/>
              </w:rPr>
              <w:t xml:space="preserve"> </w:t>
            </w:r>
            <w:r w:rsidRPr="00E30C32">
              <w:rPr>
                <w:rFonts w:ascii="Calibri" w:hAnsi="Calibri" w:cs="Calibri"/>
                <w:b/>
                <w:bCs/>
              </w:rPr>
              <w:t xml:space="preserve">behavior support </w:t>
            </w:r>
            <w:r w:rsidRPr="00E30C32">
              <w:rPr>
                <w:rFonts w:ascii="Calibri" w:hAnsi="Calibri" w:cs="Calibri"/>
              </w:rPr>
              <w:t xml:space="preserve">plan and must be approved by a human rights team prior to implementation. The </w:t>
            </w:r>
            <w:r w:rsidRPr="00E30C32">
              <w:rPr>
                <w:rFonts w:ascii="Calibri" w:hAnsi="Calibri" w:cs="Calibri"/>
                <w:b/>
                <w:bCs/>
              </w:rPr>
              <w:t xml:space="preserve">behavior support plan and </w:t>
            </w:r>
            <w:r w:rsidRPr="00E30C32">
              <w:rPr>
                <w:rFonts w:ascii="Calibri" w:hAnsi="Calibri" w:cs="Calibri"/>
              </w:rPr>
              <w:t xml:space="preserve">service plan must be reviewed, and revised, if necessary, according to the time frame established by the human rights team, not to exceed 6 months. </w:t>
            </w:r>
            <w:r w:rsidRPr="00E30C32">
              <w:t>The</w:t>
            </w:r>
            <w:r w:rsidRPr="00E30C32">
              <w:rPr>
                <w:b/>
                <w:bCs/>
              </w:rPr>
              <w:t xml:space="preserve"> behavior support</w:t>
            </w:r>
            <w:r w:rsidRPr="00E30C32">
              <w:t xml:space="preserve"> </w:t>
            </w:r>
            <w:r w:rsidRPr="00E30C32">
              <w:rPr>
                <w:strike/>
              </w:rPr>
              <w:t>service</w:t>
            </w:r>
            <w:r w:rsidRPr="00E30C32">
              <w:t xml:space="preserve"> plan with </w:t>
            </w:r>
            <w:r w:rsidRPr="00E30C32">
              <w:rPr>
                <w:b/>
                <w:bCs/>
              </w:rPr>
              <w:t>permitted</w:t>
            </w:r>
            <w:r w:rsidRPr="00E30C32">
              <w:t xml:space="preserve"> restrictive interventions, including physical restraints, must </w:t>
            </w:r>
            <w:r w:rsidRPr="00E30C32">
              <w:rPr>
                <w:b/>
                <w:bCs/>
              </w:rPr>
              <w:t>be summarized in the service plan and</w:t>
            </w:r>
            <w:r w:rsidRPr="00E30C32">
              <w:t xml:space="preserve"> include: (1) The specific behavior to be addressed. (2) An assessment of the behavior </w:t>
            </w:r>
            <w:r w:rsidRPr="00E30C32">
              <w:rPr>
                <w:color w:val="000000"/>
              </w:rPr>
              <w:t xml:space="preserve">including the suspected reason for the behavior. (3) The outcome desired. (4) Methods for facilitating positive behaviors such as changes in the individual’s physical and social environment, changes in the individual’s routine, improving communications, </w:t>
            </w:r>
            <w:proofErr w:type="gramStart"/>
            <w:r w:rsidRPr="00E30C32">
              <w:rPr>
                <w:color w:val="000000"/>
              </w:rPr>
              <w:t>recognizing</w:t>
            </w:r>
            <w:proofErr w:type="gramEnd"/>
            <w:r w:rsidRPr="00E30C32">
              <w:rPr>
                <w:color w:val="000000"/>
              </w:rPr>
              <w:t xml:space="preserve"> and treating physical and behavior health conditions, voluntary physical exercise, redirection, praise, modeling, conflict resolution, de-escalation and teaching skills. (5) Types of restrictive procedures that may be used and the circumstances under which the procedures may be used. (6) A target date to achieve the outcome. (7) The amount of time the restrictive procedure may be applied. (8) The name of the staff person responsible for monitoring and documenting progress with the individual plan. </w:t>
            </w:r>
          </w:p>
          <w:p w14:paraId="2357EDCE" w14:textId="0BAA55FC" w:rsidR="00E30C32" w:rsidRPr="00E30C32" w:rsidRDefault="00E30C32" w:rsidP="00B17FCA">
            <w:pPr>
              <w:autoSpaceDE w:val="0"/>
              <w:autoSpaceDN w:val="0"/>
              <w:rPr>
                <w:rFonts w:cstheme="minorHAnsi"/>
                <w:strike/>
                <w:color w:val="000000"/>
              </w:rPr>
            </w:pPr>
          </w:p>
        </w:tc>
        <w:tc>
          <w:tcPr>
            <w:tcW w:w="907" w:type="pct"/>
            <w:shd w:val="clear" w:color="auto" w:fill="auto"/>
          </w:tcPr>
          <w:p w14:paraId="7F4ABEB7" w14:textId="0A3A16B9" w:rsidR="00192914" w:rsidRPr="007E73AD" w:rsidRDefault="00E30C32" w:rsidP="00B17FCA">
            <w:pPr>
              <w:rPr>
                <w:rFonts w:cstheme="minorHAnsi"/>
              </w:rPr>
            </w:pPr>
            <w:r w:rsidRPr="00E30C32">
              <w:t>Clarification was added regarding the expectation that physical restraints be included in behavior support plans in alignment with regulations.</w:t>
            </w:r>
            <w:r w:rsidRPr="009626FA">
              <w:t xml:space="preserve">  </w:t>
            </w:r>
          </w:p>
        </w:tc>
      </w:tr>
    </w:tbl>
    <w:p w14:paraId="4576A106" w14:textId="7B6F2822" w:rsidR="00E14F5E" w:rsidRDefault="00E14F5E" w:rsidP="00B17FCA">
      <w:pPr>
        <w:spacing w:after="0" w:line="240" w:lineRule="auto"/>
        <w:rPr>
          <w:rFonts w:cstheme="minorHAnsi"/>
        </w:rPr>
      </w:pPr>
    </w:p>
    <w:p w14:paraId="7263A546" w14:textId="77777777" w:rsidR="00362A32" w:rsidRPr="00526A9C" w:rsidRDefault="00362A32" w:rsidP="00B17FCA">
      <w:pPr>
        <w:spacing w:after="0" w:line="240" w:lineRule="auto"/>
        <w:rPr>
          <w:rFonts w:cstheme="minorHAnsi"/>
        </w:rPr>
      </w:pPr>
    </w:p>
    <w:sectPr w:rsidR="00362A32" w:rsidRPr="00526A9C" w:rsidSect="0061774E">
      <w:footerReference w:type="even" r:id="rId11"/>
      <w:footerReference w:type="default" r:id="rId12"/>
      <w:pgSz w:w="2016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00B9A" w14:textId="77777777" w:rsidR="009E64D3" w:rsidRDefault="009E64D3" w:rsidP="008A4C7C">
      <w:pPr>
        <w:spacing w:after="0" w:line="240" w:lineRule="auto"/>
      </w:pPr>
      <w:r>
        <w:separator/>
      </w:r>
    </w:p>
  </w:endnote>
  <w:endnote w:type="continuationSeparator" w:id="0">
    <w:p w14:paraId="4006D769" w14:textId="77777777" w:rsidR="009E64D3" w:rsidRDefault="009E64D3" w:rsidP="008A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263443"/>
      <w:docPartObj>
        <w:docPartGallery w:val="Page Numbers (Bottom of Page)"/>
        <w:docPartUnique/>
      </w:docPartObj>
    </w:sdtPr>
    <w:sdtEndPr>
      <w:rPr>
        <w:rStyle w:val="PageNumber"/>
      </w:rPr>
    </w:sdtEndPr>
    <w:sdtContent>
      <w:p w14:paraId="2A024376" w14:textId="1F291166" w:rsidR="00272CEA" w:rsidRDefault="00272CEA" w:rsidP="009C61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A03AF2" w14:textId="77777777" w:rsidR="00272CEA" w:rsidRDefault="00272CEA" w:rsidP="00272C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3107495"/>
      <w:docPartObj>
        <w:docPartGallery w:val="Page Numbers (Bottom of Page)"/>
        <w:docPartUnique/>
      </w:docPartObj>
    </w:sdtPr>
    <w:sdtEndPr>
      <w:rPr>
        <w:rStyle w:val="PageNumber"/>
      </w:rPr>
    </w:sdtEndPr>
    <w:sdtContent>
      <w:p w14:paraId="559ECE52" w14:textId="7DEC75C6" w:rsidR="00272CEA" w:rsidRDefault="00272CEA" w:rsidP="009C61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397088" w14:textId="77777777" w:rsidR="00272CEA" w:rsidRDefault="00272CEA" w:rsidP="00272C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6962B" w14:textId="77777777" w:rsidR="009E64D3" w:rsidRDefault="009E64D3" w:rsidP="008A4C7C">
      <w:pPr>
        <w:spacing w:after="0" w:line="240" w:lineRule="auto"/>
      </w:pPr>
      <w:r>
        <w:separator/>
      </w:r>
    </w:p>
  </w:footnote>
  <w:footnote w:type="continuationSeparator" w:id="0">
    <w:p w14:paraId="77B83AEE" w14:textId="77777777" w:rsidR="009E64D3" w:rsidRDefault="009E64D3" w:rsidP="008A4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7946"/>
    <w:multiLevelType w:val="hybridMultilevel"/>
    <w:tmpl w:val="9BEA0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0247D7"/>
    <w:multiLevelType w:val="hybridMultilevel"/>
    <w:tmpl w:val="A900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040"/>
    <w:multiLevelType w:val="hybridMultilevel"/>
    <w:tmpl w:val="46C4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27163"/>
    <w:multiLevelType w:val="multilevel"/>
    <w:tmpl w:val="9F142E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DD5ACB"/>
    <w:multiLevelType w:val="hybridMultilevel"/>
    <w:tmpl w:val="EEE8B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583FF2"/>
    <w:multiLevelType w:val="hybridMultilevel"/>
    <w:tmpl w:val="E724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D09AB"/>
    <w:multiLevelType w:val="hybridMultilevel"/>
    <w:tmpl w:val="0B90D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3E5E62"/>
    <w:multiLevelType w:val="hybridMultilevel"/>
    <w:tmpl w:val="7EE2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511EF1"/>
    <w:multiLevelType w:val="hybridMultilevel"/>
    <w:tmpl w:val="6544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C1082"/>
    <w:multiLevelType w:val="hybridMultilevel"/>
    <w:tmpl w:val="F9D88920"/>
    <w:lvl w:ilvl="0" w:tplc="04090003">
      <w:start w:val="1"/>
      <w:numFmt w:val="bullet"/>
      <w:lvlText w:val="o"/>
      <w:lvlJc w:val="left"/>
      <w:pPr>
        <w:ind w:left="1960" w:hanging="360"/>
      </w:pPr>
      <w:rPr>
        <w:rFonts w:ascii="Courier New" w:hAnsi="Courier New" w:cs="Courier New"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10" w15:restartNumberingAfterBreak="0">
    <w:nsid w:val="541D21A9"/>
    <w:multiLevelType w:val="hybridMultilevel"/>
    <w:tmpl w:val="2D66F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494B41"/>
    <w:multiLevelType w:val="hybridMultilevel"/>
    <w:tmpl w:val="71A4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F2ED5"/>
    <w:multiLevelType w:val="hybridMultilevel"/>
    <w:tmpl w:val="BC5A5472"/>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13" w15:restartNumberingAfterBreak="0">
    <w:nsid w:val="598167EE"/>
    <w:multiLevelType w:val="multilevel"/>
    <w:tmpl w:val="9F142E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66AF1334"/>
    <w:multiLevelType w:val="multilevel"/>
    <w:tmpl w:val="E5FA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013BF1"/>
    <w:multiLevelType w:val="hybridMultilevel"/>
    <w:tmpl w:val="7CCA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417C07"/>
    <w:multiLevelType w:val="hybridMultilevel"/>
    <w:tmpl w:val="C35A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94FC8"/>
    <w:multiLevelType w:val="hybridMultilevel"/>
    <w:tmpl w:val="AD94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6"/>
  </w:num>
  <w:num w:numId="4">
    <w:abstractNumId w:val="13"/>
  </w:num>
  <w:num w:numId="5">
    <w:abstractNumId w:val="3"/>
  </w:num>
  <w:num w:numId="6">
    <w:abstractNumId w:val="4"/>
  </w:num>
  <w:num w:numId="7">
    <w:abstractNumId w:val="14"/>
  </w:num>
  <w:num w:numId="8">
    <w:abstractNumId w:val="7"/>
  </w:num>
  <w:num w:numId="9">
    <w:abstractNumId w:val="0"/>
  </w:num>
  <w:num w:numId="10">
    <w:abstractNumId w:val="5"/>
  </w:num>
  <w:num w:numId="11">
    <w:abstractNumId w:val="9"/>
  </w:num>
  <w:num w:numId="12">
    <w:abstractNumId w:val="17"/>
  </w:num>
  <w:num w:numId="13">
    <w:abstractNumId w:val="2"/>
  </w:num>
  <w:num w:numId="14">
    <w:abstractNumId w:val="11"/>
  </w:num>
  <w:num w:numId="15">
    <w:abstractNumId w:val="8"/>
  </w:num>
  <w:num w:numId="16">
    <w:abstractNumId w:val="15"/>
  </w:num>
  <w:num w:numId="17">
    <w:abstractNumId w:val="12"/>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5E"/>
    <w:rsid w:val="000005A4"/>
    <w:rsid w:val="00001724"/>
    <w:rsid w:val="00010769"/>
    <w:rsid w:val="000143A2"/>
    <w:rsid w:val="00015FF5"/>
    <w:rsid w:val="000208D9"/>
    <w:rsid w:val="00020D26"/>
    <w:rsid w:val="00023222"/>
    <w:rsid w:val="00023B81"/>
    <w:rsid w:val="000406AE"/>
    <w:rsid w:val="00042C33"/>
    <w:rsid w:val="00042E3D"/>
    <w:rsid w:val="00054CE4"/>
    <w:rsid w:val="000600FF"/>
    <w:rsid w:val="0006074A"/>
    <w:rsid w:val="0006281E"/>
    <w:rsid w:val="00066B75"/>
    <w:rsid w:val="0007582A"/>
    <w:rsid w:val="000805B9"/>
    <w:rsid w:val="0008238E"/>
    <w:rsid w:val="00085DC3"/>
    <w:rsid w:val="00090D76"/>
    <w:rsid w:val="00097879"/>
    <w:rsid w:val="000A201F"/>
    <w:rsid w:val="000A3223"/>
    <w:rsid w:val="000A35CE"/>
    <w:rsid w:val="000A3AC5"/>
    <w:rsid w:val="000A608D"/>
    <w:rsid w:val="000A7EBC"/>
    <w:rsid w:val="000C2E67"/>
    <w:rsid w:val="000C3897"/>
    <w:rsid w:val="000C54D0"/>
    <w:rsid w:val="000C7459"/>
    <w:rsid w:val="000D1A32"/>
    <w:rsid w:val="000D6DDC"/>
    <w:rsid w:val="000E1A5B"/>
    <w:rsid w:val="000E609C"/>
    <w:rsid w:val="000F3D34"/>
    <w:rsid w:val="001016C8"/>
    <w:rsid w:val="0010176B"/>
    <w:rsid w:val="00102457"/>
    <w:rsid w:val="00110426"/>
    <w:rsid w:val="00110E11"/>
    <w:rsid w:val="00112E28"/>
    <w:rsid w:val="001206DF"/>
    <w:rsid w:val="001211EE"/>
    <w:rsid w:val="001222EF"/>
    <w:rsid w:val="00122C10"/>
    <w:rsid w:val="0012498D"/>
    <w:rsid w:val="00125D97"/>
    <w:rsid w:val="00127E9F"/>
    <w:rsid w:val="00140AE1"/>
    <w:rsid w:val="0014105D"/>
    <w:rsid w:val="00150474"/>
    <w:rsid w:val="001521B7"/>
    <w:rsid w:val="001550C4"/>
    <w:rsid w:val="00156AEE"/>
    <w:rsid w:val="00161834"/>
    <w:rsid w:val="00164E41"/>
    <w:rsid w:val="00173F29"/>
    <w:rsid w:val="00174208"/>
    <w:rsid w:val="00177798"/>
    <w:rsid w:val="00184C47"/>
    <w:rsid w:val="001902A4"/>
    <w:rsid w:val="00192914"/>
    <w:rsid w:val="00192D16"/>
    <w:rsid w:val="001936A8"/>
    <w:rsid w:val="00193E09"/>
    <w:rsid w:val="00194182"/>
    <w:rsid w:val="00194ED4"/>
    <w:rsid w:val="001A023D"/>
    <w:rsid w:val="001B6B91"/>
    <w:rsid w:val="001C535A"/>
    <w:rsid w:val="001D3981"/>
    <w:rsid w:val="001D554D"/>
    <w:rsid w:val="001E46EA"/>
    <w:rsid w:val="00202B06"/>
    <w:rsid w:val="00204C59"/>
    <w:rsid w:val="00222B38"/>
    <w:rsid w:val="00224524"/>
    <w:rsid w:val="00225295"/>
    <w:rsid w:val="00232418"/>
    <w:rsid w:val="00232E77"/>
    <w:rsid w:val="002337C1"/>
    <w:rsid w:val="00234AC8"/>
    <w:rsid w:val="00237BEC"/>
    <w:rsid w:val="0024058A"/>
    <w:rsid w:val="0024433A"/>
    <w:rsid w:val="00247FDB"/>
    <w:rsid w:val="00255F56"/>
    <w:rsid w:val="00256A6B"/>
    <w:rsid w:val="00256F7C"/>
    <w:rsid w:val="00261FA1"/>
    <w:rsid w:val="00267C1D"/>
    <w:rsid w:val="00270A7B"/>
    <w:rsid w:val="00272CEA"/>
    <w:rsid w:val="0027719B"/>
    <w:rsid w:val="00290256"/>
    <w:rsid w:val="00290418"/>
    <w:rsid w:val="002954F1"/>
    <w:rsid w:val="002970D6"/>
    <w:rsid w:val="002A074E"/>
    <w:rsid w:val="002A3992"/>
    <w:rsid w:val="002A46ED"/>
    <w:rsid w:val="002A51CC"/>
    <w:rsid w:val="002B190A"/>
    <w:rsid w:val="002B3147"/>
    <w:rsid w:val="002B589F"/>
    <w:rsid w:val="002C048E"/>
    <w:rsid w:val="002C0871"/>
    <w:rsid w:val="002C70D6"/>
    <w:rsid w:val="002F056F"/>
    <w:rsid w:val="002F1B48"/>
    <w:rsid w:val="002F4935"/>
    <w:rsid w:val="002F56A3"/>
    <w:rsid w:val="00303D70"/>
    <w:rsid w:val="00307024"/>
    <w:rsid w:val="003101F2"/>
    <w:rsid w:val="00312E44"/>
    <w:rsid w:val="00320034"/>
    <w:rsid w:val="003207AD"/>
    <w:rsid w:val="003210CD"/>
    <w:rsid w:val="00323078"/>
    <w:rsid w:val="00327AFC"/>
    <w:rsid w:val="0033506E"/>
    <w:rsid w:val="00335995"/>
    <w:rsid w:val="003468F3"/>
    <w:rsid w:val="00347BBE"/>
    <w:rsid w:val="00351F84"/>
    <w:rsid w:val="00354C68"/>
    <w:rsid w:val="00362A32"/>
    <w:rsid w:val="003630D8"/>
    <w:rsid w:val="00363B75"/>
    <w:rsid w:val="00370CA1"/>
    <w:rsid w:val="003A4AD4"/>
    <w:rsid w:val="003A54FD"/>
    <w:rsid w:val="003B033A"/>
    <w:rsid w:val="003B1BEF"/>
    <w:rsid w:val="003B4A15"/>
    <w:rsid w:val="003C2465"/>
    <w:rsid w:val="003D2A73"/>
    <w:rsid w:val="003D363A"/>
    <w:rsid w:val="003D5585"/>
    <w:rsid w:val="003E18B4"/>
    <w:rsid w:val="003F3B9B"/>
    <w:rsid w:val="003F7658"/>
    <w:rsid w:val="004012A1"/>
    <w:rsid w:val="00401446"/>
    <w:rsid w:val="00402CFC"/>
    <w:rsid w:val="00403BBD"/>
    <w:rsid w:val="00413ECB"/>
    <w:rsid w:val="00417F82"/>
    <w:rsid w:val="00421871"/>
    <w:rsid w:val="00421FEA"/>
    <w:rsid w:val="00423F6F"/>
    <w:rsid w:val="004245CA"/>
    <w:rsid w:val="00437173"/>
    <w:rsid w:val="004409E1"/>
    <w:rsid w:val="004467A8"/>
    <w:rsid w:val="00447626"/>
    <w:rsid w:val="00463F99"/>
    <w:rsid w:val="0047351B"/>
    <w:rsid w:val="0047661C"/>
    <w:rsid w:val="00480F7C"/>
    <w:rsid w:val="004816C2"/>
    <w:rsid w:val="00485965"/>
    <w:rsid w:val="00486B1D"/>
    <w:rsid w:val="00490FC4"/>
    <w:rsid w:val="0049250B"/>
    <w:rsid w:val="00496EB3"/>
    <w:rsid w:val="004A3320"/>
    <w:rsid w:val="004A56E2"/>
    <w:rsid w:val="004B3F72"/>
    <w:rsid w:val="004C27C2"/>
    <w:rsid w:val="004C5B86"/>
    <w:rsid w:val="004C65C1"/>
    <w:rsid w:val="004C6FA8"/>
    <w:rsid w:val="004D0A79"/>
    <w:rsid w:val="004D2F17"/>
    <w:rsid w:val="004F0632"/>
    <w:rsid w:val="004F38DE"/>
    <w:rsid w:val="004F46CC"/>
    <w:rsid w:val="004F6888"/>
    <w:rsid w:val="004F6955"/>
    <w:rsid w:val="004F7931"/>
    <w:rsid w:val="00502156"/>
    <w:rsid w:val="0050724F"/>
    <w:rsid w:val="005075BD"/>
    <w:rsid w:val="005076FE"/>
    <w:rsid w:val="0051706F"/>
    <w:rsid w:val="00520747"/>
    <w:rsid w:val="00523548"/>
    <w:rsid w:val="0052355F"/>
    <w:rsid w:val="00523F91"/>
    <w:rsid w:val="00526A9C"/>
    <w:rsid w:val="00533816"/>
    <w:rsid w:val="005379E6"/>
    <w:rsid w:val="00551B71"/>
    <w:rsid w:val="00551FF9"/>
    <w:rsid w:val="005606C3"/>
    <w:rsid w:val="00562F0E"/>
    <w:rsid w:val="00563CD6"/>
    <w:rsid w:val="005652BA"/>
    <w:rsid w:val="0057357D"/>
    <w:rsid w:val="005736ED"/>
    <w:rsid w:val="00587DAF"/>
    <w:rsid w:val="00592C08"/>
    <w:rsid w:val="005951B3"/>
    <w:rsid w:val="00596268"/>
    <w:rsid w:val="005B4B35"/>
    <w:rsid w:val="005B7E4A"/>
    <w:rsid w:val="005C196F"/>
    <w:rsid w:val="005D2D7C"/>
    <w:rsid w:val="005D50D7"/>
    <w:rsid w:val="005D64DA"/>
    <w:rsid w:val="005D78F5"/>
    <w:rsid w:val="005E1FFB"/>
    <w:rsid w:val="0060279B"/>
    <w:rsid w:val="00604B9B"/>
    <w:rsid w:val="00612865"/>
    <w:rsid w:val="00613591"/>
    <w:rsid w:val="00613707"/>
    <w:rsid w:val="00613A4D"/>
    <w:rsid w:val="00615490"/>
    <w:rsid w:val="006167FD"/>
    <w:rsid w:val="0061774E"/>
    <w:rsid w:val="006223CD"/>
    <w:rsid w:val="0062301D"/>
    <w:rsid w:val="00624850"/>
    <w:rsid w:val="00625B1A"/>
    <w:rsid w:val="0063224C"/>
    <w:rsid w:val="00632751"/>
    <w:rsid w:val="0063546D"/>
    <w:rsid w:val="00642DEF"/>
    <w:rsid w:val="00644438"/>
    <w:rsid w:val="00646B4E"/>
    <w:rsid w:val="00646E38"/>
    <w:rsid w:val="00647F12"/>
    <w:rsid w:val="00653148"/>
    <w:rsid w:val="00653E57"/>
    <w:rsid w:val="006572BA"/>
    <w:rsid w:val="006621AA"/>
    <w:rsid w:val="00663D3B"/>
    <w:rsid w:val="006772B4"/>
    <w:rsid w:val="00681BB2"/>
    <w:rsid w:val="00682C5D"/>
    <w:rsid w:val="00684D61"/>
    <w:rsid w:val="006964F1"/>
    <w:rsid w:val="006A0E05"/>
    <w:rsid w:val="006B7600"/>
    <w:rsid w:val="006C00D9"/>
    <w:rsid w:val="006C1701"/>
    <w:rsid w:val="006C27CB"/>
    <w:rsid w:val="006C31EA"/>
    <w:rsid w:val="006C3FEC"/>
    <w:rsid w:val="006C4251"/>
    <w:rsid w:val="006D5BBC"/>
    <w:rsid w:val="006D76E1"/>
    <w:rsid w:val="006E0AC6"/>
    <w:rsid w:val="006E139A"/>
    <w:rsid w:val="006E26D3"/>
    <w:rsid w:val="006E345F"/>
    <w:rsid w:val="006E528E"/>
    <w:rsid w:val="006E7F7D"/>
    <w:rsid w:val="006F5C21"/>
    <w:rsid w:val="006F6BF2"/>
    <w:rsid w:val="0070220A"/>
    <w:rsid w:val="00705A63"/>
    <w:rsid w:val="007123B5"/>
    <w:rsid w:val="00714269"/>
    <w:rsid w:val="00716D7A"/>
    <w:rsid w:val="00717FFB"/>
    <w:rsid w:val="007267D4"/>
    <w:rsid w:val="00730F03"/>
    <w:rsid w:val="007327B7"/>
    <w:rsid w:val="007346A2"/>
    <w:rsid w:val="00735933"/>
    <w:rsid w:val="00745293"/>
    <w:rsid w:val="00747AC1"/>
    <w:rsid w:val="00747FFA"/>
    <w:rsid w:val="00750199"/>
    <w:rsid w:val="007503F9"/>
    <w:rsid w:val="00752758"/>
    <w:rsid w:val="00756B3A"/>
    <w:rsid w:val="00760B18"/>
    <w:rsid w:val="0076158F"/>
    <w:rsid w:val="00764CBB"/>
    <w:rsid w:val="007651D1"/>
    <w:rsid w:val="00767B15"/>
    <w:rsid w:val="007821BC"/>
    <w:rsid w:val="007A20D6"/>
    <w:rsid w:val="007A53BA"/>
    <w:rsid w:val="007B0F50"/>
    <w:rsid w:val="007B5B59"/>
    <w:rsid w:val="007B66B9"/>
    <w:rsid w:val="007B675D"/>
    <w:rsid w:val="007C327A"/>
    <w:rsid w:val="007C726A"/>
    <w:rsid w:val="007D065A"/>
    <w:rsid w:val="007D3FE6"/>
    <w:rsid w:val="007D5313"/>
    <w:rsid w:val="007E06D5"/>
    <w:rsid w:val="007E0D5A"/>
    <w:rsid w:val="007E19EE"/>
    <w:rsid w:val="007E1D9C"/>
    <w:rsid w:val="007E4BF5"/>
    <w:rsid w:val="007E73AD"/>
    <w:rsid w:val="007F1CEC"/>
    <w:rsid w:val="007F2B5A"/>
    <w:rsid w:val="007F3EBC"/>
    <w:rsid w:val="007F56B8"/>
    <w:rsid w:val="0080021D"/>
    <w:rsid w:val="00801295"/>
    <w:rsid w:val="00803D28"/>
    <w:rsid w:val="00805096"/>
    <w:rsid w:val="00806A20"/>
    <w:rsid w:val="008135F6"/>
    <w:rsid w:val="008156DE"/>
    <w:rsid w:val="00822CB0"/>
    <w:rsid w:val="008235DE"/>
    <w:rsid w:val="0082421E"/>
    <w:rsid w:val="0082742D"/>
    <w:rsid w:val="0083102A"/>
    <w:rsid w:val="00835FB6"/>
    <w:rsid w:val="008369C5"/>
    <w:rsid w:val="0085713F"/>
    <w:rsid w:val="00880C14"/>
    <w:rsid w:val="00880C95"/>
    <w:rsid w:val="008819D0"/>
    <w:rsid w:val="008831AC"/>
    <w:rsid w:val="00890008"/>
    <w:rsid w:val="008A44B9"/>
    <w:rsid w:val="008A4C7C"/>
    <w:rsid w:val="008C070B"/>
    <w:rsid w:val="008C6797"/>
    <w:rsid w:val="008D1AB0"/>
    <w:rsid w:val="008E0A2F"/>
    <w:rsid w:val="008E1A8B"/>
    <w:rsid w:val="008E2F5E"/>
    <w:rsid w:val="008E4549"/>
    <w:rsid w:val="008F03A0"/>
    <w:rsid w:val="008F4C07"/>
    <w:rsid w:val="008F58AF"/>
    <w:rsid w:val="008F6177"/>
    <w:rsid w:val="008F69B1"/>
    <w:rsid w:val="008F72FD"/>
    <w:rsid w:val="009004BE"/>
    <w:rsid w:val="0090566C"/>
    <w:rsid w:val="00905E84"/>
    <w:rsid w:val="00906AC5"/>
    <w:rsid w:val="00906E1C"/>
    <w:rsid w:val="009105B4"/>
    <w:rsid w:val="009121B3"/>
    <w:rsid w:val="009176F7"/>
    <w:rsid w:val="00926492"/>
    <w:rsid w:val="00931E9B"/>
    <w:rsid w:val="00933433"/>
    <w:rsid w:val="009439F5"/>
    <w:rsid w:val="009461EC"/>
    <w:rsid w:val="0095546F"/>
    <w:rsid w:val="00964F34"/>
    <w:rsid w:val="009760EF"/>
    <w:rsid w:val="00980446"/>
    <w:rsid w:val="009868BD"/>
    <w:rsid w:val="00994431"/>
    <w:rsid w:val="009950D1"/>
    <w:rsid w:val="009978EC"/>
    <w:rsid w:val="009A01B0"/>
    <w:rsid w:val="009A3332"/>
    <w:rsid w:val="009A5945"/>
    <w:rsid w:val="009B0585"/>
    <w:rsid w:val="009B07CD"/>
    <w:rsid w:val="009B0835"/>
    <w:rsid w:val="009B1413"/>
    <w:rsid w:val="009C13CB"/>
    <w:rsid w:val="009C2B55"/>
    <w:rsid w:val="009D0862"/>
    <w:rsid w:val="009D0D87"/>
    <w:rsid w:val="009D1CA2"/>
    <w:rsid w:val="009E06B0"/>
    <w:rsid w:val="009E1E79"/>
    <w:rsid w:val="009E6057"/>
    <w:rsid w:val="009E64D3"/>
    <w:rsid w:val="009E6D61"/>
    <w:rsid w:val="009F7159"/>
    <w:rsid w:val="00A04617"/>
    <w:rsid w:val="00A1086D"/>
    <w:rsid w:val="00A20AD1"/>
    <w:rsid w:val="00A23808"/>
    <w:rsid w:val="00A25486"/>
    <w:rsid w:val="00A36A29"/>
    <w:rsid w:val="00A43AD5"/>
    <w:rsid w:val="00A443CA"/>
    <w:rsid w:val="00A46851"/>
    <w:rsid w:val="00A50169"/>
    <w:rsid w:val="00A52DC7"/>
    <w:rsid w:val="00A55753"/>
    <w:rsid w:val="00A600CD"/>
    <w:rsid w:val="00A61452"/>
    <w:rsid w:val="00A63229"/>
    <w:rsid w:val="00A63761"/>
    <w:rsid w:val="00A653D3"/>
    <w:rsid w:val="00A722E2"/>
    <w:rsid w:val="00A75366"/>
    <w:rsid w:val="00A805A6"/>
    <w:rsid w:val="00A826DC"/>
    <w:rsid w:val="00A905C5"/>
    <w:rsid w:val="00A907C9"/>
    <w:rsid w:val="00A92FBC"/>
    <w:rsid w:val="00A93080"/>
    <w:rsid w:val="00A96024"/>
    <w:rsid w:val="00AA1A78"/>
    <w:rsid w:val="00AA6F8E"/>
    <w:rsid w:val="00AB03AC"/>
    <w:rsid w:val="00AB218A"/>
    <w:rsid w:val="00AB2C60"/>
    <w:rsid w:val="00AB7B84"/>
    <w:rsid w:val="00AC2174"/>
    <w:rsid w:val="00AC35AA"/>
    <w:rsid w:val="00AD007A"/>
    <w:rsid w:val="00AD33C2"/>
    <w:rsid w:val="00AD5258"/>
    <w:rsid w:val="00AE0B1C"/>
    <w:rsid w:val="00AE1020"/>
    <w:rsid w:val="00AE25E0"/>
    <w:rsid w:val="00AE2C33"/>
    <w:rsid w:val="00AE3DBF"/>
    <w:rsid w:val="00AF2097"/>
    <w:rsid w:val="00B02445"/>
    <w:rsid w:val="00B02670"/>
    <w:rsid w:val="00B12B1E"/>
    <w:rsid w:val="00B131EE"/>
    <w:rsid w:val="00B137FF"/>
    <w:rsid w:val="00B13B51"/>
    <w:rsid w:val="00B147BE"/>
    <w:rsid w:val="00B15B3B"/>
    <w:rsid w:val="00B17FCA"/>
    <w:rsid w:val="00B24919"/>
    <w:rsid w:val="00B2501A"/>
    <w:rsid w:val="00B25355"/>
    <w:rsid w:val="00B25402"/>
    <w:rsid w:val="00B300E7"/>
    <w:rsid w:val="00B3679F"/>
    <w:rsid w:val="00B40631"/>
    <w:rsid w:val="00B46910"/>
    <w:rsid w:val="00B47C37"/>
    <w:rsid w:val="00B57720"/>
    <w:rsid w:val="00B63B5B"/>
    <w:rsid w:val="00B715C2"/>
    <w:rsid w:val="00B74DB7"/>
    <w:rsid w:val="00B774E4"/>
    <w:rsid w:val="00B82691"/>
    <w:rsid w:val="00B84A36"/>
    <w:rsid w:val="00B84A83"/>
    <w:rsid w:val="00B8764A"/>
    <w:rsid w:val="00B87FD1"/>
    <w:rsid w:val="00BA3752"/>
    <w:rsid w:val="00BB056E"/>
    <w:rsid w:val="00BB2454"/>
    <w:rsid w:val="00BB489A"/>
    <w:rsid w:val="00BB5047"/>
    <w:rsid w:val="00BC59A4"/>
    <w:rsid w:val="00BC7C95"/>
    <w:rsid w:val="00BD278B"/>
    <w:rsid w:val="00BD2DD1"/>
    <w:rsid w:val="00BD505F"/>
    <w:rsid w:val="00BD703E"/>
    <w:rsid w:val="00BE27FA"/>
    <w:rsid w:val="00BE35E3"/>
    <w:rsid w:val="00BE4A37"/>
    <w:rsid w:val="00BF5E02"/>
    <w:rsid w:val="00BF6CD9"/>
    <w:rsid w:val="00C055C8"/>
    <w:rsid w:val="00C103BF"/>
    <w:rsid w:val="00C126A4"/>
    <w:rsid w:val="00C22DF2"/>
    <w:rsid w:val="00C24D17"/>
    <w:rsid w:val="00C30E0B"/>
    <w:rsid w:val="00C32B7C"/>
    <w:rsid w:val="00C34C0D"/>
    <w:rsid w:val="00C36503"/>
    <w:rsid w:val="00C36B48"/>
    <w:rsid w:val="00C415F2"/>
    <w:rsid w:val="00C42543"/>
    <w:rsid w:val="00C46E68"/>
    <w:rsid w:val="00C50AC7"/>
    <w:rsid w:val="00C62C26"/>
    <w:rsid w:val="00C722CF"/>
    <w:rsid w:val="00C85AE6"/>
    <w:rsid w:val="00CA33F9"/>
    <w:rsid w:val="00CA4A3E"/>
    <w:rsid w:val="00CB24F1"/>
    <w:rsid w:val="00CB287E"/>
    <w:rsid w:val="00CB288D"/>
    <w:rsid w:val="00CB2BC1"/>
    <w:rsid w:val="00CB405E"/>
    <w:rsid w:val="00CB4611"/>
    <w:rsid w:val="00CC3063"/>
    <w:rsid w:val="00CC5D58"/>
    <w:rsid w:val="00CD0110"/>
    <w:rsid w:val="00CE10AE"/>
    <w:rsid w:val="00CE1841"/>
    <w:rsid w:val="00CE4264"/>
    <w:rsid w:val="00CE7B3A"/>
    <w:rsid w:val="00CF2860"/>
    <w:rsid w:val="00D01A41"/>
    <w:rsid w:val="00D10133"/>
    <w:rsid w:val="00D10744"/>
    <w:rsid w:val="00D111D2"/>
    <w:rsid w:val="00D111DA"/>
    <w:rsid w:val="00D127FB"/>
    <w:rsid w:val="00D13360"/>
    <w:rsid w:val="00D134A9"/>
    <w:rsid w:val="00D22606"/>
    <w:rsid w:val="00D41448"/>
    <w:rsid w:val="00D41F91"/>
    <w:rsid w:val="00D56359"/>
    <w:rsid w:val="00D70585"/>
    <w:rsid w:val="00D711A3"/>
    <w:rsid w:val="00D7500A"/>
    <w:rsid w:val="00D75E07"/>
    <w:rsid w:val="00D81E72"/>
    <w:rsid w:val="00D839DA"/>
    <w:rsid w:val="00D85CC4"/>
    <w:rsid w:val="00D9077A"/>
    <w:rsid w:val="00D934B0"/>
    <w:rsid w:val="00D93D93"/>
    <w:rsid w:val="00D97653"/>
    <w:rsid w:val="00DA686E"/>
    <w:rsid w:val="00DA6F02"/>
    <w:rsid w:val="00DA77A9"/>
    <w:rsid w:val="00DB353B"/>
    <w:rsid w:val="00DB574F"/>
    <w:rsid w:val="00DC0747"/>
    <w:rsid w:val="00DC55BB"/>
    <w:rsid w:val="00DC61EC"/>
    <w:rsid w:val="00DC679A"/>
    <w:rsid w:val="00DE1650"/>
    <w:rsid w:val="00DE280C"/>
    <w:rsid w:val="00DE78ED"/>
    <w:rsid w:val="00E0225A"/>
    <w:rsid w:val="00E06F3B"/>
    <w:rsid w:val="00E07F53"/>
    <w:rsid w:val="00E12BA6"/>
    <w:rsid w:val="00E14F5E"/>
    <w:rsid w:val="00E243EA"/>
    <w:rsid w:val="00E26DE1"/>
    <w:rsid w:val="00E27339"/>
    <w:rsid w:val="00E30C32"/>
    <w:rsid w:val="00E31B93"/>
    <w:rsid w:val="00E31FFE"/>
    <w:rsid w:val="00E3419D"/>
    <w:rsid w:val="00E34A45"/>
    <w:rsid w:val="00E40A3F"/>
    <w:rsid w:val="00E421A9"/>
    <w:rsid w:val="00E45ADF"/>
    <w:rsid w:val="00E466E3"/>
    <w:rsid w:val="00E53F51"/>
    <w:rsid w:val="00E560D4"/>
    <w:rsid w:val="00E56FDE"/>
    <w:rsid w:val="00E60C4F"/>
    <w:rsid w:val="00E64383"/>
    <w:rsid w:val="00E73EB3"/>
    <w:rsid w:val="00E753B4"/>
    <w:rsid w:val="00E81599"/>
    <w:rsid w:val="00E82D01"/>
    <w:rsid w:val="00E95538"/>
    <w:rsid w:val="00EA08B1"/>
    <w:rsid w:val="00EA0E2A"/>
    <w:rsid w:val="00EA50B6"/>
    <w:rsid w:val="00EA5DE1"/>
    <w:rsid w:val="00EA6B4B"/>
    <w:rsid w:val="00EB0763"/>
    <w:rsid w:val="00EB5D80"/>
    <w:rsid w:val="00EB7760"/>
    <w:rsid w:val="00EC4AD8"/>
    <w:rsid w:val="00EC73AC"/>
    <w:rsid w:val="00ED1540"/>
    <w:rsid w:val="00ED278B"/>
    <w:rsid w:val="00ED5012"/>
    <w:rsid w:val="00EE1B3D"/>
    <w:rsid w:val="00EE6784"/>
    <w:rsid w:val="00F00072"/>
    <w:rsid w:val="00F03B26"/>
    <w:rsid w:val="00F10555"/>
    <w:rsid w:val="00F107FE"/>
    <w:rsid w:val="00F12275"/>
    <w:rsid w:val="00F132C4"/>
    <w:rsid w:val="00F13379"/>
    <w:rsid w:val="00F1589B"/>
    <w:rsid w:val="00F20632"/>
    <w:rsid w:val="00F35A8A"/>
    <w:rsid w:val="00F4097E"/>
    <w:rsid w:val="00F47DC4"/>
    <w:rsid w:val="00F50129"/>
    <w:rsid w:val="00F569C1"/>
    <w:rsid w:val="00F57175"/>
    <w:rsid w:val="00F62736"/>
    <w:rsid w:val="00F654FA"/>
    <w:rsid w:val="00F6699C"/>
    <w:rsid w:val="00F70BBE"/>
    <w:rsid w:val="00F75145"/>
    <w:rsid w:val="00F80917"/>
    <w:rsid w:val="00F85834"/>
    <w:rsid w:val="00F86907"/>
    <w:rsid w:val="00F95CF0"/>
    <w:rsid w:val="00FA03FA"/>
    <w:rsid w:val="00FA22A6"/>
    <w:rsid w:val="00FA6AA6"/>
    <w:rsid w:val="00FB332B"/>
    <w:rsid w:val="00FB385A"/>
    <w:rsid w:val="00FC2353"/>
    <w:rsid w:val="00FC2F04"/>
    <w:rsid w:val="00FC4E4C"/>
    <w:rsid w:val="00FD2C8D"/>
    <w:rsid w:val="00FD6D81"/>
    <w:rsid w:val="00FE3323"/>
    <w:rsid w:val="00FF0EA0"/>
    <w:rsid w:val="00FF6470"/>
    <w:rsid w:val="00FF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2439"/>
  <w15:chartTrackingRefBased/>
  <w15:docId w15:val="{879B017A-B244-4AF2-B0CA-8B700888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4F5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1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14F5E"/>
    <w:pPr>
      <w:spacing w:after="200" w:line="276" w:lineRule="auto"/>
      <w:ind w:left="720"/>
      <w:contextualSpacing/>
    </w:pPr>
  </w:style>
  <w:style w:type="character" w:styleId="CommentReference">
    <w:name w:val="annotation reference"/>
    <w:basedOn w:val="DefaultParagraphFont"/>
    <w:uiPriority w:val="99"/>
    <w:semiHidden/>
    <w:unhideWhenUsed/>
    <w:rsid w:val="00E14F5E"/>
    <w:rPr>
      <w:sz w:val="16"/>
      <w:szCs w:val="16"/>
    </w:rPr>
  </w:style>
  <w:style w:type="paragraph" w:styleId="CommentText">
    <w:name w:val="annotation text"/>
    <w:basedOn w:val="Normal"/>
    <w:link w:val="CommentTextChar"/>
    <w:uiPriority w:val="99"/>
    <w:unhideWhenUsed/>
    <w:rsid w:val="00E14F5E"/>
    <w:pPr>
      <w:spacing w:after="200" w:line="240" w:lineRule="auto"/>
    </w:pPr>
    <w:rPr>
      <w:sz w:val="20"/>
      <w:szCs w:val="20"/>
    </w:rPr>
  </w:style>
  <w:style w:type="character" w:customStyle="1" w:styleId="CommentTextChar">
    <w:name w:val="Comment Text Char"/>
    <w:basedOn w:val="DefaultParagraphFont"/>
    <w:link w:val="CommentText"/>
    <w:uiPriority w:val="99"/>
    <w:rsid w:val="00E14F5E"/>
    <w:rPr>
      <w:sz w:val="20"/>
      <w:szCs w:val="20"/>
    </w:rPr>
  </w:style>
  <w:style w:type="paragraph" w:styleId="BalloonText">
    <w:name w:val="Balloon Text"/>
    <w:basedOn w:val="Normal"/>
    <w:link w:val="BalloonTextChar"/>
    <w:uiPriority w:val="99"/>
    <w:semiHidden/>
    <w:unhideWhenUsed/>
    <w:rsid w:val="00E14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F5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0E11"/>
    <w:pPr>
      <w:spacing w:after="160"/>
    </w:pPr>
    <w:rPr>
      <w:b/>
      <w:bCs/>
    </w:rPr>
  </w:style>
  <w:style w:type="character" w:customStyle="1" w:styleId="CommentSubjectChar">
    <w:name w:val="Comment Subject Char"/>
    <w:basedOn w:val="CommentTextChar"/>
    <w:link w:val="CommentSubject"/>
    <w:uiPriority w:val="99"/>
    <w:semiHidden/>
    <w:rsid w:val="00110E11"/>
    <w:rPr>
      <w:b/>
      <w:bCs/>
      <w:sz w:val="20"/>
      <w:szCs w:val="20"/>
    </w:rPr>
  </w:style>
  <w:style w:type="paragraph" w:styleId="Header">
    <w:name w:val="header"/>
    <w:basedOn w:val="Normal"/>
    <w:link w:val="HeaderChar"/>
    <w:uiPriority w:val="99"/>
    <w:unhideWhenUsed/>
    <w:rsid w:val="008A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C7C"/>
  </w:style>
  <w:style w:type="paragraph" w:styleId="Footer">
    <w:name w:val="footer"/>
    <w:basedOn w:val="Normal"/>
    <w:link w:val="FooterChar"/>
    <w:uiPriority w:val="99"/>
    <w:unhideWhenUsed/>
    <w:rsid w:val="008A4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C7C"/>
  </w:style>
  <w:style w:type="character" w:styleId="PlaceholderText">
    <w:name w:val="Placeholder Text"/>
    <w:basedOn w:val="DefaultParagraphFont"/>
    <w:uiPriority w:val="99"/>
    <w:semiHidden/>
    <w:rsid w:val="00612865"/>
    <w:rPr>
      <w:color w:val="808080"/>
    </w:rPr>
  </w:style>
  <w:style w:type="character" w:styleId="PageNumber">
    <w:name w:val="page number"/>
    <w:basedOn w:val="DefaultParagraphFont"/>
    <w:uiPriority w:val="99"/>
    <w:semiHidden/>
    <w:unhideWhenUsed/>
    <w:rsid w:val="00272CEA"/>
  </w:style>
  <w:style w:type="character" w:customStyle="1" w:styleId="highlight">
    <w:name w:val="highlight"/>
    <w:basedOn w:val="DefaultParagraphFont"/>
    <w:rsid w:val="00D111D2"/>
  </w:style>
  <w:style w:type="paragraph" w:customStyle="1" w:styleId="Default">
    <w:name w:val="Default"/>
    <w:rsid w:val="00354C6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04B9B"/>
    <w:pPr>
      <w:spacing w:after="0" w:line="240" w:lineRule="auto"/>
    </w:pPr>
  </w:style>
  <w:style w:type="paragraph" w:customStyle="1" w:styleId="MeluskyStandard">
    <w:name w:val="Melusky Standard"/>
    <w:basedOn w:val="NoSpacing"/>
    <w:link w:val="MeluskyStandardChar"/>
    <w:qFormat/>
    <w:rsid w:val="00F10555"/>
    <w:rPr>
      <w:rFonts w:ascii="Arial" w:hAnsi="Arial"/>
    </w:rPr>
  </w:style>
  <w:style w:type="character" w:customStyle="1" w:styleId="MeluskyStandardChar">
    <w:name w:val="Melusky Standard Char"/>
    <w:basedOn w:val="DefaultParagraphFont"/>
    <w:link w:val="MeluskyStandard"/>
    <w:rsid w:val="00F10555"/>
    <w:rPr>
      <w:rFonts w:ascii="Arial" w:hAnsi="Arial"/>
    </w:rPr>
  </w:style>
  <w:style w:type="paragraph" w:styleId="NoSpacing">
    <w:name w:val="No Spacing"/>
    <w:uiPriority w:val="1"/>
    <w:qFormat/>
    <w:rsid w:val="00F10555"/>
    <w:pPr>
      <w:spacing w:after="0" w:line="240" w:lineRule="auto"/>
    </w:pPr>
  </w:style>
  <w:style w:type="paragraph" w:customStyle="1" w:styleId="paragraph">
    <w:name w:val="paragraph"/>
    <w:basedOn w:val="Normal"/>
    <w:rsid w:val="00B13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131EE"/>
  </w:style>
  <w:style w:type="character" w:customStyle="1" w:styleId="findhit">
    <w:name w:val="findhit"/>
    <w:basedOn w:val="DefaultParagraphFont"/>
    <w:rsid w:val="00B131EE"/>
  </w:style>
  <w:style w:type="character" w:customStyle="1" w:styleId="eop">
    <w:name w:val="eop"/>
    <w:basedOn w:val="DefaultParagraphFont"/>
    <w:rsid w:val="00B131EE"/>
  </w:style>
  <w:style w:type="paragraph" w:customStyle="1" w:styleId="xmsolistparagraph">
    <w:name w:val="x_msolistparagraph"/>
    <w:basedOn w:val="Normal"/>
    <w:rsid w:val="001024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MTemplate">
    <w:name w:val="RM Template"/>
    <w:basedOn w:val="NoSpacing"/>
    <w:qFormat/>
    <w:rsid w:val="004816C2"/>
    <w:rPr>
      <w:rFonts w:ascii="Arial" w:hAnsi="Arial"/>
      <w:sz w:val="20"/>
    </w:rPr>
  </w:style>
  <w:style w:type="paragraph" w:customStyle="1" w:styleId="xmsonormal">
    <w:name w:val="x_msonormal"/>
    <w:basedOn w:val="Normal"/>
    <w:rsid w:val="00613A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2205">
      <w:bodyDiv w:val="1"/>
      <w:marLeft w:val="0"/>
      <w:marRight w:val="0"/>
      <w:marTop w:val="0"/>
      <w:marBottom w:val="0"/>
      <w:divBdr>
        <w:top w:val="none" w:sz="0" w:space="0" w:color="auto"/>
        <w:left w:val="none" w:sz="0" w:space="0" w:color="auto"/>
        <w:bottom w:val="none" w:sz="0" w:space="0" w:color="auto"/>
        <w:right w:val="none" w:sz="0" w:space="0" w:color="auto"/>
      </w:divBdr>
      <w:divsChild>
        <w:div w:id="513611167">
          <w:marLeft w:val="0"/>
          <w:marRight w:val="0"/>
          <w:marTop w:val="0"/>
          <w:marBottom w:val="0"/>
          <w:divBdr>
            <w:top w:val="none" w:sz="0" w:space="0" w:color="auto"/>
            <w:left w:val="none" w:sz="0" w:space="0" w:color="auto"/>
            <w:bottom w:val="none" w:sz="0" w:space="0" w:color="auto"/>
            <w:right w:val="none" w:sz="0" w:space="0" w:color="auto"/>
          </w:divBdr>
          <w:divsChild>
            <w:div w:id="2134473220">
              <w:marLeft w:val="0"/>
              <w:marRight w:val="0"/>
              <w:marTop w:val="0"/>
              <w:marBottom w:val="0"/>
              <w:divBdr>
                <w:top w:val="none" w:sz="0" w:space="0" w:color="auto"/>
                <w:left w:val="none" w:sz="0" w:space="0" w:color="auto"/>
                <w:bottom w:val="none" w:sz="0" w:space="0" w:color="auto"/>
                <w:right w:val="none" w:sz="0" w:space="0" w:color="auto"/>
              </w:divBdr>
              <w:divsChild>
                <w:div w:id="2125421444">
                  <w:marLeft w:val="0"/>
                  <w:marRight w:val="0"/>
                  <w:marTop w:val="0"/>
                  <w:marBottom w:val="0"/>
                  <w:divBdr>
                    <w:top w:val="none" w:sz="0" w:space="0" w:color="auto"/>
                    <w:left w:val="none" w:sz="0" w:space="0" w:color="auto"/>
                    <w:bottom w:val="none" w:sz="0" w:space="0" w:color="auto"/>
                    <w:right w:val="none" w:sz="0" w:space="0" w:color="auto"/>
                  </w:divBdr>
                  <w:divsChild>
                    <w:div w:id="16431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0283">
      <w:bodyDiv w:val="1"/>
      <w:marLeft w:val="0"/>
      <w:marRight w:val="0"/>
      <w:marTop w:val="0"/>
      <w:marBottom w:val="0"/>
      <w:divBdr>
        <w:top w:val="none" w:sz="0" w:space="0" w:color="auto"/>
        <w:left w:val="none" w:sz="0" w:space="0" w:color="auto"/>
        <w:bottom w:val="none" w:sz="0" w:space="0" w:color="auto"/>
        <w:right w:val="none" w:sz="0" w:space="0" w:color="auto"/>
      </w:divBdr>
      <w:divsChild>
        <w:div w:id="821460327">
          <w:marLeft w:val="0"/>
          <w:marRight w:val="0"/>
          <w:marTop w:val="0"/>
          <w:marBottom w:val="0"/>
          <w:divBdr>
            <w:top w:val="none" w:sz="0" w:space="0" w:color="auto"/>
            <w:left w:val="none" w:sz="0" w:space="0" w:color="auto"/>
            <w:bottom w:val="none" w:sz="0" w:space="0" w:color="auto"/>
            <w:right w:val="none" w:sz="0" w:space="0" w:color="auto"/>
          </w:divBdr>
          <w:divsChild>
            <w:div w:id="1146357942">
              <w:marLeft w:val="0"/>
              <w:marRight w:val="0"/>
              <w:marTop w:val="0"/>
              <w:marBottom w:val="0"/>
              <w:divBdr>
                <w:top w:val="none" w:sz="0" w:space="0" w:color="auto"/>
                <w:left w:val="none" w:sz="0" w:space="0" w:color="auto"/>
                <w:bottom w:val="none" w:sz="0" w:space="0" w:color="auto"/>
                <w:right w:val="none" w:sz="0" w:space="0" w:color="auto"/>
              </w:divBdr>
              <w:divsChild>
                <w:div w:id="876044730">
                  <w:marLeft w:val="0"/>
                  <w:marRight w:val="0"/>
                  <w:marTop w:val="0"/>
                  <w:marBottom w:val="0"/>
                  <w:divBdr>
                    <w:top w:val="none" w:sz="0" w:space="0" w:color="auto"/>
                    <w:left w:val="none" w:sz="0" w:space="0" w:color="auto"/>
                    <w:bottom w:val="none" w:sz="0" w:space="0" w:color="auto"/>
                    <w:right w:val="none" w:sz="0" w:space="0" w:color="auto"/>
                  </w:divBdr>
                  <w:divsChild>
                    <w:div w:id="3757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0039">
      <w:bodyDiv w:val="1"/>
      <w:marLeft w:val="0"/>
      <w:marRight w:val="0"/>
      <w:marTop w:val="0"/>
      <w:marBottom w:val="0"/>
      <w:divBdr>
        <w:top w:val="none" w:sz="0" w:space="0" w:color="auto"/>
        <w:left w:val="none" w:sz="0" w:space="0" w:color="auto"/>
        <w:bottom w:val="none" w:sz="0" w:space="0" w:color="auto"/>
        <w:right w:val="none" w:sz="0" w:space="0" w:color="auto"/>
      </w:divBdr>
    </w:div>
    <w:div w:id="96145924">
      <w:bodyDiv w:val="1"/>
      <w:marLeft w:val="0"/>
      <w:marRight w:val="0"/>
      <w:marTop w:val="0"/>
      <w:marBottom w:val="0"/>
      <w:divBdr>
        <w:top w:val="none" w:sz="0" w:space="0" w:color="auto"/>
        <w:left w:val="none" w:sz="0" w:space="0" w:color="auto"/>
        <w:bottom w:val="none" w:sz="0" w:space="0" w:color="auto"/>
        <w:right w:val="none" w:sz="0" w:space="0" w:color="auto"/>
      </w:divBdr>
    </w:div>
    <w:div w:id="181554312">
      <w:bodyDiv w:val="1"/>
      <w:marLeft w:val="0"/>
      <w:marRight w:val="0"/>
      <w:marTop w:val="0"/>
      <w:marBottom w:val="0"/>
      <w:divBdr>
        <w:top w:val="none" w:sz="0" w:space="0" w:color="auto"/>
        <w:left w:val="none" w:sz="0" w:space="0" w:color="auto"/>
        <w:bottom w:val="none" w:sz="0" w:space="0" w:color="auto"/>
        <w:right w:val="none" w:sz="0" w:space="0" w:color="auto"/>
      </w:divBdr>
      <w:divsChild>
        <w:div w:id="1300574659">
          <w:marLeft w:val="0"/>
          <w:marRight w:val="0"/>
          <w:marTop w:val="0"/>
          <w:marBottom w:val="0"/>
          <w:divBdr>
            <w:top w:val="none" w:sz="0" w:space="0" w:color="auto"/>
            <w:left w:val="none" w:sz="0" w:space="0" w:color="auto"/>
            <w:bottom w:val="none" w:sz="0" w:space="0" w:color="auto"/>
            <w:right w:val="none" w:sz="0" w:space="0" w:color="auto"/>
          </w:divBdr>
          <w:divsChild>
            <w:div w:id="738358903">
              <w:marLeft w:val="0"/>
              <w:marRight w:val="0"/>
              <w:marTop w:val="0"/>
              <w:marBottom w:val="0"/>
              <w:divBdr>
                <w:top w:val="none" w:sz="0" w:space="0" w:color="auto"/>
                <w:left w:val="none" w:sz="0" w:space="0" w:color="auto"/>
                <w:bottom w:val="none" w:sz="0" w:space="0" w:color="auto"/>
                <w:right w:val="none" w:sz="0" w:space="0" w:color="auto"/>
              </w:divBdr>
              <w:divsChild>
                <w:div w:id="1082023780">
                  <w:marLeft w:val="0"/>
                  <w:marRight w:val="0"/>
                  <w:marTop w:val="0"/>
                  <w:marBottom w:val="0"/>
                  <w:divBdr>
                    <w:top w:val="none" w:sz="0" w:space="0" w:color="auto"/>
                    <w:left w:val="none" w:sz="0" w:space="0" w:color="auto"/>
                    <w:bottom w:val="none" w:sz="0" w:space="0" w:color="auto"/>
                    <w:right w:val="none" w:sz="0" w:space="0" w:color="auto"/>
                  </w:divBdr>
                  <w:divsChild>
                    <w:div w:id="5117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787768">
      <w:bodyDiv w:val="1"/>
      <w:marLeft w:val="0"/>
      <w:marRight w:val="0"/>
      <w:marTop w:val="0"/>
      <w:marBottom w:val="0"/>
      <w:divBdr>
        <w:top w:val="none" w:sz="0" w:space="0" w:color="auto"/>
        <w:left w:val="none" w:sz="0" w:space="0" w:color="auto"/>
        <w:bottom w:val="none" w:sz="0" w:space="0" w:color="auto"/>
        <w:right w:val="none" w:sz="0" w:space="0" w:color="auto"/>
      </w:divBdr>
      <w:divsChild>
        <w:div w:id="1408766227">
          <w:marLeft w:val="0"/>
          <w:marRight w:val="0"/>
          <w:marTop w:val="0"/>
          <w:marBottom w:val="0"/>
          <w:divBdr>
            <w:top w:val="none" w:sz="0" w:space="0" w:color="auto"/>
            <w:left w:val="none" w:sz="0" w:space="0" w:color="auto"/>
            <w:bottom w:val="none" w:sz="0" w:space="0" w:color="auto"/>
            <w:right w:val="none" w:sz="0" w:space="0" w:color="auto"/>
          </w:divBdr>
          <w:divsChild>
            <w:div w:id="114567903">
              <w:marLeft w:val="0"/>
              <w:marRight w:val="0"/>
              <w:marTop w:val="0"/>
              <w:marBottom w:val="0"/>
              <w:divBdr>
                <w:top w:val="none" w:sz="0" w:space="0" w:color="auto"/>
                <w:left w:val="none" w:sz="0" w:space="0" w:color="auto"/>
                <w:bottom w:val="none" w:sz="0" w:space="0" w:color="auto"/>
                <w:right w:val="none" w:sz="0" w:space="0" w:color="auto"/>
              </w:divBdr>
              <w:divsChild>
                <w:div w:id="1986471952">
                  <w:marLeft w:val="0"/>
                  <w:marRight w:val="0"/>
                  <w:marTop w:val="0"/>
                  <w:marBottom w:val="0"/>
                  <w:divBdr>
                    <w:top w:val="none" w:sz="0" w:space="0" w:color="auto"/>
                    <w:left w:val="none" w:sz="0" w:space="0" w:color="auto"/>
                    <w:bottom w:val="none" w:sz="0" w:space="0" w:color="auto"/>
                    <w:right w:val="none" w:sz="0" w:space="0" w:color="auto"/>
                  </w:divBdr>
                  <w:divsChild>
                    <w:div w:id="16717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10687">
      <w:bodyDiv w:val="1"/>
      <w:marLeft w:val="0"/>
      <w:marRight w:val="0"/>
      <w:marTop w:val="0"/>
      <w:marBottom w:val="0"/>
      <w:divBdr>
        <w:top w:val="none" w:sz="0" w:space="0" w:color="auto"/>
        <w:left w:val="none" w:sz="0" w:space="0" w:color="auto"/>
        <w:bottom w:val="none" w:sz="0" w:space="0" w:color="auto"/>
        <w:right w:val="none" w:sz="0" w:space="0" w:color="auto"/>
      </w:divBdr>
      <w:divsChild>
        <w:div w:id="1398822021">
          <w:marLeft w:val="0"/>
          <w:marRight w:val="0"/>
          <w:marTop w:val="0"/>
          <w:marBottom w:val="0"/>
          <w:divBdr>
            <w:top w:val="none" w:sz="0" w:space="0" w:color="auto"/>
            <w:left w:val="none" w:sz="0" w:space="0" w:color="auto"/>
            <w:bottom w:val="none" w:sz="0" w:space="0" w:color="auto"/>
            <w:right w:val="none" w:sz="0" w:space="0" w:color="auto"/>
          </w:divBdr>
          <w:divsChild>
            <w:div w:id="1395665755">
              <w:marLeft w:val="0"/>
              <w:marRight w:val="0"/>
              <w:marTop w:val="0"/>
              <w:marBottom w:val="0"/>
              <w:divBdr>
                <w:top w:val="none" w:sz="0" w:space="0" w:color="auto"/>
                <w:left w:val="none" w:sz="0" w:space="0" w:color="auto"/>
                <w:bottom w:val="none" w:sz="0" w:space="0" w:color="auto"/>
                <w:right w:val="none" w:sz="0" w:space="0" w:color="auto"/>
              </w:divBdr>
              <w:divsChild>
                <w:div w:id="428889099">
                  <w:marLeft w:val="0"/>
                  <w:marRight w:val="0"/>
                  <w:marTop w:val="0"/>
                  <w:marBottom w:val="0"/>
                  <w:divBdr>
                    <w:top w:val="none" w:sz="0" w:space="0" w:color="auto"/>
                    <w:left w:val="none" w:sz="0" w:space="0" w:color="auto"/>
                    <w:bottom w:val="none" w:sz="0" w:space="0" w:color="auto"/>
                    <w:right w:val="none" w:sz="0" w:space="0" w:color="auto"/>
                  </w:divBdr>
                  <w:divsChild>
                    <w:div w:id="20628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99732">
      <w:bodyDiv w:val="1"/>
      <w:marLeft w:val="0"/>
      <w:marRight w:val="0"/>
      <w:marTop w:val="0"/>
      <w:marBottom w:val="0"/>
      <w:divBdr>
        <w:top w:val="none" w:sz="0" w:space="0" w:color="auto"/>
        <w:left w:val="none" w:sz="0" w:space="0" w:color="auto"/>
        <w:bottom w:val="none" w:sz="0" w:space="0" w:color="auto"/>
        <w:right w:val="none" w:sz="0" w:space="0" w:color="auto"/>
      </w:divBdr>
    </w:div>
    <w:div w:id="398089576">
      <w:bodyDiv w:val="1"/>
      <w:marLeft w:val="0"/>
      <w:marRight w:val="0"/>
      <w:marTop w:val="0"/>
      <w:marBottom w:val="0"/>
      <w:divBdr>
        <w:top w:val="none" w:sz="0" w:space="0" w:color="auto"/>
        <w:left w:val="none" w:sz="0" w:space="0" w:color="auto"/>
        <w:bottom w:val="none" w:sz="0" w:space="0" w:color="auto"/>
        <w:right w:val="none" w:sz="0" w:space="0" w:color="auto"/>
      </w:divBdr>
      <w:divsChild>
        <w:div w:id="1701590801">
          <w:marLeft w:val="0"/>
          <w:marRight w:val="0"/>
          <w:marTop w:val="0"/>
          <w:marBottom w:val="0"/>
          <w:divBdr>
            <w:top w:val="none" w:sz="0" w:space="0" w:color="auto"/>
            <w:left w:val="none" w:sz="0" w:space="0" w:color="auto"/>
            <w:bottom w:val="none" w:sz="0" w:space="0" w:color="auto"/>
            <w:right w:val="none" w:sz="0" w:space="0" w:color="auto"/>
          </w:divBdr>
          <w:divsChild>
            <w:div w:id="1154489669">
              <w:marLeft w:val="0"/>
              <w:marRight w:val="0"/>
              <w:marTop w:val="0"/>
              <w:marBottom w:val="0"/>
              <w:divBdr>
                <w:top w:val="none" w:sz="0" w:space="0" w:color="auto"/>
                <w:left w:val="none" w:sz="0" w:space="0" w:color="auto"/>
                <w:bottom w:val="none" w:sz="0" w:space="0" w:color="auto"/>
                <w:right w:val="none" w:sz="0" w:space="0" w:color="auto"/>
              </w:divBdr>
              <w:divsChild>
                <w:div w:id="237711178">
                  <w:marLeft w:val="0"/>
                  <w:marRight w:val="0"/>
                  <w:marTop w:val="0"/>
                  <w:marBottom w:val="0"/>
                  <w:divBdr>
                    <w:top w:val="none" w:sz="0" w:space="0" w:color="auto"/>
                    <w:left w:val="none" w:sz="0" w:space="0" w:color="auto"/>
                    <w:bottom w:val="none" w:sz="0" w:space="0" w:color="auto"/>
                    <w:right w:val="none" w:sz="0" w:space="0" w:color="auto"/>
                  </w:divBdr>
                  <w:divsChild>
                    <w:div w:id="18217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99423">
      <w:bodyDiv w:val="1"/>
      <w:marLeft w:val="0"/>
      <w:marRight w:val="0"/>
      <w:marTop w:val="0"/>
      <w:marBottom w:val="0"/>
      <w:divBdr>
        <w:top w:val="none" w:sz="0" w:space="0" w:color="auto"/>
        <w:left w:val="none" w:sz="0" w:space="0" w:color="auto"/>
        <w:bottom w:val="none" w:sz="0" w:space="0" w:color="auto"/>
        <w:right w:val="none" w:sz="0" w:space="0" w:color="auto"/>
      </w:divBdr>
      <w:divsChild>
        <w:div w:id="1263880248">
          <w:marLeft w:val="0"/>
          <w:marRight w:val="0"/>
          <w:marTop w:val="0"/>
          <w:marBottom w:val="0"/>
          <w:divBdr>
            <w:top w:val="none" w:sz="0" w:space="0" w:color="auto"/>
            <w:left w:val="none" w:sz="0" w:space="0" w:color="auto"/>
            <w:bottom w:val="none" w:sz="0" w:space="0" w:color="auto"/>
            <w:right w:val="none" w:sz="0" w:space="0" w:color="auto"/>
          </w:divBdr>
          <w:divsChild>
            <w:div w:id="1099375747">
              <w:marLeft w:val="0"/>
              <w:marRight w:val="0"/>
              <w:marTop w:val="0"/>
              <w:marBottom w:val="0"/>
              <w:divBdr>
                <w:top w:val="none" w:sz="0" w:space="0" w:color="auto"/>
                <w:left w:val="none" w:sz="0" w:space="0" w:color="auto"/>
                <w:bottom w:val="none" w:sz="0" w:space="0" w:color="auto"/>
                <w:right w:val="none" w:sz="0" w:space="0" w:color="auto"/>
              </w:divBdr>
              <w:divsChild>
                <w:div w:id="674110915">
                  <w:marLeft w:val="0"/>
                  <w:marRight w:val="0"/>
                  <w:marTop w:val="0"/>
                  <w:marBottom w:val="0"/>
                  <w:divBdr>
                    <w:top w:val="none" w:sz="0" w:space="0" w:color="auto"/>
                    <w:left w:val="none" w:sz="0" w:space="0" w:color="auto"/>
                    <w:bottom w:val="none" w:sz="0" w:space="0" w:color="auto"/>
                    <w:right w:val="none" w:sz="0" w:space="0" w:color="auto"/>
                  </w:divBdr>
                  <w:divsChild>
                    <w:div w:id="62508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03738">
      <w:bodyDiv w:val="1"/>
      <w:marLeft w:val="0"/>
      <w:marRight w:val="0"/>
      <w:marTop w:val="0"/>
      <w:marBottom w:val="0"/>
      <w:divBdr>
        <w:top w:val="none" w:sz="0" w:space="0" w:color="auto"/>
        <w:left w:val="none" w:sz="0" w:space="0" w:color="auto"/>
        <w:bottom w:val="none" w:sz="0" w:space="0" w:color="auto"/>
        <w:right w:val="none" w:sz="0" w:space="0" w:color="auto"/>
      </w:divBdr>
      <w:divsChild>
        <w:div w:id="401946525">
          <w:marLeft w:val="0"/>
          <w:marRight w:val="0"/>
          <w:marTop w:val="0"/>
          <w:marBottom w:val="0"/>
          <w:divBdr>
            <w:top w:val="none" w:sz="0" w:space="0" w:color="auto"/>
            <w:left w:val="none" w:sz="0" w:space="0" w:color="auto"/>
            <w:bottom w:val="none" w:sz="0" w:space="0" w:color="auto"/>
            <w:right w:val="none" w:sz="0" w:space="0" w:color="auto"/>
          </w:divBdr>
          <w:divsChild>
            <w:div w:id="1956522755">
              <w:marLeft w:val="0"/>
              <w:marRight w:val="0"/>
              <w:marTop w:val="0"/>
              <w:marBottom w:val="0"/>
              <w:divBdr>
                <w:top w:val="none" w:sz="0" w:space="0" w:color="auto"/>
                <w:left w:val="none" w:sz="0" w:space="0" w:color="auto"/>
                <w:bottom w:val="none" w:sz="0" w:space="0" w:color="auto"/>
                <w:right w:val="none" w:sz="0" w:space="0" w:color="auto"/>
              </w:divBdr>
              <w:divsChild>
                <w:div w:id="1072046239">
                  <w:marLeft w:val="0"/>
                  <w:marRight w:val="0"/>
                  <w:marTop w:val="0"/>
                  <w:marBottom w:val="0"/>
                  <w:divBdr>
                    <w:top w:val="none" w:sz="0" w:space="0" w:color="auto"/>
                    <w:left w:val="none" w:sz="0" w:space="0" w:color="auto"/>
                    <w:bottom w:val="none" w:sz="0" w:space="0" w:color="auto"/>
                    <w:right w:val="none" w:sz="0" w:space="0" w:color="auto"/>
                  </w:divBdr>
                  <w:divsChild>
                    <w:div w:id="21292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5311">
      <w:bodyDiv w:val="1"/>
      <w:marLeft w:val="0"/>
      <w:marRight w:val="0"/>
      <w:marTop w:val="0"/>
      <w:marBottom w:val="0"/>
      <w:divBdr>
        <w:top w:val="none" w:sz="0" w:space="0" w:color="auto"/>
        <w:left w:val="none" w:sz="0" w:space="0" w:color="auto"/>
        <w:bottom w:val="none" w:sz="0" w:space="0" w:color="auto"/>
        <w:right w:val="none" w:sz="0" w:space="0" w:color="auto"/>
      </w:divBdr>
    </w:div>
    <w:div w:id="528179603">
      <w:bodyDiv w:val="1"/>
      <w:marLeft w:val="0"/>
      <w:marRight w:val="0"/>
      <w:marTop w:val="0"/>
      <w:marBottom w:val="0"/>
      <w:divBdr>
        <w:top w:val="none" w:sz="0" w:space="0" w:color="auto"/>
        <w:left w:val="none" w:sz="0" w:space="0" w:color="auto"/>
        <w:bottom w:val="none" w:sz="0" w:space="0" w:color="auto"/>
        <w:right w:val="none" w:sz="0" w:space="0" w:color="auto"/>
      </w:divBdr>
    </w:div>
    <w:div w:id="597520835">
      <w:bodyDiv w:val="1"/>
      <w:marLeft w:val="0"/>
      <w:marRight w:val="0"/>
      <w:marTop w:val="0"/>
      <w:marBottom w:val="0"/>
      <w:divBdr>
        <w:top w:val="none" w:sz="0" w:space="0" w:color="auto"/>
        <w:left w:val="none" w:sz="0" w:space="0" w:color="auto"/>
        <w:bottom w:val="none" w:sz="0" w:space="0" w:color="auto"/>
        <w:right w:val="none" w:sz="0" w:space="0" w:color="auto"/>
      </w:divBdr>
      <w:divsChild>
        <w:div w:id="232816503">
          <w:marLeft w:val="0"/>
          <w:marRight w:val="0"/>
          <w:marTop w:val="0"/>
          <w:marBottom w:val="0"/>
          <w:divBdr>
            <w:top w:val="none" w:sz="0" w:space="0" w:color="auto"/>
            <w:left w:val="none" w:sz="0" w:space="0" w:color="auto"/>
            <w:bottom w:val="none" w:sz="0" w:space="0" w:color="auto"/>
            <w:right w:val="none" w:sz="0" w:space="0" w:color="auto"/>
          </w:divBdr>
          <w:divsChild>
            <w:div w:id="322007952">
              <w:marLeft w:val="0"/>
              <w:marRight w:val="0"/>
              <w:marTop w:val="0"/>
              <w:marBottom w:val="0"/>
              <w:divBdr>
                <w:top w:val="none" w:sz="0" w:space="0" w:color="auto"/>
                <w:left w:val="none" w:sz="0" w:space="0" w:color="auto"/>
                <w:bottom w:val="none" w:sz="0" w:space="0" w:color="auto"/>
                <w:right w:val="none" w:sz="0" w:space="0" w:color="auto"/>
              </w:divBdr>
              <w:divsChild>
                <w:div w:id="367607543">
                  <w:marLeft w:val="0"/>
                  <w:marRight w:val="0"/>
                  <w:marTop w:val="0"/>
                  <w:marBottom w:val="0"/>
                  <w:divBdr>
                    <w:top w:val="none" w:sz="0" w:space="0" w:color="auto"/>
                    <w:left w:val="none" w:sz="0" w:space="0" w:color="auto"/>
                    <w:bottom w:val="none" w:sz="0" w:space="0" w:color="auto"/>
                    <w:right w:val="none" w:sz="0" w:space="0" w:color="auto"/>
                  </w:divBdr>
                  <w:divsChild>
                    <w:div w:id="60202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04402">
      <w:bodyDiv w:val="1"/>
      <w:marLeft w:val="0"/>
      <w:marRight w:val="0"/>
      <w:marTop w:val="0"/>
      <w:marBottom w:val="0"/>
      <w:divBdr>
        <w:top w:val="none" w:sz="0" w:space="0" w:color="auto"/>
        <w:left w:val="none" w:sz="0" w:space="0" w:color="auto"/>
        <w:bottom w:val="none" w:sz="0" w:space="0" w:color="auto"/>
        <w:right w:val="none" w:sz="0" w:space="0" w:color="auto"/>
      </w:divBdr>
    </w:div>
    <w:div w:id="613172386">
      <w:bodyDiv w:val="1"/>
      <w:marLeft w:val="0"/>
      <w:marRight w:val="0"/>
      <w:marTop w:val="0"/>
      <w:marBottom w:val="0"/>
      <w:divBdr>
        <w:top w:val="none" w:sz="0" w:space="0" w:color="auto"/>
        <w:left w:val="none" w:sz="0" w:space="0" w:color="auto"/>
        <w:bottom w:val="none" w:sz="0" w:space="0" w:color="auto"/>
        <w:right w:val="none" w:sz="0" w:space="0" w:color="auto"/>
      </w:divBdr>
      <w:divsChild>
        <w:div w:id="1110511835">
          <w:marLeft w:val="0"/>
          <w:marRight w:val="0"/>
          <w:marTop w:val="0"/>
          <w:marBottom w:val="0"/>
          <w:divBdr>
            <w:top w:val="none" w:sz="0" w:space="0" w:color="auto"/>
            <w:left w:val="none" w:sz="0" w:space="0" w:color="auto"/>
            <w:bottom w:val="none" w:sz="0" w:space="0" w:color="auto"/>
            <w:right w:val="none" w:sz="0" w:space="0" w:color="auto"/>
          </w:divBdr>
          <w:divsChild>
            <w:div w:id="1461607799">
              <w:marLeft w:val="0"/>
              <w:marRight w:val="0"/>
              <w:marTop w:val="0"/>
              <w:marBottom w:val="0"/>
              <w:divBdr>
                <w:top w:val="none" w:sz="0" w:space="0" w:color="auto"/>
                <w:left w:val="none" w:sz="0" w:space="0" w:color="auto"/>
                <w:bottom w:val="none" w:sz="0" w:space="0" w:color="auto"/>
                <w:right w:val="none" w:sz="0" w:space="0" w:color="auto"/>
              </w:divBdr>
              <w:divsChild>
                <w:div w:id="777138241">
                  <w:marLeft w:val="0"/>
                  <w:marRight w:val="0"/>
                  <w:marTop w:val="0"/>
                  <w:marBottom w:val="0"/>
                  <w:divBdr>
                    <w:top w:val="none" w:sz="0" w:space="0" w:color="auto"/>
                    <w:left w:val="none" w:sz="0" w:space="0" w:color="auto"/>
                    <w:bottom w:val="none" w:sz="0" w:space="0" w:color="auto"/>
                    <w:right w:val="none" w:sz="0" w:space="0" w:color="auto"/>
                  </w:divBdr>
                  <w:divsChild>
                    <w:div w:id="3478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7379">
      <w:bodyDiv w:val="1"/>
      <w:marLeft w:val="0"/>
      <w:marRight w:val="0"/>
      <w:marTop w:val="0"/>
      <w:marBottom w:val="0"/>
      <w:divBdr>
        <w:top w:val="none" w:sz="0" w:space="0" w:color="auto"/>
        <w:left w:val="none" w:sz="0" w:space="0" w:color="auto"/>
        <w:bottom w:val="none" w:sz="0" w:space="0" w:color="auto"/>
        <w:right w:val="none" w:sz="0" w:space="0" w:color="auto"/>
      </w:divBdr>
    </w:div>
    <w:div w:id="761680829">
      <w:bodyDiv w:val="1"/>
      <w:marLeft w:val="0"/>
      <w:marRight w:val="0"/>
      <w:marTop w:val="0"/>
      <w:marBottom w:val="0"/>
      <w:divBdr>
        <w:top w:val="none" w:sz="0" w:space="0" w:color="auto"/>
        <w:left w:val="none" w:sz="0" w:space="0" w:color="auto"/>
        <w:bottom w:val="none" w:sz="0" w:space="0" w:color="auto"/>
        <w:right w:val="none" w:sz="0" w:space="0" w:color="auto"/>
      </w:divBdr>
    </w:div>
    <w:div w:id="822431415">
      <w:bodyDiv w:val="1"/>
      <w:marLeft w:val="0"/>
      <w:marRight w:val="0"/>
      <w:marTop w:val="0"/>
      <w:marBottom w:val="0"/>
      <w:divBdr>
        <w:top w:val="none" w:sz="0" w:space="0" w:color="auto"/>
        <w:left w:val="none" w:sz="0" w:space="0" w:color="auto"/>
        <w:bottom w:val="none" w:sz="0" w:space="0" w:color="auto"/>
        <w:right w:val="none" w:sz="0" w:space="0" w:color="auto"/>
      </w:divBdr>
      <w:divsChild>
        <w:div w:id="226305725">
          <w:marLeft w:val="0"/>
          <w:marRight w:val="0"/>
          <w:marTop w:val="0"/>
          <w:marBottom w:val="0"/>
          <w:divBdr>
            <w:top w:val="none" w:sz="0" w:space="0" w:color="auto"/>
            <w:left w:val="none" w:sz="0" w:space="0" w:color="auto"/>
            <w:bottom w:val="none" w:sz="0" w:space="0" w:color="auto"/>
            <w:right w:val="none" w:sz="0" w:space="0" w:color="auto"/>
          </w:divBdr>
          <w:divsChild>
            <w:div w:id="1921135126">
              <w:marLeft w:val="0"/>
              <w:marRight w:val="0"/>
              <w:marTop w:val="0"/>
              <w:marBottom w:val="0"/>
              <w:divBdr>
                <w:top w:val="none" w:sz="0" w:space="0" w:color="auto"/>
                <w:left w:val="none" w:sz="0" w:space="0" w:color="auto"/>
                <w:bottom w:val="none" w:sz="0" w:space="0" w:color="auto"/>
                <w:right w:val="none" w:sz="0" w:space="0" w:color="auto"/>
              </w:divBdr>
              <w:divsChild>
                <w:div w:id="1941795434">
                  <w:marLeft w:val="0"/>
                  <w:marRight w:val="0"/>
                  <w:marTop w:val="0"/>
                  <w:marBottom w:val="0"/>
                  <w:divBdr>
                    <w:top w:val="none" w:sz="0" w:space="0" w:color="auto"/>
                    <w:left w:val="none" w:sz="0" w:space="0" w:color="auto"/>
                    <w:bottom w:val="none" w:sz="0" w:space="0" w:color="auto"/>
                    <w:right w:val="none" w:sz="0" w:space="0" w:color="auto"/>
                  </w:divBdr>
                  <w:divsChild>
                    <w:div w:id="8951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596279">
      <w:bodyDiv w:val="1"/>
      <w:marLeft w:val="0"/>
      <w:marRight w:val="0"/>
      <w:marTop w:val="0"/>
      <w:marBottom w:val="0"/>
      <w:divBdr>
        <w:top w:val="none" w:sz="0" w:space="0" w:color="auto"/>
        <w:left w:val="none" w:sz="0" w:space="0" w:color="auto"/>
        <w:bottom w:val="none" w:sz="0" w:space="0" w:color="auto"/>
        <w:right w:val="none" w:sz="0" w:space="0" w:color="auto"/>
      </w:divBdr>
      <w:divsChild>
        <w:div w:id="1346981398">
          <w:marLeft w:val="0"/>
          <w:marRight w:val="0"/>
          <w:marTop w:val="0"/>
          <w:marBottom w:val="0"/>
          <w:divBdr>
            <w:top w:val="none" w:sz="0" w:space="0" w:color="auto"/>
            <w:left w:val="none" w:sz="0" w:space="0" w:color="auto"/>
            <w:bottom w:val="none" w:sz="0" w:space="0" w:color="auto"/>
            <w:right w:val="none" w:sz="0" w:space="0" w:color="auto"/>
          </w:divBdr>
          <w:divsChild>
            <w:div w:id="256644563">
              <w:marLeft w:val="0"/>
              <w:marRight w:val="0"/>
              <w:marTop w:val="0"/>
              <w:marBottom w:val="0"/>
              <w:divBdr>
                <w:top w:val="none" w:sz="0" w:space="0" w:color="auto"/>
                <w:left w:val="none" w:sz="0" w:space="0" w:color="auto"/>
                <w:bottom w:val="none" w:sz="0" w:space="0" w:color="auto"/>
                <w:right w:val="none" w:sz="0" w:space="0" w:color="auto"/>
              </w:divBdr>
              <w:divsChild>
                <w:div w:id="518548958">
                  <w:marLeft w:val="0"/>
                  <w:marRight w:val="0"/>
                  <w:marTop w:val="0"/>
                  <w:marBottom w:val="0"/>
                  <w:divBdr>
                    <w:top w:val="none" w:sz="0" w:space="0" w:color="auto"/>
                    <w:left w:val="none" w:sz="0" w:space="0" w:color="auto"/>
                    <w:bottom w:val="none" w:sz="0" w:space="0" w:color="auto"/>
                    <w:right w:val="none" w:sz="0" w:space="0" w:color="auto"/>
                  </w:divBdr>
                  <w:divsChild>
                    <w:div w:id="10947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12247">
      <w:bodyDiv w:val="1"/>
      <w:marLeft w:val="0"/>
      <w:marRight w:val="0"/>
      <w:marTop w:val="0"/>
      <w:marBottom w:val="0"/>
      <w:divBdr>
        <w:top w:val="none" w:sz="0" w:space="0" w:color="auto"/>
        <w:left w:val="none" w:sz="0" w:space="0" w:color="auto"/>
        <w:bottom w:val="none" w:sz="0" w:space="0" w:color="auto"/>
        <w:right w:val="none" w:sz="0" w:space="0" w:color="auto"/>
      </w:divBdr>
      <w:divsChild>
        <w:div w:id="2079278169">
          <w:marLeft w:val="0"/>
          <w:marRight w:val="0"/>
          <w:marTop w:val="0"/>
          <w:marBottom w:val="0"/>
          <w:divBdr>
            <w:top w:val="none" w:sz="0" w:space="0" w:color="auto"/>
            <w:left w:val="none" w:sz="0" w:space="0" w:color="auto"/>
            <w:bottom w:val="none" w:sz="0" w:space="0" w:color="auto"/>
            <w:right w:val="none" w:sz="0" w:space="0" w:color="auto"/>
          </w:divBdr>
          <w:divsChild>
            <w:div w:id="561135647">
              <w:marLeft w:val="0"/>
              <w:marRight w:val="0"/>
              <w:marTop w:val="0"/>
              <w:marBottom w:val="0"/>
              <w:divBdr>
                <w:top w:val="none" w:sz="0" w:space="0" w:color="auto"/>
                <w:left w:val="none" w:sz="0" w:space="0" w:color="auto"/>
                <w:bottom w:val="none" w:sz="0" w:space="0" w:color="auto"/>
                <w:right w:val="none" w:sz="0" w:space="0" w:color="auto"/>
              </w:divBdr>
              <w:divsChild>
                <w:div w:id="7504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765939">
      <w:bodyDiv w:val="1"/>
      <w:marLeft w:val="0"/>
      <w:marRight w:val="0"/>
      <w:marTop w:val="0"/>
      <w:marBottom w:val="0"/>
      <w:divBdr>
        <w:top w:val="none" w:sz="0" w:space="0" w:color="auto"/>
        <w:left w:val="none" w:sz="0" w:space="0" w:color="auto"/>
        <w:bottom w:val="none" w:sz="0" w:space="0" w:color="auto"/>
        <w:right w:val="none" w:sz="0" w:space="0" w:color="auto"/>
      </w:divBdr>
      <w:divsChild>
        <w:div w:id="1717659500">
          <w:marLeft w:val="0"/>
          <w:marRight w:val="0"/>
          <w:marTop w:val="0"/>
          <w:marBottom w:val="0"/>
          <w:divBdr>
            <w:top w:val="none" w:sz="0" w:space="0" w:color="auto"/>
            <w:left w:val="none" w:sz="0" w:space="0" w:color="auto"/>
            <w:bottom w:val="none" w:sz="0" w:space="0" w:color="auto"/>
            <w:right w:val="none" w:sz="0" w:space="0" w:color="auto"/>
          </w:divBdr>
          <w:divsChild>
            <w:div w:id="787895191">
              <w:marLeft w:val="0"/>
              <w:marRight w:val="0"/>
              <w:marTop w:val="0"/>
              <w:marBottom w:val="0"/>
              <w:divBdr>
                <w:top w:val="none" w:sz="0" w:space="0" w:color="auto"/>
                <w:left w:val="none" w:sz="0" w:space="0" w:color="auto"/>
                <w:bottom w:val="none" w:sz="0" w:space="0" w:color="auto"/>
                <w:right w:val="none" w:sz="0" w:space="0" w:color="auto"/>
              </w:divBdr>
              <w:divsChild>
                <w:div w:id="1281911563">
                  <w:marLeft w:val="0"/>
                  <w:marRight w:val="0"/>
                  <w:marTop w:val="0"/>
                  <w:marBottom w:val="0"/>
                  <w:divBdr>
                    <w:top w:val="none" w:sz="0" w:space="0" w:color="auto"/>
                    <w:left w:val="none" w:sz="0" w:space="0" w:color="auto"/>
                    <w:bottom w:val="none" w:sz="0" w:space="0" w:color="auto"/>
                    <w:right w:val="none" w:sz="0" w:space="0" w:color="auto"/>
                  </w:divBdr>
                  <w:divsChild>
                    <w:div w:id="4441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2214">
      <w:bodyDiv w:val="1"/>
      <w:marLeft w:val="0"/>
      <w:marRight w:val="0"/>
      <w:marTop w:val="0"/>
      <w:marBottom w:val="0"/>
      <w:divBdr>
        <w:top w:val="none" w:sz="0" w:space="0" w:color="auto"/>
        <w:left w:val="none" w:sz="0" w:space="0" w:color="auto"/>
        <w:bottom w:val="none" w:sz="0" w:space="0" w:color="auto"/>
        <w:right w:val="none" w:sz="0" w:space="0" w:color="auto"/>
      </w:divBdr>
      <w:divsChild>
        <w:div w:id="1212107406">
          <w:marLeft w:val="0"/>
          <w:marRight w:val="0"/>
          <w:marTop w:val="0"/>
          <w:marBottom w:val="0"/>
          <w:divBdr>
            <w:top w:val="none" w:sz="0" w:space="0" w:color="auto"/>
            <w:left w:val="none" w:sz="0" w:space="0" w:color="auto"/>
            <w:bottom w:val="none" w:sz="0" w:space="0" w:color="auto"/>
            <w:right w:val="none" w:sz="0" w:space="0" w:color="auto"/>
          </w:divBdr>
          <w:divsChild>
            <w:div w:id="1729113777">
              <w:marLeft w:val="0"/>
              <w:marRight w:val="0"/>
              <w:marTop w:val="0"/>
              <w:marBottom w:val="0"/>
              <w:divBdr>
                <w:top w:val="none" w:sz="0" w:space="0" w:color="auto"/>
                <w:left w:val="none" w:sz="0" w:space="0" w:color="auto"/>
                <w:bottom w:val="none" w:sz="0" w:space="0" w:color="auto"/>
                <w:right w:val="none" w:sz="0" w:space="0" w:color="auto"/>
              </w:divBdr>
              <w:divsChild>
                <w:div w:id="1934778624">
                  <w:marLeft w:val="0"/>
                  <w:marRight w:val="0"/>
                  <w:marTop w:val="0"/>
                  <w:marBottom w:val="0"/>
                  <w:divBdr>
                    <w:top w:val="none" w:sz="0" w:space="0" w:color="auto"/>
                    <w:left w:val="none" w:sz="0" w:space="0" w:color="auto"/>
                    <w:bottom w:val="none" w:sz="0" w:space="0" w:color="auto"/>
                    <w:right w:val="none" w:sz="0" w:space="0" w:color="auto"/>
                  </w:divBdr>
                  <w:divsChild>
                    <w:div w:id="8122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830466">
      <w:bodyDiv w:val="1"/>
      <w:marLeft w:val="0"/>
      <w:marRight w:val="0"/>
      <w:marTop w:val="0"/>
      <w:marBottom w:val="0"/>
      <w:divBdr>
        <w:top w:val="none" w:sz="0" w:space="0" w:color="auto"/>
        <w:left w:val="none" w:sz="0" w:space="0" w:color="auto"/>
        <w:bottom w:val="none" w:sz="0" w:space="0" w:color="auto"/>
        <w:right w:val="none" w:sz="0" w:space="0" w:color="auto"/>
      </w:divBdr>
    </w:div>
    <w:div w:id="1102074048">
      <w:bodyDiv w:val="1"/>
      <w:marLeft w:val="0"/>
      <w:marRight w:val="0"/>
      <w:marTop w:val="0"/>
      <w:marBottom w:val="0"/>
      <w:divBdr>
        <w:top w:val="none" w:sz="0" w:space="0" w:color="auto"/>
        <w:left w:val="none" w:sz="0" w:space="0" w:color="auto"/>
        <w:bottom w:val="none" w:sz="0" w:space="0" w:color="auto"/>
        <w:right w:val="none" w:sz="0" w:space="0" w:color="auto"/>
      </w:divBdr>
    </w:div>
    <w:div w:id="1104765620">
      <w:bodyDiv w:val="1"/>
      <w:marLeft w:val="0"/>
      <w:marRight w:val="0"/>
      <w:marTop w:val="0"/>
      <w:marBottom w:val="0"/>
      <w:divBdr>
        <w:top w:val="none" w:sz="0" w:space="0" w:color="auto"/>
        <w:left w:val="none" w:sz="0" w:space="0" w:color="auto"/>
        <w:bottom w:val="none" w:sz="0" w:space="0" w:color="auto"/>
        <w:right w:val="none" w:sz="0" w:space="0" w:color="auto"/>
      </w:divBdr>
      <w:divsChild>
        <w:div w:id="617613961">
          <w:marLeft w:val="0"/>
          <w:marRight w:val="0"/>
          <w:marTop w:val="0"/>
          <w:marBottom w:val="0"/>
          <w:divBdr>
            <w:top w:val="none" w:sz="0" w:space="0" w:color="auto"/>
            <w:left w:val="none" w:sz="0" w:space="0" w:color="auto"/>
            <w:bottom w:val="none" w:sz="0" w:space="0" w:color="auto"/>
            <w:right w:val="none" w:sz="0" w:space="0" w:color="auto"/>
          </w:divBdr>
          <w:divsChild>
            <w:div w:id="504782652">
              <w:marLeft w:val="0"/>
              <w:marRight w:val="0"/>
              <w:marTop w:val="0"/>
              <w:marBottom w:val="0"/>
              <w:divBdr>
                <w:top w:val="none" w:sz="0" w:space="0" w:color="auto"/>
                <w:left w:val="none" w:sz="0" w:space="0" w:color="auto"/>
                <w:bottom w:val="none" w:sz="0" w:space="0" w:color="auto"/>
                <w:right w:val="none" w:sz="0" w:space="0" w:color="auto"/>
              </w:divBdr>
              <w:divsChild>
                <w:div w:id="465582115">
                  <w:marLeft w:val="0"/>
                  <w:marRight w:val="0"/>
                  <w:marTop w:val="0"/>
                  <w:marBottom w:val="0"/>
                  <w:divBdr>
                    <w:top w:val="none" w:sz="0" w:space="0" w:color="auto"/>
                    <w:left w:val="none" w:sz="0" w:space="0" w:color="auto"/>
                    <w:bottom w:val="none" w:sz="0" w:space="0" w:color="auto"/>
                    <w:right w:val="none" w:sz="0" w:space="0" w:color="auto"/>
                  </w:divBdr>
                  <w:divsChild>
                    <w:div w:id="2447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3823">
      <w:bodyDiv w:val="1"/>
      <w:marLeft w:val="0"/>
      <w:marRight w:val="0"/>
      <w:marTop w:val="0"/>
      <w:marBottom w:val="0"/>
      <w:divBdr>
        <w:top w:val="none" w:sz="0" w:space="0" w:color="auto"/>
        <w:left w:val="none" w:sz="0" w:space="0" w:color="auto"/>
        <w:bottom w:val="none" w:sz="0" w:space="0" w:color="auto"/>
        <w:right w:val="none" w:sz="0" w:space="0" w:color="auto"/>
      </w:divBdr>
    </w:div>
    <w:div w:id="1131943560">
      <w:bodyDiv w:val="1"/>
      <w:marLeft w:val="0"/>
      <w:marRight w:val="0"/>
      <w:marTop w:val="0"/>
      <w:marBottom w:val="0"/>
      <w:divBdr>
        <w:top w:val="none" w:sz="0" w:space="0" w:color="auto"/>
        <w:left w:val="none" w:sz="0" w:space="0" w:color="auto"/>
        <w:bottom w:val="none" w:sz="0" w:space="0" w:color="auto"/>
        <w:right w:val="none" w:sz="0" w:space="0" w:color="auto"/>
      </w:divBdr>
      <w:divsChild>
        <w:div w:id="224029188">
          <w:marLeft w:val="0"/>
          <w:marRight w:val="0"/>
          <w:marTop w:val="0"/>
          <w:marBottom w:val="0"/>
          <w:divBdr>
            <w:top w:val="none" w:sz="0" w:space="0" w:color="auto"/>
            <w:left w:val="none" w:sz="0" w:space="0" w:color="auto"/>
            <w:bottom w:val="none" w:sz="0" w:space="0" w:color="auto"/>
            <w:right w:val="none" w:sz="0" w:space="0" w:color="auto"/>
          </w:divBdr>
          <w:divsChild>
            <w:div w:id="301083271">
              <w:marLeft w:val="0"/>
              <w:marRight w:val="0"/>
              <w:marTop w:val="0"/>
              <w:marBottom w:val="0"/>
              <w:divBdr>
                <w:top w:val="none" w:sz="0" w:space="0" w:color="auto"/>
                <w:left w:val="none" w:sz="0" w:space="0" w:color="auto"/>
                <w:bottom w:val="none" w:sz="0" w:space="0" w:color="auto"/>
                <w:right w:val="none" w:sz="0" w:space="0" w:color="auto"/>
              </w:divBdr>
              <w:divsChild>
                <w:div w:id="1845390047">
                  <w:marLeft w:val="0"/>
                  <w:marRight w:val="0"/>
                  <w:marTop w:val="0"/>
                  <w:marBottom w:val="0"/>
                  <w:divBdr>
                    <w:top w:val="none" w:sz="0" w:space="0" w:color="auto"/>
                    <w:left w:val="none" w:sz="0" w:space="0" w:color="auto"/>
                    <w:bottom w:val="none" w:sz="0" w:space="0" w:color="auto"/>
                    <w:right w:val="none" w:sz="0" w:space="0" w:color="auto"/>
                  </w:divBdr>
                  <w:divsChild>
                    <w:div w:id="5062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424122">
      <w:bodyDiv w:val="1"/>
      <w:marLeft w:val="0"/>
      <w:marRight w:val="0"/>
      <w:marTop w:val="0"/>
      <w:marBottom w:val="0"/>
      <w:divBdr>
        <w:top w:val="none" w:sz="0" w:space="0" w:color="auto"/>
        <w:left w:val="none" w:sz="0" w:space="0" w:color="auto"/>
        <w:bottom w:val="none" w:sz="0" w:space="0" w:color="auto"/>
        <w:right w:val="none" w:sz="0" w:space="0" w:color="auto"/>
      </w:divBdr>
      <w:divsChild>
        <w:div w:id="778916601">
          <w:marLeft w:val="0"/>
          <w:marRight w:val="0"/>
          <w:marTop w:val="0"/>
          <w:marBottom w:val="0"/>
          <w:divBdr>
            <w:top w:val="none" w:sz="0" w:space="0" w:color="auto"/>
            <w:left w:val="none" w:sz="0" w:space="0" w:color="auto"/>
            <w:bottom w:val="none" w:sz="0" w:space="0" w:color="auto"/>
            <w:right w:val="none" w:sz="0" w:space="0" w:color="auto"/>
          </w:divBdr>
          <w:divsChild>
            <w:div w:id="1264848858">
              <w:marLeft w:val="0"/>
              <w:marRight w:val="0"/>
              <w:marTop w:val="0"/>
              <w:marBottom w:val="0"/>
              <w:divBdr>
                <w:top w:val="none" w:sz="0" w:space="0" w:color="auto"/>
                <w:left w:val="none" w:sz="0" w:space="0" w:color="auto"/>
                <w:bottom w:val="none" w:sz="0" w:space="0" w:color="auto"/>
                <w:right w:val="none" w:sz="0" w:space="0" w:color="auto"/>
              </w:divBdr>
              <w:divsChild>
                <w:div w:id="450442606">
                  <w:marLeft w:val="0"/>
                  <w:marRight w:val="0"/>
                  <w:marTop w:val="0"/>
                  <w:marBottom w:val="0"/>
                  <w:divBdr>
                    <w:top w:val="none" w:sz="0" w:space="0" w:color="auto"/>
                    <w:left w:val="none" w:sz="0" w:space="0" w:color="auto"/>
                    <w:bottom w:val="none" w:sz="0" w:space="0" w:color="auto"/>
                    <w:right w:val="none" w:sz="0" w:space="0" w:color="auto"/>
                  </w:divBdr>
                  <w:divsChild>
                    <w:div w:id="6745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365062">
      <w:bodyDiv w:val="1"/>
      <w:marLeft w:val="0"/>
      <w:marRight w:val="0"/>
      <w:marTop w:val="0"/>
      <w:marBottom w:val="0"/>
      <w:divBdr>
        <w:top w:val="none" w:sz="0" w:space="0" w:color="auto"/>
        <w:left w:val="none" w:sz="0" w:space="0" w:color="auto"/>
        <w:bottom w:val="none" w:sz="0" w:space="0" w:color="auto"/>
        <w:right w:val="none" w:sz="0" w:space="0" w:color="auto"/>
      </w:divBdr>
    </w:div>
    <w:div w:id="1234513693">
      <w:bodyDiv w:val="1"/>
      <w:marLeft w:val="0"/>
      <w:marRight w:val="0"/>
      <w:marTop w:val="0"/>
      <w:marBottom w:val="0"/>
      <w:divBdr>
        <w:top w:val="none" w:sz="0" w:space="0" w:color="auto"/>
        <w:left w:val="none" w:sz="0" w:space="0" w:color="auto"/>
        <w:bottom w:val="none" w:sz="0" w:space="0" w:color="auto"/>
        <w:right w:val="none" w:sz="0" w:space="0" w:color="auto"/>
      </w:divBdr>
      <w:divsChild>
        <w:div w:id="1771311821">
          <w:marLeft w:val="0"/>
          <w:marRight w:val="0"/>
          <w:marTop w:val="0"/>
          <w:marBottom w:val="0"/>
          <w:divBdr>
            <w:top w:val="none" w:sz="0" w:space="0" w:color="auto"/>
            <w:left w:val="none" w:sz="0" w:space="0" w:color="auto"/>
            <w:bottom w:val="none" w:sz="0" w:space="0" w:color="auto"/>
            <w:right w:val="none" w:sz="0" w:space="0" w:color="auto"/>
          </w:divBdr>
          <w:divsChild>
            <w:div w:id="1207254470">
              <w:marLeft w:val="0"/>
              <w:marRight w:val="0"/>
              <w:marTop w:val="0"/>
              <w:marBottom w:val="0"/>
              <w:divBdr>
                <w:top w:val="none" w:sz="0" w:space="0" w:color="auto"/>
                <w:left w:val="none" w:sz="0" w:space="0" w:color="auto"/>
                <w:bottom w:val="none" w:sz="0" w:space="0" w:color="auto"/>
                <w:right w:val="none" w:sz="0" w:space="0" w:color="auto"/>
              </w:divBdr>
              <w:divsChild>
                <w:div w:id="1000502666">
                  <w:marLeft w:val="0"/>
                  <w:marRight w:val="0"/>
                  <w:marTop w:val="0"/>
                  <w:marBottom w:val="0"/>
                  <w:divBdr>
                    <w:top w:val="none" w:sz="0" w:space="0" w:color="auto"/>
                    <w:left w:val="none" w:sz="0" w:space="0" w:color="auto"/>
                    <w:bottom w:val="none" w:sz="0" w:space="0" w:color="auto"/>
                    <w:right w:val="none" w:sz="0" w:space="0" w:color="auto"/>
                  </w:divBdr>
                  <w:divsChild>
                    <w:div w:id="3556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323530">
      <w:bodyDiv w:val="1"/>
      <w:marLeft w:val="0"/>
      <w:marRight w:val="0"/>
      <w:marTop w:val="0"/>
      <w:marBottom w:val="0"/>
      <w:divBdr>
        <w:top w:val="none" w:sz="0" w:space="0" w:color="auto"/>
        <w:left w:val="none" w:sz="0" w:space="0" w:color="auto"/>
        <w:bottom w:val="none" w:sz="0" w:space="0" w:color="auto"/>
        <w:right w:val="none" w:sz="0" w:space="0" w:color="auto"/>
      </w:divBdr>
      <w:divsChild>
        <w:div w:id="2099672895">
          <w:marLeft w:val="0"/>
          <w:marRight w:val="0"/>
          <w:marTop w:val="0"/>
          <w:marBottom w:val="0"/>
          <w:divBdr>
            <w:top w:val="none" w:sz="0" w:space="0" w:color="auto"/>
            <w:left w:val="none" w:sz="0" w:space="0" w:color="auto"/>
            <w:bottom w:val="none" w:sz="0" w:space="0" w:color="auto"/>
            <w:right w:val="none" w:sz="0" w:space="0" w:color="auto"/>
          </w:divBdr>
          <w:divsChild>
            <w:div w:id="360013907">
              <w:marLeft w:val="0"/>
              <w:marRight w:val="0"/>
              <w:marTop w:val="0"/>
              <w:marBottom w:val="0"/>
              <w:divBdr>
                <w:top w:val="none" w:sz="0" w:space="0" w:color="auto"/>
                <w:left w:val="none" w:sz="0" w:space="0" w:color="auto"/>
                <w:bottom w:val="none" w:sz="0" w:space="0" w:color="auto"/>
                <w:right w:val="none" w:sz="0" w:space="0" w:color="auto"/>
              </w:divBdr>
              <w:divsChild>
                <w:div w:id="1949922623">
                  <w:marLeft w:val="0"/>
                  <w:marRight w:val="0"/>
                  <w:marTop w:val="0"/>
                  <w:marBottom w:val="0"/>
                  <w:divBdr>
                    <w:top w:val="none" w:sz="0" w:space="0" w:color="auto"/>
                    <w:left w:val="none" w:sz="0" w:space="0" w:color="auto"/>
                    <w:bottom w:val="none" w:sz="0" w:space="0" w:color="auto"/>
                    <w:right w:val="none" w:sz="0" w:space="0" w:color="auto"/>
                  </w:divBdr>
                  <w:divsChild>
                    <w:div w:id="7424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46986">
      <w:bodyDiv w:val="1"/>
      <w:marLeft w:val="0"/>
      <w:marRight w:val="0"/>
      <w:marTop w:val="0"/>
      <w:marBottom w:val="0"/>
      <w:divBdr>
        <w:top w:val="none" w:sz="0" w:space="0" w:color="auto"/>
        <w:left w:val="none" w:sz="0" w:space="0" w:color="auto"/>
        <w:bottom w:val="none" w:sz="0" w:space="0" w:color="auto"/>
        <w:right w:val="none" w:sz="0" w:space="0" w:color="auto"/>
      </w:divBdr>
      <w:divsChild>
        <w:div w:id="1116364365">
          <w:marLeft w:val="0"/>
          <w:marRight w:val="0"/>
          <w:marTop w:val="0"/>
          <w:marBottom w:val="0"/>
          <w:divBdr>
            <w:top w:val="none" w:sz="0" w:space="0" w:color="auto"/>
            <w:left w:val="none" w:sz="0" w:space="0" w:color="auto"/>
            <w:bottom w:val="none" w:sz="0" w:space="0" w:color="auto"/>
            <w:right w:val="none" w:sz="0" w:space="0" w:color="auto"/>
          </w:divBdr>
          <w:divsChild>
            <w:div w:id="217320587">
              <w:marLeft w:val="0"/>
              <w:marRight w:val="0"/>
              <w:marTop w:val="0"/>
              <w:marBottom w:val="0"/>
              <w:divBdr>
                <w:top w:val="none" w:sz="0" w:space="0" w:color="auto"/>
                <w:left w:val="none" w:sz="0" w:space="0" w:color="auto"/>
                <w:bottom w:val="none" w:sz="0" w:space="0" w:color="auto"/>
                <w:right w:val="none" w:sz="0" w:space="0" w:color="auto"/>
              </w:divBdr>
              <w:divsChild>
                <w:div w:id="1618220357">
                  <w:marLeft w:val="0"/>
                  <w:marRight w:val="0"/>
                  <w:marTop w:val="0"/>
                  <w:marBottom w:val="0"/>
                  <w:divBdr>
                    <w:top w:val="none" w:sz="0" w:space="0" w:color="auto"/>
                    <w:left w:val="none" w:sz="0" w:space="0" w:color="auto"/>
                    <w:bottom w:val="none" w:sz="0" w:space="0" w:color="auto"/>
                    <w:right w:val="none" w:sz="0" w:space="0" w:color="auto"/>
                  </w:divBdr>
                  <w:divsChild>
                    <w:div w:id="20385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007841">
      <w:bodyDiv w:val="1"/>
      <w:marLeft w:val="0"/>
      <w:marRight w:val="0"/>
      <w:marTop w:val="0"/>
      <w:marBottom w:val="0"/>
      <w:divBdr>
        <w:top w:val="none" w:sz="0" w:space="0" w:color="auto"/>
        <w:left w:val="none" w:sz="0" w:space="0" w:color="auto"/>
        <w:bottom w:val="none" w:sz="0" w:space="0" w:color="auto"/>
        <w:right w:val="none" w:sz="0" w:space="0" w:color="auto"/>
      </w:divBdr>
      <w:divsChild>
        <w:div w:id="1069114480">
          <w:marLeft w:val="0"/>
          <w:marRight w:val="0"/>
          <w:marTop w:val="0"/>
          <w:marBottom w:val="0"/>
          <w:divBdr>
            <w:top w:val="none" w:sz="0" w:space="0" w:color="auto"/>
            <w:left w:val="none" w:sz="0" w:space="0" w:color="auto"/>
            <w:bottom w:val="none" w:sz="0" w:space="0" w:color="auto"/>
            <w:right w:val="none" w:sz="0" w:space="0" w:color="auto"/>
          </w:divBdr>
          <w:divsChild>
            <w:div w:id="112135748">
              <w:marLeft w:val="0"/>
              <w:marRight w:val="0"/>
              <w:marTop w:val="0"/>
              <w:marBottom w:val="0"/>
              <w:divBdr>
                <w:top w:val="none" w:sz="0" w:space="0" w:color="auto"/>
                <w:left w:val="none" w:sz="0" w:space="0" w:color="auto"/>
                <w:bottom w:val="none" w:sz="0" w:space="0" w:color="auto"/>
                <w:right w:val="none" w:sz="0" w:space="0" w:color="auto"/>
              </w:divBdr>
              <w:divsChild>
                <w:div w:id="1882353512">
                  <w:marLeft w:val="0"/>
                  <w:marRight w:val="0"/>
                  <w:marTop w:val="0"/>
                  <w:marBottom w:val="0"/>
                  <w:divBdr>
                    <w:top w:val="none" w:sz="0" w:space="0" w:color="auto"/>
                    <w:left w:val="none" w:sz="0" w:space="0" w:color="auto"/>
                    <w:bottom w:val="none" w:sz="0" w:space="0" w:color="auto"/>
                    <w:right w:val="none" w:sz="0" w:space="0" w:color="auto"/>
                  </w:divBdr>
                  <w:divsChild>
                    <w:div w:id="11255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064122">
      <w:bodyDiv w:val="1"/>
      <w:marLeft w:val="0"/>
      <w:marRight w:val="0"/>
      <w:marTop w:val="0"/>
      <w:marBottom w:val="0"/>
      <w:divBdr>
        <w:top w:val="none" w:sz="0" w:space="0" w:color="auto"/>
        <w:left w:val="none" w:sz="0" w:space="0" w:color="auto"/>
        <w:bottom w:val="none" w:sz="0" w:space="0" w:color="auto"/>
        <w:right w:val="none" w:sz="0" w:space="0" w:color="auto"/>
      </w:divBdr>
      <w:divsChild>
        <w:div w:id="1416902458">
          <w:marLeft w:val="0"/>
          <w:marRight w:val="0"/>
          <w:marTop w:val="0"/>
          <w:marBottom w:val="0"/>
          <w:divBdr>
            <w:top w:val="none" w:sz="0" w:space="0" w:color="auto"/>
            <w:left w:val="none" w:sz="0" w:space="0" w:color="auto"/>
            <w:bottom w:val="none" w:sz="0" w:space="0" w:color="auto"/>
            <w:right w:val="none" w:sz="0" w:space="0" w:color="auto"/>
          </w:divBdr>
          <w:divsChild>
            <w:div w:id="1408303897">
              <w:marLeft w:val="0"/>
              <w:marRight w:val="0"/>
              <w:marTop w:val="0"/>
              <w:marBottom w:val="0"/>
              <w:divBdr>
                <w:top w:val="none" w:sz="0" w:space="0" w:color="auto"/>
                <w:left w:val="none" w:sz="0" w:space="0" w:color="auto"/>
                <w:bottom w:val="none" w:sz="0" w:space="0" w:color="auto"/>
                <w:right w:val="none" w:sz="0" w:space="0" w:color="auto"/>
              </w:divBdr>
              <w:divsChild>
                <w:div w:id="1827286098">
                  <w:marLeft w:val="0"/>
                  <w:marRight w:val="0"/>
                  <w:marTop w:val="0"/>
                  <w:marBottom w:val="0"/>
                  <w:divBdr>
                    <w:top w:val="none" w:sz="0" w:space="0" w:color="auto"/>
                    <w:left w:val="none" w:sz="0" w:space="0" w:color="auto"/>
                    <w:bottom w:val="none" w:sz="0" w:space="0" w:color="auto"/>
                    <w:right w:val="none" w:sz="0" w:space="0" w:color="auto"/>
                  </w:divBdr>
                  <w:divsChild>
                    <w:div w:id="2364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77974">
      <w:bodyDiv w:val="1"/>
      <w:marLeft w:val="0"/>
      <w:marRight w:val="0"/>
      <w:marTop w:val="0"/>
      <w:marBottom w:val="0"/>
      <w:divBdr>
        <w:top w:val="none" w:sz="0" w:space="0" w:color="auto"/>
        <w:left w:val="none" w:sz="0" w:space="0" w:color="auto"/>
        <w:bottom w:val="none" w:sz="0" w:space="0" w:color="auto"/>
        <w:right w:val="none" w:sz="0" w:space="0" w:color="auto"/>
      </w:divBdr>
      <w:divsChild>
        <w:div w:id="541290046">
          <w:marLeft w:val="0"/>
          <w:marRight w:val="0"/>
          <w:marTop w:val="0"/>
          <w:marBottom w:val="0"/>
          <w:divBdr>
            <w:top w:val="none" w:sz="0" w:space="0" w:color="auto"/>
            <w:left w:val="none" w:sz="0" w:space="0" w:color="auto"/>
            <w:bottom w:val="none" w:sz="0" w:space="0" w:color="auto"/>
            <w:right w:val="none" w:sz="0" w:space="0" w:color="auto"/>
          </w:divBdr>
          <w:divsChild>
            <w:div w:id="783380031">
              <w:marLeft w:val="0"/>
              <w:marRight w:val="0"/>
              <w:marTop w:val="0"/>
              <w:marBottom w:val="0"/>
              <w:divBdr>
                <w:top w:val="none" w:sz="0" w:space="0" w:color="auto"/>
                <w:left w:val="none" w:sz="0" w:space="0" w:color="auto"/>
                <w:bottom w:val="none" w:sz="0" w:space="0" w:color="auto"/>
                <w:right w:val="none" w:sz="0" w:space="0" w:color="auto"/>
              </w:divBdr>
              <w:divsChild>
                <w:div w:id="1913272769">
                  <w:marLeft w:val="0"/>
                  <w:marRight w:val="0"/>
                  <w:marTop w:val="0"/>
                  <w:marBottom w:val="0"/>
                  <w:divBdr>
                    <w:top w:val="none" w:sz="0" w:space="0" w:color="auto"/>
                    <w:left w:val="none" w:sz="0" w:space="0" w:color="auto"/>
                    <w:bottom w:val="none" w:sz="0" w:space="0" w:color="auto"/>
                    <w:right w:val="none" w:sz="0" w:space="0" w:color="auto"/>
                  </w:divBdr>
                  <w:divsChild>
                    <w:div w:id="3362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555809">
      <w:bodyDiv w:val="1"/>
      <w:marLeft w:val="0"/>
      <w:marRight w:val="0"/>
      <w:marTop w:val="0"/>
      <w:marBottom w:val="0"/>
      <w:divBdr>
        <w:top w:val="none" w:sz="0" w:space="0" w:color="auto"/>
        <w:left w:val="none" w:sz="0" w:space="0" w:color="auto"/>
        <w:bottom w:val="none" w:sz="0" w:space="0" w:color="auto"/>
        <w:right w:val="none" w:sz="0" w:space="0" w:color="auto"/>
      </w:divBdr>
      <w:divsChild>
        <w:div w:id="1128888054">
          <w:marLeft w:val="0"/>
          <w:marRight w:val="0"/>
          <w:marTop w:val="0"/>
          <w:marBottom w:val="0"/>
          <w:divBdr>
            <w:top w:val="none" w:sz="0" w:space="0" w:color="auto"/>
            <w:left w:val="none" w:sz="0" w:space="0" w:color="auto"/>
            <w:bottom w:val="none" w:sz="0" w:space="0" w:color="auto"/>
            <w:right w:val="none" w:sz="0" w:space="0" w:color="auto"/>
          </w:divBdr>
          <w:divsChild>
            <w:div w:id="151677774">
              <w:marLeft w:val="0"/>
              <w:marRight w:val="0"/>
              <w:marTop w:val="0"/>
              <w:marBottom w:val="0"/>
              <w:divBdr>
                <w:top w:val="none" w:sz="0" w:space="0" w:color="auto"/>
                <w:left w:val="none" w:sz="0" w:space="0" w:color="auto"/>
                <w:bottom w:val="none" w:sz="0" w:space="0" w:color="auto"/>
                <w:right w:val="none" w:sz="0" w:space="0" w:color="auto"/>
              </w:divBdr>
              <w:divsChild>
                <w:div w:id="121388724">
                  <w:marLeft w:val="0"/>
                  <w:marRight w:val="0"/>
                  <w:marTop w:val="0"/>
                  <w:marBottom w:val="0"/>
                  <w:divBdr>
                    <w:top w:val="none" w:sz="0" w:space="0" w:color="auto"/>
                    <w:left w:val="none" w:sz="0" w:space="0" w:color="auto"/>
                    <w:bottom w:val="none" w:sz="0" w:space="0" w:color="auto"/>
                    <w:right w:val="none" w:sz="0" w:space="0" w:color="auto"/>
                  </w:divBdr>
                  <w:divsChild>
                    <w:div w:id="14275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4230">
      <w:bodyDiv w:val="1"/>
      <w:marLeft w:val="0"/>
      <w:marRight w:val="0"/>
      <w:marTop w:val="0"/>
      <w:marBottom w:val="0"/>
      <w:divBdr>
        <w:top w:val="none" w:sz="0" w:space="0" w:color="auto"/>
        <w:left w:val="none" w:sz="0" w:space="0" w:color="auto"/>
        <w:bottom w:val="none" w:sz="0" w:space="0" w:color="auto"/>
        <w:right w:val="none" w:sz="0" w:space="0" w:color="auto"/>
      </w:divBdr>
      <w:divsChild>
        <w:div w:id="2083795233">
          <w:marLeft w:val="0"/>
          <w:marRight w:val="0"/>
          <w:marTop w:val="0"/>
          <w:marBottom w:val="0"/>
          <w:divBdr>
            <w:top w:val="none" w:sz="0" w:space="0" w:color="auto"/>
            <w:left w:val="none" w:sz="0" w:space="0" w:color="auto"/>
            <w:bottom w:val="none" w:sz="0" w:space="0" w:color="auto"/>
            <w:right w:val="none" w:sz="0" w:space="0" w:color="auto"/>
          </w:divBdr>
          <w:divsChild>
            <w:div w:id="200097840">
              <w:marLeft w:val="0"/>
              <w:marRight w:val="0"/>
              <w:marTop w:val="0"/>
              <w:marBottom w:val="0"/>
              <w:divBdr>
                <w:top w:val="none" w:sz="0" w:space="0" w:color="auto"/>
                <w:left w:val="none" w:sz="0" w:space="0" w:color="auto"/>
                <w:bottom w:val="none" w:sz="0" w:space="0" w:color="auto"/>
                <w:right w:val="none" w:sz="0" w:space="0" w:color="auto"/>
              </w:divBdr>
              <w:divsChild>
                <w:div w:id="17013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63518">
      <w:bodyDiv w:val="1"/>
      <w:marLeft w:val="0"/>
      <w:marRight w:val="0"/>
      <w:marTop w:val="0"/>
      <w:marBottom w:val="0"/>
      <w:divBdr>
        <w:top w:val="none" w:sz="0" w:space="0" w:color="auto"/>
        <w:left w:val="none" w:sz="0" w:space="0" w:color="auto"/>
        <w:bottom w:val="none" w:sz="0" w:space="0" w:color="auto"/>
        <w:right w:val="none" w:sz="0" w:space="0" w:color="auto"/>
      </w:divBdr>
      <w:divsChild>
        <w:div w:id="1100952432">
          <w:marLeft w:val="0"/>
          <w:marRight w:val="0"/>
          <w:marTop w:val="0"/>
          <w:marBottom w:val="0"/>
          <w:divBdr>
            <w:top w:val="none" w:sz="0" w:space="0" w:color="auto"/>
            <w:left w:val="none" w:sz="0" w:space="0" w:color="auto"/>
            <w:bottom w:val="none" w:sz="0" w:space="0" w:color="auto"/>
            <w:right w:val="none" w:sz="0" w:space="0" w:color="auto"/>
          </w:divBdr>
          <w:divsChild>
            <w:div w:id="2008828678">
              <w:marLeft w:val="0"/>
              <w:marRight w:val="0"/>
              <w:marTop w:val="0"/>
              <w:marBottom w:val="0"/>
              <w:divBdr>
                <w:top w:val="none" w:sz="0" w:space="0" w:color="auto"/>
                <w:left w:val="none" w:sz="0" w:space="0" w:color="auto"/>
                <w:bottom w:val="none" w:sz="0" w:space="0" w:color="auto"/>
                <w:right w:val="none" w:sz="0" w:space="0" w:color="auto"/>
              </w:divBdr>
              <w:divsChild>
                <w:div w:id="1266353375">
                  <w:marLeft w:val="0"/>
                  <w:marRight w:val="0"/>
                  <w:marTop w:val="0"/>
                  <w:marBottom w:val="0"/>
                  <w:divBdr>
                    <w:top w:val="none" w:sz="0" w:space="0" w:color="auto"/>
                    <w:left w:val="none" w:sz="0" w:space="0" w:color="auto"/>
                    <w:bottom w:val="none" w:sz="0" w:space="0" w:color="auto"/>
                    <w:right w:val="none" w:sz="0" w:space="0" w:color="auto"/>
                  </w:divBdr>
                  <w:divsChild>
                    <w:div w:id="16648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40703">
      <w:bodyDiv w:val="1"/>
      <w:marLeft w:val="0"/>
      <w:marRight w:val="0"/>
      <w:marTop w:val="0"/>
      <w:marBottom w:val="0"/>
      <w:divBdr>
        <w:top w:val="none" w:sz="0" w:space="0" w:color="auto"/>
        <w:left w:val="none" w:sz="0" w:space="0" w:color="auto"/>
        <w:bottom w:val="none" w:sz="0" w:space="0" w:color="auto"/>
        <w:right w:val="none" w:sz="0" w:space="0" w:color="auto"/>
      </w:divBdr>
      <w:divsChild>
        <w:div w:id="2083067087">
          <w:marLeft w:val="0"/>
          <w:marRight w:val="0"/>
          <w:marTop w:val="0"/>
          <w:marBottom w:val="0"/>
          <w:divBdr>
            <w:top w:val="none" w:sz="0" w:space="0" w:color="auto"/>
            <w:left w:val="none" w:sz="0" w:space="0" w:color="auto"/>
            <w:bottom w:val="none" w:sz="0" w:space="0" w:color="auto"/>
            <w:right w:val="none" w:sz="0" w:space="0" w:color="auto"/>
          </w:divBdr>
          <w:divsChild>
            <w:div w:id="302738923">
              <w:marLeft w:val="0"/>
              <w:marRight w:val="0"/>
              <w:marTop w:val="0"/>
              <w:marBottom w:val="0"/>
              <w:divBdr>
                <w:top w:val="none" w:sz="0" w:space="0" w:color="auto"/>
                <w:left w:val="none" w:sz="0" w:space="0" w:color="auto"/>
                <w:bottom w:val="none" w:sz="0" w:space="0" w:color="auto"/>
                <w:right w:val="none" w:sz="0" w:space="0" w:color="auto"/>
              </w:divBdr>
              <w:divsChild>
                <w:div w:id="1497838292">
                  <w:marLeft w:val="0"/>
                  <w:marRight w:val="0"/>
                  <w:marTop w:val="0"/>
                  <w:marBottom w:val="0"/>
                  <w:divBdr>
                    <w:top w:val="none" w:sz="0" w:space="0" w:color="auto"/>
                    <w:left w:val="none" w:sz="0" w:space="0" w:color="auto"/>
                    <w:bottom w:val="none" w:sz="0" w:space="0" w:color="auto"/>
                    <w:right w:val="none" w:sz="0" w:space="0" w:color="auto"/>
                  </w:divBdr>
                  <w:divsChild>
                    <w:div w:id="18526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4330">
      <w:bodyDiv w:val="1"/>
      <w:marLeft w:val="0"/>
      <w:marRight w:val="0"/>
      <w:marTop w:val="0"/>
      <w:marBottom w:val="0"/>
      <w:divBdr>
        <w:top w:val="none" w:sz="0" w:space="0" w:color="auto"/>
        <w:left w:val="none" w:sz="0" w:space="0" w:color="auto"/>
        <w:bottom w:val="none" w:sz="0" w:space="0" w:color="auto"/>
        <w:right w:val="none" w:sz="0" w:space="0" w:color="auto"/>
      </w:divBdr>
      <w:divsChild>
        <w:div w:id="93986127">
          <w:marLeft w:val="0"/>
          <w:marRight w:val="0"/>
          <w:marTop w:val="0"/>
          <w:marBottom w:val="0"/>
          <w:divBdr>
            <w:top w:val="none" w:sz="0" w:space="0" w:color="auto"/>
            <w:left w:val="none" w:sz="0" w:space="0" w:color="auto"/>
            <w:bottom w:val="none" w:sz="0" w:space="0" w:color="auto"/>
            <w:right w:val="none" w:sz="0" w:space="0" w:color="auto"/>
          </w:divBdr>
          <w:divsChild>
            <w:div w:id="931737340">
              <w:marLeft w:val="0"/>
              <w:marRight w:val="0"/>
              <w:marTop w:val="0"/>
              <w:marBottom w:val="0"/>
              <w:divBdr>
                <w:top w:val="none" w:sz="0" w:space="0" w:color="auto"/>
                <w:left w:val="none" w:sz="0" w:space="0" w:color="auto"/>
                <w:bottom w:val="none" w:sz="0" w:space="0" w:color="auto"/>
                <w:right w:val="none" w:sz="0" w:space="0" w:color="auto"/>
              </w:divBdr>
              <w:divsChild>
                <w:div w:id="1364482603">
                  <w:marLeft w:val="0"/>
                  <w:marRight w:val="0"/>
                  <w:marTop w:val="0"/>
                  <w:marBottom w:val="0"/>
                  <w:divBdr>
                    <w:top w:val="none" w:sz="0" w:space="0" w:color="auto"/>
                    <w:left w:val="none" w:sz="0" w:space="0" w:color="auto"/>
                    <w:bottom w:val="none" w:sz="0" w:space="0" w:color="auto"/>
                    <w:right w:val="none" w:sz="0" w:space="0" w:color="auto"/>
                  </w:divBdr>
                  <w:divsChild>
                    <w:div w:id="15539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42764">
      <w:bodyDiv w:val="1"/>
      <w:marLeft w:val="0"/>
      <w:marRight w:val="0"/>
      <w:marTop w:val="0"/>
      <w:marBottom w:val="0"/>
      <w:divBdr>
        <w:top w:val="none" w:sz="0" w:space="0" w:color="auto"/>
        <w:left w:val="none" w:sz="0" w:space="0" w:color="auto"/>
        <w:bottom w:val="none" w:sz="0" w:space="0" w:color="auto"/>
        <w:right w:val="none" w:sz="0" w:space="0" w:color="auto"/>
      </w:divBdr>
      <w:divsChild>
        <w:div w:id="1681620353">
          <w:marLeft w:val="0"/>
          <w:marRight w:val="0"/>
          <w:marTop w:val="0"/>
          <w:marBottom w:val="0"/>
          <w:divBdr>
            <w:top w:val="none" w:sz="0" w:space="0" w:color="auto"/>
            <w:left w:val="none" w:sz="0" w:space="0" w:color="auto"/>
            <w:bottom w:val="none" w:sz="0" w:space="0" w:color="auto"/>
            <w:right w:val="none" w:sz="0" w:space="0" w:color="auto"/>
          </w:divBdr>
          <w:divsChild>
            <w:div w:id="776413386">
              <w:marLeft w:val="0"/>
              <w:marRight w:val="0"/>
              <w:marTop w:val="0"/>
              <w:marBottom w:val="0"/>
              <w:divBdr>
                <w:top w:val="none" w:sz="0" w:space="0" w:color="auto"/>
                <w:left w:val="none" w:sz="0" w:space="0" w:color="auto"/>
                <w:bottom w:val="none" w:sz="0" w:space="0" w:color="auto"/>
                <w:right w:val="none" w:sz="0" w:space="0" w:color="auto"/>
              </w:divBdr>
              <w:divsChild>
                <w:div w:id="131287290">
                  <w:marLeft w:val="0"/>
                  <w:marRight w:val="0"/>
                  <w:marTop w:val="0"/>
                  <w:marBottom w:val="0"/>
                  <w:divBdr>
                    <w:top w:val="none" w:sz="0" w:space="0" w:color="auto"/>
                    <w:left w:val="none" w:sz="0" w:space="0" w:color="auto"/>
                    <w:bottom w:val="none" w:sz="0" w:space="0" w:color="auto"/>
                    <w:right w:val="none" w:sz="0" w:space="0" w:color="auto"/>
                  </w:divBdr>
                  <w:divsChild>
                    <w:div w:id="7661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5696">
      <w:bodyDiv w:val="1"/>
      <w:marLeft w:val="0"/>
      <w:marRight w:val="0"/>
      <w:marTop w:val="0"/>
      <w:marBottom w:val="0"/>
      <w:divBdr>
        <w:top w:val="none" w:sz="0" w:space="0" w:color="auto"/>
        <w:left w:val="none" w:sz="0" w:space="0" w:color="auto"/>
        <w:bottom w:val="none" w:sz="0" w:space="0" w:color="auto"/>
        <w:right w:val="none" w:sz="0" w:space="0" w:color="auto"/>
      </w:divBdr>
      <w:divsChild>
        <w:div w:id="1401824658">
          <w:marLeft w:val="0"/>
          <w:marRight w:val="0"/>
          <w:marTop w:val="0"/>
          <w:marBottom w:val="0"/>
          <w:divBdr>
            <w:top w:val="none" w:sz="0" w:space="0" w:color="auto"/>
            <w:left w:val="none" w:sz="0" w:space="0" w:color="auto"/>
            <w:bottom w:val="none" w:sz="0" w:space="0" w:color="auto"/>
            <w:right w:val="none" w:sz="0" w:space="0" w:color="auto"/>
          </w:divBdr>
          <w:divsChild>
            <w:div w:id="299269911">
              <w:marLeft w:val="0"/>
              <w:marRight w:val="0"/>
              <w:marTop w:val="0"/>
              <w:marBottom w:val="0"/>
              <w:divBdr>
                <w:top w:val="none" w:sz="0" w:space="0" w:color="auto"/>
                <w:left w:val="none" w:sz="0" w:space="0" w:color="auto"/>
                <w:bottom w:val="none" w:sz="0" w:space="0" w:color="auto"/>
                <w:right w:val="none" w:sz="0" w:space="0" w:color="auto"/>
              </w:divBdr>
              <w:divsChild>
                <w:div w:id="1040784573">
                  <w:marLeft w:val="0"/>
                  <w:marRight w:val="0"/>
                  <w:marTop w:val="0"/>
                  <w:marBottom w:val="0"/>
                  <w:divBdr>
                    <w:top w:val="none" w:sz="0" w:space="0" w:color="auto"/>
                    <w:left w:val="none" w:sz="0" w:space="0" w:color="auto"/>
                    <w:bottom w:val="none" w:sz="0" w:space="0" w:color="auto"/>
                    <w:right w:val="none" w:sz="0" w:space="0" w:color="auto"/>
                  </w:divBdr>
                  <w:divsChild>
                    <w:div w:id="15725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393293">
      <w:bodyDiv w:val="1"/>
      <w:marLeft w:val="0"/>
      <w:marRight w:val="0"/>
      <w:marTop w:val="0"/>
      <w:marBottom w:val="0"/>
      <w:divBdr>
        <w:top w:val="none" w:sz="0" w:space="0" w:color="auto"/>
        <w:left w:val="none" w:sz="0" w:space="0" w:color="auto"/>
        <w:bottom w:val="none" w:sz="0" w:space="0" w:color="auto"/>
        <w:right w:val="none" w:sz="0" w:space="0" w:color="auto"/>
      </w:divBdr>
      <w:divsChild>
        <w:div w:id="1844008789">
          <w:marLeft w:val="0"/>
          <w:marRight w:val="0"/>
          <w:marTop w:val="0"/>
          <w:marBottom w:val="0"/>
          <w:divBdr>
            <w:top w:val="none" w:sz="0" w:space="0" w:color="auto"/>
            <w:left w:val="none" w:sz="0" w:space="0" w:color="auto"/>
            <w:bottom w:val="none" w:sz="0" w:space="0" w:color="auto"/>
            <w:right w:val="none" w:sz="0" w:space="0" w:color="auto"/>
          </w:divBdr>
          <w:divsChild>
            <w:div w:id="2085373019">
              <w:marLeft w:val="0"/>
              <w:marRight w:val="0"/>
              <w:marTop w:val="0"/>
              <w:marBottom w:val="0"/>
              <w:divBdr>
                <w:top w:val="none" w:sz="0" w:space="0" w:color="auto"/>
                <w:left w:val="none" w:sz="0" w:space="0" w:color="auto"/>
                <w:bottom w:val="none" w:sz="0" w:space="0" w:color="auto"/>
                <w:right w:val="none" w:sz="0" w:space="0" w:color="auto"/>
              </w:divBdr>
              <w:divsChild>
                <w:div w:id="306013661">
                  <w:marLeft w:val="0"/>
                  <w:marRight w:val="0"/>
                  <w:marTop w:val="0"/>
                  <w:marBottom w:val="0"/>
                  <w:divBdr>
                    <w:top w:val="none" w:sz="0" w:space="0" w:color="auto"/>
                    <w:left w:val="none" w:sz="0" w:space="0" w:color="auto"/>
                    <w:bottom w:val="none" w:sz="0" w:space="0" w:color="auto"/>
                    <w:right w:val="none" w:sz="0" w:space="0" w:color="auto"/>
                  </w:divBdr>
                  <w:divsChild>
                    <w:div w:id="13936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617973">
      <w:bodyDiv w:val="1"/>
      <w:marLeft w:val="0"/>
      <w:marRight w:val="0"/>
      <w:marTop w:val="0"/>
      <w:marBottom w:val="0"/>
      <w:divBdr>
        <w:top w:val="none" w:sz="0" w:space="0" w:color="auto"/>
        <w:left w:val="none" w:sz="0" w:space="0" w:color="auto"/>
        <w:bottom w:val="none" w:sz="0" w:space="0" w:color="auto"/>
        <w:right w:val="none" w:sz="0" w:space="0" w:color="auto"/>
      </w:divBdr>
      <w:divsChild>
        <w:div w:id="1785686322">
          <w:marLeft w:val="0"/>
          <w:marRight w:val="0"/>
          <w:marTop w:val="0"/>
          <w:marBottom w:val="0"/>
          <w:divBdr>
            <w:top w:val="none" w:sz="0" w:space="0" w:color="auto"/>
            <w:left w:val="none" w:sz="0" w:space="0" w:color="auto"/>
            <w:bottom w:val="none" w:sz="0" w:space="0" w:color="auto"/>
            <w:right w:val="none" w:sz="0" w:space="0" w:color="auto"/>
          </w:divBdr>
        </w:div>
        <w:div w:id="948857362">
          <w:marLeft w:val="0"/>
          <w:marRight w:val="0"/>
          <w:marTop w:val="0"/>
          <w:marBottom w:val="0"/>
          <w:divBdr>
            <w:top w:val="none" w:sz="0" w:space="0" w:color="auto"/>
            <w:left w:val="none" w:sz="0" w:space="0" w:color="auto"/>
            <w:bottom w:val="none" w:sz="0" w:space="0" w:color="auto"/>
            <w:right w:val="none" w:sz="0" w:space="0" w:color="auto"/>
          </w:divBdr>
        </w:div>
        <w:div w:id="1622229719">
          <w:marLeft w:val="0"/>
          <w:marRight w:val="0"/>
          <w:marTop w:val="0"/>
          <w:marBottom w:val="0"/>
          <w:divBdr>
            <w:top w:val="none" w:sz="0" w:space="0" w:color="auto"/>
            <w:left w:val="none" w:sz="0" w:space="0" w:color="auto"/>
            <w:bottom w:val="none" w:sz="0" w:space="0" w:color="auto"/>
            <w:right w:val="none" w:sz="0" w:space="0" w:color="auto"/>
          </w:divBdr>
        </w:div>
        <w:div w:id="1300257767">
          <w:marLeft w:val="0"/>
          <w:marRight w:val="0"/>
          <w:marTop w:val="0"/>
          <w:marBottom w:val="0"/>
          <w:divBdr>
            <w:top w:val="none" w:sz="0" w:space="0" w:color="auto"/>
            <w:left w:val="none" w:sz="0" w:space="0" w:color="auto"/>
            <w:bottom w:val="none" w:sz="0" w:space="0" w:color="auto"/>
            <w:right w:val="none" w:sz="0" w:space="0" w:color="auto"/>
          </w:divBdr>
        </w:div>
        <w:div w:id="1816292318">
          <w:marLeft w:val="0"/>
          <w:marRight w:val="0"/>
          <w:marTop w:val="0"/>
          <w:marBottom w:val="0"/>
          <w:divBdr>
            <w:top w:val="none" w:sz="0" w:space="0" w:color="auto"/>
            <w:left w:val="none" w:sz="0" w:space="0" w:color="auto"/>
            <w:bottom w:val="none" w:sz="0" w:space="0" w:color="auto"/>
            <w:right w:val="none" w:sz="0" w:space="0" w:color="auto"/>
          </w:divBdr>
          <w:divsChild>
            <w:div w:id="1261910495">
              <w:marLeft w:val="0"/>
              <w:marRight w:val="0"/>
              <w:marTop w:val="0"/>
              <w:marBottom w:val="0"/>
              <w:divBdr>
                <w:top w:val="none" w:sz="0" w:space="0" w:color="auto"/>
                <w:left w:val="none" w:sz="0" w:space="0" w:color="auto"/>
                <w:bottom w:val="none" w:sz="0" w:space="0" w:color="auto"/>
                <w:right w:val="none" w:sz="0" w:space="0" w:color="auto"/>
              </w:divBdr>
            </w:div>
            <w:div w:id="1015500090">
              <w:marLeft w:val="0"/>
              <w:marRight w:val="0"/>
              <w:marTop w:val="0"/>
              <w:marBottom w:val="0"/>
              <w:divBdr>
                <w:top w:val="none" w:sz="0" w:space="0" w:color="auto"/>
                <w:left w:val="none" w:sz="0" w:space="0" w:color="auto"/>
                <w:bottom w:val="none" w:sz="0" w:space="0" w:color="auto"/>
                <w:right w:val="none" w:sz="0" w:space="0" w:color="auto"/>
              </w:divBdr>
            </w:div>
            <w:div w:id="1432507530">
              <w:marLeft w:val="0"/>
              <w:marRight w:val="0"/>
              <w:marTop w:val="0"/>
              <w:marBottom w:val="0"/>
              <w:divBdr>
                <w:top w:val="none" w:sz="0" w:space="0" w:color="auto"/>
                <w:left w:val="none" w:sz="0" w:space="0" w:color="auto"/>
                <w:bottom w:val="none" w:sz="0" w:space="0" w:color="auto"/>
                <w:right w:val="none" w:sz="0" w:space="0" w:color="auto"/>
              </w:divBdr>
            </w:div>
            <w:div w:id="1194919896">
              <w:marLeft w:val="0"/>
              <w:marRight w:val="0"/>
              <w:marTop w:val="0"/>
              <w:marBottom w:val="0"/>
              <w:divBdr>
                <w:top w:val="none" w:sz="0" w:space="0" w:color="auto"/>
                <w:left w:val="none" w:sz="0" w:space="0" w:color="auto"/>
                <w:bottom w:val="none" w:sz="0" w:space="0" w:color="auto"/>
                <w:right w:val="none" w:sz="0" w:space="0" w:color="auto"/>
              </w:divBdr>
            </w:div>
            <w:div w:id="1077634094">
              <w:marLeft w:val="0"/>
              <w:marRight w:val="0"/>
              <w:marTop w:val="0"/>
              <w:marBottom w:val="0"/>
              <w:divBdr>
                <w:top w:val="none" w:sz="0" w:space="0" w:color="auto"/>
                <w:left w:val="none" w:sz="0" w:space="0" w:color="auto"/>
                <w:bottom w:val="none" w:sz="0" w:space="0" w:color="auto"/>
                <w:right w:val="none" w:sz="0" w:space="0" w:color="auto"/>
              </w:divBdr>
            </w:div>
          </w:divsChild>
        </w:div>
        <w:div w:id="1096170018">
          <w:marLeft w:val="0"/>
          <w:marRight w:val="0"/>
          <w:marTop w:val="0"/>
          <w:marBottom w:val="0"/>
          <w:divBdr>
            <w:top w:val="none" w:sz="0" w:space="0" w:color="auto"/>
            <w:left w:val="none" w:sz="0" w:space="0" w:color="auto"/>
            <w:bottom w:val="none" w:sz="0" w:space="0" w:color="auto"/>
            <w:right w:val="none" w:sz="0" w:space="0" w:color="auto"/>
          </w:divBdr>
          <w:divsChild>
            <w:div w:id="2109504339">
              <w:marLeft w:val="0"/>
              <w:marRight w:val="0"/>
              <w:marTop w:val="0"/>
              <w:marBottom w:val="0"/>
              <w:divBdr>
                <w:top w:val="none" w:sz="0" w:space="0" w:color="auto"/>
                <w:left w:val="none" w:sz="0" w:space="0" w:color="auto"/>
                <w:bottom w:val="none" w:sz="0" w:space="0" w:color="auto"/>
                <w:right w:val="none" w:sz="0" w:space="0" w:color="auto"/>
              </w:divBdr>
            </w:div>
            <w:div w:id="964239246">
              <w:marLeft w:val="0"/>
              <w:marRight w:val="0"/>
              <w:marTop w:val="0"/>
              <w:marBottom w:val="0"/>
              <w:divBdr>
                <w:top w:val="none" w:sz="0" w:space="0" w:color="auto"/>
                <w:left w:val="none" w:sz="0" w:space="0" w:color="auto"/>
                <w:bottom w:val="none" w:sz="0" w:space="0" w:color="auto"/>
                <w:right w:val="none" w:sz="0" w:space="0" w:color="auto"/>
              </w:divBdr>
            </w:div>
            <w:div w:id="1478182834">
              <w:marLeft w:val="0"/>
              <w:marRight w:val="0"/>
              <w:marTop w:val="0"/>
              <w:marBottom w:val="0"/>
              <w:divBdr>
                <w:top w:val="none" w:sz="0" w:space="0" w:color="auto"/>
                <w:left w:val="none" w:sz="0" w:space="0" w:color="auto"/>
                <w:bottom w:val="none" w:sz="0" w:space="0" w:color="auto"/>
                <w:right w:val="none" w:sz="0" w:space="0" w:color="auto"/>
              </w:divBdr>
            </w:div>
            <w:div w:id="1633975698">
              <w:marLeft w:val="0"/>
              <w:marRight w:val="0"/>
              <w:marTop w:val="0"/>
              <w:marBottom w:val="0"/>
              <w:divBdr>
                <w:top w:val="none" w:sz="0" w:space="0" w:color="auto"/>
                <w:left w:val="none" w:sz="0" w:space="0" w:color="auto"/>
                <w:bottom w:val="none" w:sz="0" w:space="0" w:color="auto"/>
                <w:right w:val="none" w:sz="0" w:space="0" w:color="auto"/>
              </w:divBdr>
            </w:div>
            <w:div w:id="19359966">
              <w:marLeft w:val="0"/>
              <w:marRight w:val="0"/>
              <w:marTop w:val="0"/>
              <w:marBottom w:val="0"/>
              <w:divBdr>
                <w:top w:val="none" w:sz="0" w:space="0" w:color="auto"/>
                <w:left w:val="none" w:sz="0" w:space="0" w:color="auto"/>
                <w:bottom w:val="none" w:sz="0" w:space="0" w:color="auto"/>
                <w:right w:val="none" w:sz="0" w:space="0" w:color="auto"/>
              </w:divBdr>
            </w:div>
          </w:divsChild>
        </w:div>
        <w:div w:id="797526287">
          <w:marLeft w:val="0"/>
          <w:marRight w:val="0"/>
          <w:marTop w:val="0"/>
          <w:marBottom w:val="0"/>
          <w:divBdr>
            <w:top w:val="none" w:sz="0" w:space="0" w:color="auto"/>
            <w:left w:val="none" w:sz="0" w:space="0" w:color="auto"/>
            <w:bottom w:val="none" w:sz="0" w:space="0" w:color="auto"/>
            <w:right w:val="none" w:sz="0" w:space="0" w:color="auto"/>
          </w:divBdr>
          <w:divsChild>
            <w:div w:id="1226795034">
              <w:marLeft w:val="0"/>
              <w:marRight w:val="0"/>
              <w:marTop w:val="0"/>
              <w:marBottom w:val="0"/>
              <w:divBdr>
                <w:top w:val="none" w:sz="0" w:space="0" w:color="auto"/>
                <w:left w:val="none" w:sz="0" w:space="0" w:color="auto"/>
                <w:bottom w:val="none" w:sz="0" w:space="0" w:color="auto"/>
                <w:right w:val="none" w:sz="0" w:space="0" w:color="auto"/>
              </w:divBdr>
            </w:div>
            <w:div w:id="1248424903">
              <w:marLeft w:val="0"/>
              <w:marRight w:val="0"/>
              <w:marTop w:val="0"/>
              <w:marBottom w:val="0"/>
              <w:divBdr>
                <w:top w:val="none" w:sz="0" w:space="0" w:color="auto"/>
                <w:left w:val="none" w:sz="0" w:space="0" w:color="auto"/>
                <w:bottom w:val="none" w:sz="0" w:space="0" w:color="auto"/>
                <w:right w:val="none" w:sz="0" w:space="0" w:color="auto"/>
              </w:divBdr>
            </w:div>
            <w:div w:id="12735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8031">
      <w:bodyDiv w:val="1"/>
      <w:marLeft w:val="0"/>
      <w:marRight w:val="0"/>
      <w:marTop w:val="0"/>
      <w:marBottom w:val="0"/>
      <w:divBdr>
        <w:top w:val="none" w:sz="0" w:space="0" w:color="auto"/>
        <w:left w:val="none" w:sz="0" w:space="0" w:color="auto"/>
        <w:bottom w:val="none" w:sz="0" w:space="0" w:color="auto"/>
        <w:right w:val="none" w:sz="0" w:space="0" w:color="auto"/>
      </w:divBdr>
      <w:divsChild>
        <w:div w:id="1312371685">
          <w:marLeft w:val="0"/>
          <w:marRight w:val="0"/>
          <w:marTop w:val="0"/>
          <w:marBottom w:val="0"/>
          <w:divBdr>
            <w:top w:val="none" w:sz="0" w:space="0" w:color="auto"/>
            <w:left w:val="none" w:sz="0" w:space="0" w:color="auto"/>
            <w:bottom w:val="none" w:sz="0" w:space="0" w:color="auto"/>
            <w:right w:val="none" w:sz="0" w:space="0" w:color="auto"/>
          </w:divBdr>
          <w:divsChild>
            <w:div w:id="431711241">
              <w:marLeft w:val="0"/>
              <w:marRight w:val="0"/>
              <w:marTop w:val="0"/>
              <w:marBottom w:val="0"/>
              <w:divBdr>
                <w:top w:val="none" w:sz="0" w:space="0" w:color="auto"/>
                <w:left w:val="none" w:sz="0" w:space="0" w:color="auto"/>
                <w:bottom w:val="none" w:sz="0" w:space="0" w:color="auto"/>
                <w:right w:val="none" w:sz="0" w:space="0" w:color="auto"/>
              </w:divBdr>
              <w:divsChild>
                <w:div w:id="517740840">
                  <w:marLeft w:val="0"/>
                  <w:marRight w:val="0"/>
                  <w:marTop w:val="0"/>
                  <w:marBottom w:val="0"/>
                  <w:divBdr>
                    <w:top w:val="none" w:sz="0" w:space="0" w:color="auto"/>
                    <w:left w:val="none" w:sz="0" w:space="0" w:color="auto"/>
                    <w:bottom w:val="none" w:sz="0" w:space="0" w:color="auto"/>
                    <w:right w:val="none" w:sz="0" w:space="0" w:color="auto"/>
                  </w:divBdr>
                  <w:divsChild>
                    <w:div w:id="7882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4276">
      <w:bodyDiv w:val="1"/>
      <w:marLeft w:val="0"/>
      <w:marRight w:val="0"/>
      <w:marTop w:val="0"/>
      <w:marBottom w:val="0"/>
      <w:divBdr>
        <w:top w:val="none" w:sz="0" w:space="0" w:color="auto"/>
        <w:left w:val="none" w:sz="0" w:space="0" w:color="auto"/>
        <w:bottom w:val="none" w:sz="0" w:space="0" w:color="auto"/>
        <w:right w:val="none" w:sz="0" w:space="0" w:color="auto"/>
      </w:divBdr>
      <w:divsChild>
        <w:div w:id="1971401568">
          <w:marLeft w:val="0"/>
          <w:marRight w:val="0"/>
          <w:marTop w:val="0"/>
          <w:marBottom w:val="0"/>
          <w:divBdr>
            <w:top w:val="none" w:sz="0" w:space="0" w:color="auto"/>
            <w:left w:val="none" w:sz="0" w:space="0" w:color="auto"/>
            <w:bottom w:val="none" w:sz="0" w:space="0" w:color="auto"/>
            <w:right w:val="none" w:sz="0" w:space="0" w:color="auto"/>
          </w:divBdr>
          <w:divsChild>
            <w:div w:id="1285503527">
              <w:marLeft w:val="0"/>
              <w:marRight w:val="0"/>
              <w:marTop w:val="0"/>
              <w:marBottom w:val="0"/>
              <w:divBdr>
                <w:top w:val="none" w:sz="0" w:space="0" w:color="auto"/>
                <w:left w:val="none" w:sz="0" w:space="0" w:color="auto"/>
                <w:bottom w:val="none" w:sz="0" w:space="0" w:color="auto"/>
                <w:right w:val="none" w:sz="0" w:space="0" w:color="auto"/>
              </w:divBdr>
              <w:divsChild>
                <w:div w:id="983508643">
                  <w:marLeft w:val="0"/>
                  <w:marRight w:val="0"/>
                  <w:marTop w:val="0"/>
                  <w:marBottom w:val="0"/>
                  <w:divBdr>
                    <w:top w:val="none" w:sz="0" w:space="0" w:color="auto"/>
                    <w:left w:val="none" w:sz="0" w:space="0" w:color="auto"/>
                    <w:bottom w:val="none" w:sz="0" w:space="0" w:color="auto"/>
                    <w:right w:val="none" w:sz="0" w:space="0" w:color="auto"/>
                  </w:divBdr>
                  <w:divsChild>
                    <w:div w:id="3889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475028">
      <w:bodyDiv w:val="1"/>
      <w:marLeft w:val="0"/>
      <w:marRight w:val="0"/>
      <w:marTop w:val="0"/>
      <w:marBottom w:val="0"/>
      <w:divBdr>
        <w:top w:val="none" w:sz="0" w:space="0" w:color="auto"/>
        <w:left w:val="none" w:sz="0" w:space="0" w:color="auto"/>
        <w:bottom w:val="none" w:sz="0" w:space="0" w:color="auto"/>
        <w:right w:val="none" w:sz="0" w:space="0" w:color="auto"/>
      </w:divBdr>
      <w:divsChild>
        <w:div w:id="61871024">
          <w:marLeft w:val="0"/>
          <w:marRight w:val="0"/>
          <w:marTop w:val="0"/>
          <w:marBottom w:val="0"/>
          <w:divBdr>
            <w:top w:val="none" w:sz="0" w:space="0" w:color="auto"/>
            <w:left w:val="none" w:sz="0" w:space="0" w:color="auto"/>
            <w:bottom w:val="none" w:sz="0" w:space="0" w:color="auto"/>
            <w:right w:val="none" w:sz="0" w:space="0" w:color="auto"/>
          </w:divBdr>
        </w:div>
        <w:div w:id="1387991299">
          <w:marLeft w:val="0"/>
          <w:marRight w:val="0"/>
          <w:marTop w:val="0"/>
          <w:marBottom w:val="0"/>
          <w:divBdr>
            <w:top w:val="none" w:sz="0" w:space="0" w:color="auto"/>
            <w:left w:val="none" w:sz="0" w:space="0" w:color="auto"/>
            <w:bottom w:val="none" w:sz="0" w:space="0" w:color="auto"/>
            <w:right w:val="none" w:sz="0" w:space="0" w:color="auto"/>
          </w:divBdr>
        </w:div>
        <w:div w:id="84077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D9DE656233A744B7FE1751C73D0D6E" ma:contentTypeVersion="1" ma:contentTypeDescription="Create a new document." ma:contentTypeScope="" ma:versionID="99f2937958e760f4b1af8e67b75f1f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5C92A-D447-48D2-B0F7-7155B89980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08D320-6E82-487F-A9AC-3A381C2A0208}"/>
</file>

<file path=customXml/itemProps3.xml><?xml version="1.0" encoding="utf-8"?>
<ds:datastoreItem xmlns:ds="http://schemas.openxmlformats.org/officeDocument/2006/customXml" ds:itemID="{3D814CCF-C554-4D7E-B0B4-A1130546E582}">
  <ds:schemaRefs>
    <ds:schemaRef ds:uri="http://schemas.microsoft.com/sharepoint/v3/contenttype/forms"/>
  </ds:schemaRefs>
</ds:datastoreItem>
</file>

<file path=customXml/itemProps4.xml><?xml version="1.0" encoding="utf-8"?>
<ds:datastoreItem xmlns:ds="http://schemas.openxmlformats.org/officeDocument/2006/customXml" ds:itemID="{8732DE5B-72DA-4390-A059-EC2514E3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5311</Words>
  <Characters>30273</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kmwilson3@outlook.com</dc:creator>
  <cp:keywords/>
  <dc:description/>
  <cp:lastModifiedBy>Mochon, Julie</cp:lastModifiedBy>
  <cp:revision>2</cp:revision>
  <dcterms:created xsi:type="dcterms:W3CDTF">2021-10-12T14:43:00Z</dcterms:created>
  <dcterms:modified xsi:type="dcterms:W3CDTF">2021-10-12T14:43:00Z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0x010100B9D9DE656233A744B7FE1751C73D0D6E</vt:lpwstr>
  </property>
  <property fmtid="{D5CDD505-2E9C-101B-9397-08002B2CF9AE}" pid="3" name="Order">
    <vt:r8>51200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