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7D586" w14:textId="6E8D5368" w:rsidR="002D14D7" w:rsidRDefault="002D14D7" w:rsidP="002D14D7">
      <w:pPr>
        <w:ind w:left="720" w:hanging="360"/>
        <w:jc w:val="center"/>
        <w:rPr>
          <w:b/>
        </w:rPr>
      </w:pPr>
      <w:r>
        <w:rPr>
          <w:b/>
        </w:rPr>
        <w:t xml:space="preserve">DHS </w:t>
      </w:r>
      <w:r w:rsidR="006F13BE">
        <w:rPr>
          <w:b/>
        </w:rPr>
        <w:t>CONTRACTOR PARTNERSHIP PROGRAM – FREQUENTLY ASKED QUESTIONS</w:t>
      </w:r>
    </w:p>
    <w:p w14:paraId="221203DE" w14:textId="77777777" w:rsidR="00395791" w:rsidRDefault="00395791" w:rsidP="00395791">
      <w:pPr>
        <w:ind w:left="360" w:hanging="360"/>
        <w:rPr>
          <w:b/>
        </w:rPr>
      </w:pPr>
    </w:p>
    <w:p w14:paraId="00CF274C" w14:textId="11599E43" w:rsidR="002D14D7" w:rsidRDefault="007854C4" w:rsidP="00395791">
      <w:pPr>
        <w:ind w:left="360" w:hanging="360"/>
        <w:rPr>
          <w:b/>
        </w:rPr>
      </w:pPr>
      <w:hyperlink w:anchor="General" w:history="1">
        <w:r w:rsidR="00395791" w:rsidRPr="00395791">
          <w:rPr>
            <w:rStyle w:val="Hyperlink"/>
            <w:b/>
          </w:rPr>
          <w:t>GENERAL PROGRAM PARTICIPATION</w:t>
        </w:r>
      </w:hyperlink>
    </w:p>
    <w:p w14:paraId="597DF5C2" w14:textId="333440AD" w:rsidR="00395791" w:rsidRDefault="007854C4" w:rsidP="00395791">
      <w:pPr>
        <w:ind w:left="360" w:hanging="360"/>
        <w:rPr>
          <w:b/>
        </w:rPr>
      </w:pPr>
      <w:hyperlink w:anchor="Hiring" w:history="1">
        <w:r w:rsidR="001E2D1F">
          <w:rPr>
            <w:rStyle w:val="Hyperlink"/>
            <w:b/>
          </w:rPr>
          <w:t>HIRING TARGETS</w:t>
        </w:r>
      </w:hyperlink>
    </w:p>
    <w:p w14:paraId="2B8A1226" w14:textId="2CB86B56" w:rsidR="00395791" w:rsidRDefault="007854C4" w:rsidP="00395791">
      <w:pPr>
        <w:ind w:left="360" w:hanging="360"/>
        <w:rPr>
          <w:b/>
        </w:rPr>
      </w:pPr>
      <w:hyperlink w:anchor="Reporting" w:history="1">
        <w:r w:rsidR="00395791" w:rsidRPr="00395791">
          <w:rPr>
            <w:rStyle w:val="Hyperlink"/>
            <w:b/>
          </w:rPr>
          <w:t>QUARTERLY REPORTING</w:t>
        </w:r>
      </w:hyperlink>
    </w:p>
    <w:p w14:paraId="169DCC3F" w14:textId="3EB15677" w:rsidR="00395791" w:rsidRDefault="00395791" w:rsidP="00E328B8">
      <w:pPr>
        <w:ind w:left="720" w:hanging="360"/>
        <w:rPr>
          <w:b/>
        </w:rPr>
      </w:pPr>
      <w:bookmarkStart w:id="0" w:name="General"/>
      <w:bookmarkEnd w:id="0"/>
    </w:p>
    <w:p w14:paraId="11D8116C" w14:textId="5CC5F080" w:rsidR="00A05C43" w:rsidRPr="00395791" w:rsidRDefault="00395791" w:rsidP="00395791">
      <w:pPr>
        <w:spacing w:after="0" w:line="240" w:lineRule="auto"/>
        <w:rPr>
          <w:b/>
        </w:rPr>
      </w:pPr>
      <w:r w:rsidRPr="00395791">
        <w:rPr>
          <w:b/>
        </w:rPr>
        <w:t xml:space="preserve">GENERAL </w:t>
      </w:r>
      <w:r w:rsidR="002D14D7" w:rsidRPr="00395791">
        <w:rPr>
          <w:b/>
        </w:rPr>
        <w:t xml:space="preserve">PROGRAM </w:t>
      </w:r>
      <w:r w:rsidRPr="00395791">
        <w:rPr>
          <w:b/>
        </w:rPr>
        <w:t>PARTICPATION</w:t>
      </w:r>
    </w:p>
    <w:p w14:paraId="526FDFFE" w14:textId="77777777" w:rsidR="006F13BE" w:rsidRPr="00A05C43" w:rsidRDefault="006F13BE" w:rsidP="006F13BE">
      <w:pPr>
        <w:spacing w:after="0" w:line="240" w:lineRule="auto"/>
        <w:ind w:left="720" w:hanging="360"/>
        <w:rPr>
          <w:b/>
        </w:rPr>
      </w:pPr>
    </w:p>
    <w:p w14:paraId="539D0FB9" w14:textId="5910121D" w:rsidR="00300705" w:rsidRDefault="00300705" w:rsidP="006F13BE">
      <w:pPr>
        <w:pStyle w:val="ListParagraph"/>
        <w:numPr>
          <w:ilvl w:val="0"/>
          <w:numId w:val="1"/>
        </w:numPr>
        <w:spacing w:after="0" w:line="240" w:lineRule="auto"/>
        <w:rPr>
          <w:b/>
        </w:rPr>
      </w:pPr>
      <w:r>
        <w:rPr>
          <w:b/>
        </w:rPr>
        <w:t>Who is required to participate in the Contractor Partnership Program (CPP)?</w:t>
      </w:r>
    </w:p>
    <w:p w14:paraId="5893C91C" w14:textId="38972A90" w:rsidR="00300705" w:rsidRDefault="00300705" w:rsidP="00300705">
      <w:pPr>
        <w:pStyle w:val="ListParagraph"/>
        <w:spacing w:after="0" w:line="240" w:lineRule="auto"/>
        <w:rPr>
          <w:b/>
        </w:rPr>
      </w:pPr>
    </w:p>
    <w:p w14:paraId="7566F25D" w14:textId="77777777" w:rsidR="0087368D" w:rsidRDefault="002E5811" w:rsidP="00300705">
      <w:pPr>
        <w:pStyle w:val="ListParagraph"/>
        <w:spacing w:after="0" w:line="240" w:lineRule="auto"/>
      </w:pPr>
      <w:r w:rsidRPr="00E56B70">
        <w:rPr>
          <w:i/>
        </w:rPr>
        <w:t>Current</w:t>
      </w:r>
      <w:r w:rsidRPr="00F91017">
        <w:t xml:space="preserve"> </w:t>
      </w:r>
      <w:r w:rsidR="00F70BDF" w:rsidRPr="00F91017">
        <w:t xml:space="preserve">DHS contractors </w:t>
      </w:r>
      <w:r w:rsidR="00A966AD">
        <w:t>who have</w:t>
      </w:r>
      <w:r w:rsidR="00F70BDF" w:rsidRPr="00F91017">
        <w:t xml:space="preserve"> the CPP requirement in the</w:t>
      </w:r>
      <w:r w:rsidRPr="00F91017">
        <w:t xml:space="preserve"> terms and conditions of their agreement with the Department are required to participate in the program</w:t>
      </w:r>
      <w:r w:rsidR="00881A8E">
        <w:t xml:space="preserve"> for the duration of their agreement</w:t>
      </w:r>
      <w:r w:rsidRPr="00F91017">
        <w:t xml:space="preserve">. </w:t>
      </w:r>
    </w:p>
    <w:p w14:paraId="30A5C8A4" w14:textId="77777777" w:rsidR="0087368D" w:rsidRDefault="0087368D" w:rsidP="00300705">
      <w:pPr>
        <w:pStyle w:val="ListParagraph"/>
        <w:spacing w:after="0" w:line="240" w:lineRule="auto"/>
        <w:rPr>
          <w:i/>
        </w:rPr>
      </w:pPr>
    </w:p>
    <w:p w14:paraId="1A48A5AA" w14:textId="096CDEA3" w:rsidR="00300705" w:rsidRPr="00F91017" w:rsidRDefault="002E5811" w:rsidP="00300705">
      <w:pPr>
        <w:pStyle w:val="ListParagraph"/>
        <w:spacing w:after="0" w:line="240" w:lineRule="auto"/>
      </w:pPr>
      <w:r w:rsidRPr="00E56B70">
        <w:rPr>
          <w:i/>
        </w:rPr>
        <w:t xml:space="preserve">Beginning in </w:t>
      </w:r>
      <w:r w:rsidR="008B254C" w:rsidRPr="00E56B70">
        <w:rPr>
          <w:i/>
        </w:rPr>
        <w:t>October 2019</w:t>
      </w:r>
      <w:r w:rsidRPr="00F91017">
        <w:t xml:space="preserve">, </w:t>
      </w:r>
      <w:r w:rsidR="00E91FCC">
        <w:t xml:space="preserve">entities who enter into an agreement with the </w:t>
      </w:r>
      <w:r w:rsidR="00A966AD">
        <w:t>D</w:t>
      </w:r>
      <w:r w:rsidR="00E91FCC">
        <w:t>epartment through an RFA or RFP for $5m or more are required to participate</w:t>
      </w:r>
      <w:r w:rsidR="007A0E41">
        <w:t>.</w:t>
      </w:r>
    </w:p>
    <w:p w14:paraId="23B84421" w14:textId="77777777" w:rsidR="00F91017" w:rsidRDefault="00F91017" w:rsidP="00300705">
      <w:pPr>
        <w:pStyle w:val="ListParagraph"/>
        <w:spacing w:after="0" w:line="240" w:lineRule="auto"/>
        <w:rPr>
          <w:b/>
        </w:rPr>
      </w:pPr>
    </w:p>
    <w:p w14:paraId="488B3C27" w14:textId="79F718F0" w:rsidR="00E328B8" w:rsidRPr="00C318BA" w:rsidRDefault="00E328B8" w:rsidP="006F13BE">
      <w:pPr>
        <w:pStyle w:val="ListParagraph"/>
        <w:numPr>
          <w:ilvl w:val="0"/>
          <w:numId w:val="1"/>
        </w:numPr>
        <w:spacing w:after="0" w:line="240" w:lineRule="auto"/>
        <w:rPr>
          <w:b/>
        </w:rPr>
      </w:pPr>
      <w:r w:rsidRPr="00C318BA">
        <w:rPr>
          <w:b/>
        </w:rPr>
        <w:t>Wh</w:t>
      </w:r>
      <w:r w:rsidR="00214E32" w:rsidRPr="00C318BA">
        <w:rPr>
          <w:b/>
        </w:rPr>
        <w:t xml:space="preserve">o is an eligible </w:t>
      </w:r>
      <w:r w:rsidR="005B4AF5">
        <w:rPr>
          <w:b/>
        </w:rPr>
        <w:t>job candidate</w:t>
      </w:r>
      <w:r w:rsidR="00A966AD">
        <w:rPr>
          <w:b/>
        </w:rPr>
        <w:t xml:space="preserve"> to </w:t>
      </w:r>
      <w:r w:rsidR="005F04E6">
        <w:rPr>
          <w:b/>
        </w:rPr>
        <w:t xml:space="preserve">fulfill the hiring </w:t>
      </w:r>
      <w:r w:rsidR="001E2D1F">
        <w:rPr>
          <w:b/>
        </w:rPr>
        <w:t>targets</w:t>
      </w:r>
      <w:r w:rsidR="005B4AF5">
        <w:rPr>
          <w:b/>
        </w:rPr>
        <w:t xml:space="preserve"> for the </w:t>
      </w:r>
      <w:r w:rsidR="00214E32" w:rsidRPr="00C318BA">
        <w:rPr>
          <w:b/>
        </w:rPr>
        <w:t>Contractor Partnership Program (CPP)</w:t>
      </w:r>
      <w:r w:rsidRPr="00C318BA">
        <w:rPr>
          <w:b/>
        </w:rPr>
        <w:t>?</w:t>
      </w:r>
    </w:p>
    <w:p w14:paraId="5307B47D" w14:textId="77777777" w:rsidR="006F13BE" w:rsidRDefault="006F13BE" w:rsidP="006F13BE">
      <w:pPr>
        <w:spacing w:after="0" w:line="240" w:lineRule="auto"/>
        <w:ind w:left="720"/>
      </w:pPr>
    </w:p>
    <w:p w14:paraId="208F916A" w14:textId="1FD485F2" w:rsidR="00E328B8" w:rsidRDefault="00E328B8" w:rsidP="006F13BE">
      <w:pPr>
        <w:spacing w:after="0" w:line="240" w:lineRule="auto"/>
        <w:ind w:left="720"/>
      </w:pPr>
      <w:r>
        <w:t xml:space="preserve">An eligible CPP </w:t>
      </w:r>
      <w:r w:rsidR="002D14D7">
        <w:t xml:space="preserve">job </w:t>
      </w:r>
      <w:r>
        <w:t xml:space="preserve">candidate is an individual who </w:t>
      </w:r>
      <w:r w:rsidR="00C91E0E">
        <w:t>currently receives</w:t>
      </w:r>
      <w:r>
        <w:t xml:space="preserve"> </w:t>
      </w:r>
      <w:hyperlink r:id="rId10" w:history="1">
        <w:r w:rsidRPr="002D14D7">
          <w:rPr>
            <w:rStyle w:val="Hyperlink"/>
          </w:rPr>
          <w:t>T</w:t>
        </w:r>
        <w:r w:rsidR="005736ED" w:rsidRPr="002D14D7">
          <w:rPr>
            <w:rStyle w:val="Hyperlink"/>
          </w:rPr>
          <w:t xml:space="preserve">emporary Assistance for Needy Families </w:t>
        </w:r>
      </w:hyperlink>
      <w:r>
        <w:t xml:space="preserve"> </w:t>
      </w:r>
      <w:r w:rsidR="005736ED">
        <w:t>(TANF-</w:t>
      </w:r>
      <w:r>
        <w:t>cash assistance)</w:t>
      </w:r>
      <w:r w:rsidR="00A05C43">
        <w:t xml:space="preserve"> </w:t>
      </w:r>
      <w:r w:rsidR="007727D8">
        <w:t>at the time of hire</w:t>
      </w:r>
      <w:r w:rsidR="00A05C43">
        <w:t>.</w:t>
      </w:r>
    </w:p>
    <w:p w14:paraId="40A7E46A" w14:textId="03F29718" w:rsidR="00A967E5" w:rsidRDefault="00A967E5" w:rsidP="006F13BE">
      <w:pPr>
        <w:spacing w:after="0" w:line="240" w:lineRule="auto"/>
        <w:ind w:left="720"/>
      </w:pPr>
    </w:p>
    <w:p w14:paraId="6301D1C4" w14:textId="77777777" w:rsidR="00A967E5" w:rsidRPr="00B117CC" w:rsidRDefault="00A967E5" w:rsidP="00A967E5">
      <w:pPr>
        <w:pStyle w:val="ListParagraph"/>
        <w:numPr>
          <w:ilvl w:val="0"/>
          <w:numId w:val="1"/>
        </w:numPr>
        <w:spacing w:after="0" w:line="240" w:lineRule="auto"/>
        <w:rPr>
          <w:b/>
        </w:rPr>
      </w:pPr>
      <w:r w:rsidRPr="00B117CC">
        <w:rPr>
          <w:b/>
        </w:rPr>
        <w:t>If my company or organization has no plans to hire anyone, are we still required to enroll in CPP?</w:t>
      </w:r>
    </w:p>
    <w:p w14:paraId="57D93E78" w14:textId="77777777" w:rsidR="00A967E5" w:rsidRDefault="00A967E5" w:rsidP="00A967E5">
      <w:pPr>
        <w:pStyle w:val="ListParagraph"/>
        <w:spacing w:after="0" w:line="240" w:lineRule="auto"/>
      </w:pPr>
    </w:p>
    <w:p w14:paraId="443E5B82" w14:textId="27C14602" w:rsidR="00A967E5" w:rsidRDefault="00C65FED" w:rsidP="00C65FED">
      <w:pPr>
        <w:pStyle w:val="ListParagraph"/>
        <w:spacing w:after="0" w:line="240" w:lineRule="auto"/>
        <w:ind w:left="634"/>
      </w:pPr>
      <w:r>
        <w:t xml:space="preserve"> </w:t>
      </w:r>
      <w:r w:rsidR="00A967E5">
        <w:t xml:space="preserve">Yes, all contractors with a CPP requirement </w:t>
      </w:r>
      <w:r w:rsidR="00300705">
        <w:t xml:space="preserve">in their </w:t>
      </w:r>
      <w:r w:rsidR="003608C9">
        <w:t>agreement</w:t>
      </w:r>
      <w:r w:rsidR="005F04E6">
        <w:t xml:space="preserve"> </w:t>
      </w:r>
      <w:r w:rsidR="00A967E5">
        <w:t>must still establish a business folder</w:t>
      </w:r>
      <w:r w:rsidR="005F04E6">
        <w:t xml:space="preserve"> </w:t>
      </w:r>
      <w:r w:rsidR="00A967E5">
        <w:t>in CWDS and submit quarterly reports</w:t>
      </w:r>
      <w:r w:rsidR="00C2192E">
        <w:t xml:space="preserve"> in order to demonstrate their awareness of the requirement</w:t>
      </w:r>
      <w:r w:rsidR="009918A9">
        <w:t xml:space="preserve"> and preparation to participate if</w:t>
      </w:r>
      <w:r w:rsidR="00913C1C">
        <w:t xml:space="preserve"> </w:t>
      </w:r>
      <w:r w:rsidR="00C35F6E">
        <w:t>hiring plans change in the future.</w:t>
      </w:r>
      <w:r w:rsidR="00913C1C">
        <w:t xml:space="preserve"> Subcontractor hiring also counts towards the </w:t>
      </w:r>
      <w:r w:rsidR="001E2D1F">
        <w:t>target</w:t>
      </w:r>
      <w:r w:rsidR="00913C1C">
        <w:t>.</w:t>
      </w:r>
    </w:p>
    <w:p w14:paraId="242EAE3A" w14:textId="2DDEB3A6" w:rsidR="00C65FED" w:rsidRDefault="00C65FED" w:rsidP="00A967E5">
      <w:pPr>
        <w:pStyle w:val="ListParagraph"/>
        <w:spacing w:after="0" w:line="240" w:lineRule="auto"/>
        <w:ind w:left="630" w:firstLine="90"/>
      </w:pPr>
    </w:p>
    <w:p w14:paraId="76C5BC82" w14:textId="1BDC16B0" w:rsidR="00E6342B" w:rsidRPr="00154F95" w:rsidRDefault="005736ED" w:rsidP="006F13BE">
      <w:pPr>
        <w:pStyle w:val="ListParagraph"/>
        <w:numPr>
          <w:ilvl w:val="0"/>
          <w:numId w:val="1"/>
        </w:numPr>
        <w:spacing w:after="0" w:line="240" w:lineRule="auto"/>
        <w:rPr>
          <w:b/>
        </w:rPr>
      </w:pPr>
      <w:r w:rsidRPr="00154F95">
        <w:rPr>
          <w:b/>
        </w:rPr>
        <w:t>If my organization would like to voluntarily participate in CPP, who do we contact</w:t>
      </w:r>
      <w:r w:rsidR="00E6342B" w:rsidRPr="00154F95">
        <w:rPr>
          <w:b/>
        </w:rPr>
        <w:t>?</w:t>
      </w:r>
    </w:p>
    <w:p w14:paraId="21EB8B99" w14:textId="77777777" w:rsidR="00B117CC" w:rsidRDefault="00B117CC" w:rsidP="006F13BE">
      <w:pPr>
        <w:spacing w:after="0" w:line="240" w:lineRule="auto"/>
        <w:ind w:left="720"/>
      </w:pPr>
    </w:p>
    <w:p w14:paraId="660986DD" w14:textId="6A257791" w:rsidR="005736ED" w:rsidRPr="002240A0" w:rsidRDefault="008F7844" w:rsidP="006F13BE">
      <w:pPr>
        <w:spacing w:after="0" w:line="240" w:lineRule="auto"/>
        <w:ind w:left="720"/>
        <w:rPr>
          <w:color w:val="FF0000"/>
        </w:rPr>
      </w:pPr>
      <w:r>
        <w:t xml:space="preserve">CPP staff are available to assist </w:t>
      </w:r>
      <w:r w:rsidR="00B653D7">
        <w:t xml:space="preserve">contractors who are interested in </w:t>
      </w:r>
      <w:r>
        <w:t xml:space="preserve">voluntary </w:t>
      </w:r>
      <w:r w:rsidR="004B5968">
        <w:t>participation</w:t>
      </w:r>
      <w:r w:rsidR="00B653D7">
        <w:t xml:space="preserve"> in the program</w:t>
      </w:r>
      <w:r>
        <w:t>. Organizations will need to establish a business folder, Keystone ID</w:t>
      </w:r>
      <w:r w:rsidR="007D0E5E">
        <w:t>,</w:t>
      </w:r>
      <w:r>
        <w:t xml:space="preserve"> and password in CWDS to begin the process. Instructions for these steps can be found on the </w:t>
      </w:r>
      <w:hyperlink r:id="rId11" w:history="1">
        <w:r w:rsidRPr="009918A9">
          <w:rPr>
            <w:rStyle w:val="Hyperlink"/>
          </w:rPr>
          <w:t>CPP website</w:t>
        </w:r>
      </w:hyperlink>
      <w:r>
        <w:t>. Once these steps have been completed</w:t>
      </w:r>
      <w:r w:rsidR="009918A9">
        <w:t>,</w:t>
      </w:r>
      <w:r>
        <w:t xml:space="preserve"> a PA778 form will be sent to your organization for completion and enrollment.</w:t>
      </w:r>
      <w:r w:rsidR="00DE2F44">
        <w:t xml:space="preserve"> </w:t>
      </w:r>
      <w:r w:rsidR="005736ED">
        <w:t>Email</w:t>
      </w:r>
      <w:r w:rsidR="001E2D1F">
        <w:t xml:space="preserve"> the completed document to</w:t>
      </w:r>
      <w:r w:rsidR="005736ED">
        <w:t xml:space="preserve">: </w:t>
      </w:r>
      <w:r w:rsidR="00E6342B">
        <w:t xml:space="preserve"> </w:t>
      </w:r>
      <w:hyperlink r:id="rId12" w:history="1">
        <w:r w:rsidR="00E6342B" w:rsidRPr="00A265F2">
          <w:rPr>
            <w:rStyle w:val="Hyperlink"/>
          </w:rPr>
          <w:t>RA-BETPCPP@pa.gov</w:t>
        </w:r>
      </w:hyperlink>
      <w:r w:rsidR="005736ED">
        <w:t xml:space="preserve"> </w:t>
      </w:r>
      <w:r w:rsidR="001E2D1F">
        <w:t xml:space="preserve"> </w:t>
      </w:r>
    </w:p>
    <w:p w14:paraId="51D60D60" w14:textId="77777777" w:rsidR="00B117CC" w:rsidRPr="00DE2F44" w:rsidRDefault="00B117CC" w:rsidP="006F13BE">
      <w:pPr>
        <w:spacing w:after="0" w:line="240" w:lineRule="auto"/>
        <w:ind w:left="720"/>
        <w:rPr>
          <w:color w:val="0563C1" w:themeColor="hyperlink"/>
          <w:u w:val="single"/>
        </w:rPr>
      </w:pPr>
    </w:p>
    <w:p w14:paraId="2FF8BC01" w14:textId="77777777" w:rsidR="00395791" w:rsidRDefault="00395791" w:rsidP="006F13BE">
      <w:pPr>
        <w:spacing w:after="0" w:line="240" w:lineRule="auto"/>
        <w:rPr>
          <w:b/>
        </w:rPr>
      </w:pPr>
    </w:p>
    <w:p w14:paraId="6D893CB3" w14:textId="77777777" w:rsidR="00395791" w:rsidRDefault="00395791" w:rsidP="006F13BE">
      <w:pPr>
        <w:spacing w:after="0" w:line="240" w:lineRule="auto"/>
        <w:rPr>
          <w:b/>
        </w:rPr>
      </w:pPr>
    </w:p>
    <w:p w14:paraId="74A411F1" w14:textId="77777777" w:rsidR="00395791" w:rsidRDefault="00395791" w:rsidP="006F13BE">
      <w:pPr>
        <w:spacing w:after="0" w:line="240" w:lineRule="auto"/>
        <w:rPr>
          <w:b/>
        </w:rPr>
      </w:pPr>
    </w:p>
    <w:p w14:paraId="28045E96" w14:textId="77777777" w:rsidR="00395791" w:rsidRDefault="00395791" w:rsidP="006F13BE">
      <w:pPr>
        <w:spacing w:after="0" w:line="240" w:lineRule="auto"/>
        <w:rPr>
          <w:b/>
        </w:rPr>
      </w:pPr>
    </w:p>
    <w:p w14:paraId="7B240D18" w14:textId="77777777" w:rsidR="00395791" w:rsidRDefault="00395791" w:rsidP="006F13BE">
      <w:pPr>
        <w:spacing w:after="0" w:line="240" w:lineRule="auto"/>
        <w:rPr>
          <w:b/>
        </w:rPr>
      </w:pPr>
    </w:p>
    <w:p w14:paraId="3ECA62E7" w14:textId="1AB84DA7" w:rsidR="00E328B8" w:rsidRDefault="00CD2720" w:rsidP="006F13BE">
      <w:pPr>
        <w:spacing w:after="0" w:line="240" w:lineRule="auto"/>
        <w:rPr>
          <w:b/>
        </w:rPr>
      </w:pPr>
      <w:bookmarkStart w:id="1" w:name="Hiring"/>
      <w:r>
        <w:rPr>
          <w:b/>
        </w:rPr>
        <w:lastRenderedPageBreak/>
        <w:t xml:space="preserve">HIRING </w:t>
      </w:r>
    </w:p>
    <w:bookmarkEnd w:id="1"/>
    <w:p w14:paraId="7E897204" w14:textId="77777777" w:rsidR="00B117CC" w:rsidRPr="00931514" w:rsidRDefault="00B117CC" w:rsidP="006F13BE">
      <w:pPr>
        <w:spacing w:after="0" w:line="240" w:lineRule="auto"/>
        <w:rPr>
          <w:b/>
        </w:rPr>
      </w:pPr>
    </w:p>
    <w:p w14:paraId="1D4FAD2D" w14:textId="01E73ED4" w:rsidR="006C5FB1" w:rsidRPr="008D29F3" w:rsidRDefault="006C5FB1" w:rsidP="006C5FB1">
      <w:pPr>
        <w:pStyle w:val="ListParagraph"/>
        <w:numPr>
          <w:ilvl w:val="0"/>
          <w:numId w:val="1"/>
        </w:numPr>
        <w:spacing w:after="0" w:line="240" w:lineRule="auto"/>
        <w:rPr>
          <w:b/>
        </w:rPr>
      </w:pPr>
      <w:r w:rsidRPr="008D29F3">
        <w:rPr>
          <w:b/>
        </w:rPr>
        <w:t xml:space="preserve">How do I </w:t>
      </w:r>
      <w:r>
        <w:rPr>
          <w:b/>
        </w:rPr>
        <w:t>determine</w:t>
      </w:r>
      <w:r w:rsidRPr="008D29F3">
        <w:rPr>
          <w:b/>
        </w:rPr>
        <w:t xml:space="preserve"> a hiring </w:t>
      </w:r>
      <w:r w:rsidR="00512208" w:rsidRPr="002D0B37">
        <w:rPr>
          <w:b/>
        </w:rPr>
        <w:t>target</w:t>
      </w:r>
      <w:r w:rsidRPr="008D29F3">
        <w:rPr>
          <w:b/>
        </w:rPr>
        <w:t>?</w:t>
      </w:r>
    </w:p>
    <w:p w14:paraId="2C227556" w14:textId="77777777" w:rsidR="006C5FB1" w:rsidRDefault="006C5FB1" w:rsidP="006C5FB1">
      <w:pPr>
        <w:pStyle w:val="ListParagraph"/>
        <w:spacing w:after="0" w:line="240" w:lineRule="auto"/>
      </w:pPr>
    </w:p>
    <w:p w14:paraId="40D1B740" w14:textId="56C847A6" w:rsidR="00512208" w:rsidRPr="002D0B37" w:rsidRDefault="00512208" w:rsidP="006C5FB1">
      <w:pPr>
        <w:pStyle w:val="ListParagraph"/>
        <w:spacing w:after="0" w:line="240" w:lineRule="auto"/>
      </w:pPr>
      <w:r w:rsidRPr="002D0B37">
        <w:t xml:space="preserve">The hiring target is the number of TANF hires an organization committed to hiring during the life of the contract. Any contracts renewed or extended beyond the original terms may require an amended hiring target for any subsequent years of the contract. </w:t>
      </w:r>
    </w:p>
    <w:p w14:paraId="06655B31" w14:textId="77777777" w:rsidR="00512208" w:rsidRDefault="00512208" w:rsidP="006C5FB1">
      <w:pPr>
        <w:pStyle w:val="ListParagraph"/>
        <w:spacing w:after="0" w:line="240" w:lineRule="auto"/>
      </w:pPr>
    </w:p>
    <w:p w14:paraId="14B34D26" w14:textId="30174215" w:rsidR="006C5FB1" w:rsidRDefault="00BE1661" w:rsidP="006C5FB1">
      <w:pPr>
        <w:pStyle w:val="ListParagraph"/>
        <w:spacing w:after="0" w:line="240" w:lineRule="auto"/>
      </w:pPr>
      <w:r>
        <w:t xml:space="preserve">For </w:t>
      </w:r>
      <w:r w:rsidR="009918A9">
        <w:t xml:space="preserve">current </w:t>
      </w:r>
      <w:r>
        <w:t xml:space="preserve">contractors whose CPP requirement </w:t>
      </w:r>
      <w:r w:rsidR="00A477A7">
        <w:t xml:space="preserve">was established </w:t>
      </w:r>
      <w:r w:rsidR="00C16E44">
        <w:t>in the terms and conditions of their agreements (</w:t>
      </w:r>
      <w:r w:rsidR="00A477A7">
        <w:t xml:space="preserve">prior to </w:t>
      </w:r>
      <w:r w:rsidR="004C7BBB">
        <w:t>October 2019</w:t>
      </w:r>
      <w:r w:rsidR="00C16E44">
        <w:t>)</w:t>
      </w:r>
      <w:r w:rsidR="00A477A7">
        <w:t>, t</w:t>
      </w:r>
      <w:r w:rsidR="006C5FB1" w:rsidRPr="008D29F3">
        <w:t>he</w:t>
      </w:r>
      <w:r w:rsidR="001C141F">
        <w:t xml:space="preserve"> hiring</w:t>
      </w:r>
      <w:r w:rsidR="006C5FB1" w:rsidRPr="008D29F3">
        <w:t xml:space="preserve"> goal </w:t>
      </w:r>
      <w:r w:rsidR="001E2D1F">
        <w:t xml:space="preserve">(currently referred to as the hiring target) </w:t>
      </w:r>
      <w:r w:rsidR="006C5FB1" w:rsidRPr="008D29F3">
        <w:t xml:space="preserve">should </w:t>
      </w:r>
      <w:r w:rsidR="00A477A7">
        <w:t>reflect</w:t>
      </w:r>
      <w:r w:rsidR="006C5FB1" w:rsidRPr="008D29F3">
        <w:t xml:space="preserve"> how many positions may be filled </w:t>
      </w:r>
      <w:r w:rsidR="00E87E47">
        <w:t xml:space="preserve">by eligible CPP job candidates </w:t>
      </w:r>
      <w:r w:rsidR="006C5FB1" w:rsidRPr="008D29F3">
        <w:t xml:space="preserve">over the life of the contract. </w:t>
      </w:r>
    </w:p>
    <w:p w14:paraId="1F57BDCC" w14:textId="041904EB" w:rsidR="00E0614C" w:rsidRDefault="00E0614C" w:rsidP="006C5FB1">
      <w:pPr>
        <w:pStyle w:val="ListParagraph"/>
        <w:spacing w:after="0" w:line="240" w:lineRule="auto"/>
      </w:pPr>
    </w:p>
    <w:p w14:paraId="43D08418" w14:textId="4505CE14" w:rsidR="00E377A0" w:rsidRPr="00512208" w:rsidRDefault="00C62714" w:rsidP="00EC7B6B">
      <w:pPr>
        <w:pStyle w:val="ListParagraph"/>
        <w:spacing w:after="0" w:line="240" w:lineRule="auto"/>
        <w:rPr>
          <w:color w:val="FF0000"/>
        </w:rPr>
      </w:pPr>
      <w:r>
        <w:t>Beginning in October 2019, f</w:t>
      </w:r>
      <w:r w:rsidR="00E0614C">
        <w:t xml:space="preserve">or contractors whose CPP requirement is established </w:t>
      </w:r>
      <w:r w:rsidR="004C7BBB">
        <w:t>through the RFA or RFP process</w:t>
      </w:r>
      <w:r>
        <w:t xml:space="preserve"> for $5m or more</w:t>
      </w:r>
      <w:r w:rsidR="004C7BBB">
        <w:t>,</w:t>
      </w:r>
      <w:r w:rsidR="00EC7B6B">
        <w:t xml:space="preserve"> the hiring </w:t>
      </w:r>
      <w:r w:rsidR="001E2D1F">
        <w:t>target</w:t>
      </w:r>
      <w:r w:rsidR="00EC7B6B">
        <w:t xml:space="preserve"> is established </w:t>
      </w:r>
      <w:r w:rsidR="00E87E47">
        <w:t>by</w:t>
      </w:r>
      <w:r w:rsidR="00EC7B6B">
        <w:t xml:space="preserve"> a formula. Contracto</w:t>
      </w:r>
      <w:r w:rsidR="00BE1661">
        <w:t xml:space="preserve">rs will report their number of hires annually for the past 3 years and calculate the average numbers of hires per year; the target goal should be 10% of that average. </w:t>
      </w:r>
    </w:p>
    <w:p w14:paraId="0ECB7B43" w14:textId="77777777" w:rsidR="00E377A0" w:rsidRDefault="00E377A0" w:rsidP="00EC7B6B">
      <w:pPr>
        <w:pStyle w:val="ListParagraph"/>
        <w:spacing w:after="0" w:line="240" w:lineRule="auto"/>
      </w:pPr>
    </w:p>
    <w:p w14:paraId="767C6F4B" w14:textId="58144302" w:rsidR="00BE1661" w:rsidRDefault="00BE1661" w:rsidP="00EC7B6B">
      <w:pPr>
        <w:pStyle w:val="ListParagraph"/>
        <w:spacing w:after="0" w:line="240" w:lineRule="auto"/>
      </w:pPr>
      <w:r>
        <w:t xml:space="preserve">If the contractor has no plans to hire anyone during the life of the contract, the hiring </w:t>
      </w:r>
      <w:r w:rsidR="001E2D1F">
        <w:t>target</w:t>
      </w:r>
      <w:r>
        <w:t xml:space="preserve"> can include a plan for anticipated hires by any subcontractors, parent companies or affiliates. </w:t>
      </w:r>
    </w:p>
    <w:p w14:paraId="30B76D5E" w14:textId="07EB86F8" w:rsidR="009918A9" w:rsidRDefault="009918A9" w:rsidP="00EC7B6B">
      <w:pPr>
        <w:pStyle w:val="ListParagraph"/>
        <w:spacing w:after="0" w:line="240" w:lineRule="auto"/>
      </w:pPr>
    </w:p>
    <w:p w14:paraId="12439F07" w14:textId="75CC27A8" w:rsidR="009918A9" w:rsidRPr="00E04FB0" w:rsidRDefault="009918A9" w:rsidP="009918A9">
      <w:pPr>
        <w:pStyle w:val="ListParagraph"/>
        <w:numPr>
          <w:ilvl w:val="0"/>
          <w:numId w:val="1"/>
        </w:numPr>
        <w:spacing w:after="0" w:line="240" w:lineRule="auto"/>
        <w:rPr>
          <w:b/>
        </w:rPr>
      </w:pPr>
      <w:r w:rsidRPr="00E04FB0">
        <w:rPr>
          <w:b/>
        </w:rPr>
        <w:t xml:space="preserve">What is the review process of the hiring </w:t>
      </w:r>
      <w:r w:rsidR="001E2D1F">
        <w:rPr>
          <w:b/>
        </w:rPr>
        <w:t>target</w:t>
      </w:r>
      <w:r w:rsidRPr="00E04FB0">
        <w:rPr>
          <w:b/>
        </w:rPr>
        <w:t>? Who approves it?</w:t>
      </w:r>
    </w:p>
    <w:p w14:paraId="473888F0" w14:textId="77777777" w:rsidR="009918A9" w:rsidRDefault="009918A9" w:rsidP="009918A9">
      <w:pPr>
        <w:spacing w:after="0" w:line="240" w:lineRule="auto"/>
        <w:ind w:left="720"/>
      </w:pPr>
    </w:p>
    <w:p w14:paraId="5EEA3E45" w14:textId="3873BE96" w:rsidR="009918A9" w:rsidRDefault="009918A9" w:rsidP="009918A9">
      <w:pPr>
        <w:spacing w:after="0" w:line="240" w:lineRule="auto"/>
        <w:ind w:left="720"/>
      </w:pPr>
      <w:r>
        <w:t xml:space="preserve">The contracting program office and the Bureau of Employment Programs will review all hiring </w:t>
      </w:r>
      <w:r w:rsidR="001E2D1F">
        <w:t>targets</w:t>
      </w:r>
      <w:r>
        <w:t xml:space="preserve"> during the RFA or RFP process. Exceptions to the </w:t>
      </w:r>
      <w:r w:rsidR="001E2D1F">
        <w:t>hiring target</w:t>
      </w:r>
      <w:r>
        <w:t xml:space="preserve"> can be requested and will be considered at the discretion of the Department. </w:t>
      </w:r>
    </w:p>
    <w:p w14:paraId="71A58712" w14:textId="3DC0387B" w:rsidR="009918A9" w:rsidRDefault="009918A9" w:rsidP="009918A9">
      <w:pPr>
        <w:pStyle w:val="ListParagraph"/>
        <w:spacing w:after="0" w:line="240" w:lineRule="auto"/>
      </w:pPr>
    </w:p>
    <w:p w14:paraId="3AB770F4" w14:textId="6AF84A25" w:rsidR="00EB4A17" w:rsidRPr="00C318BA" w:rsidRDefault="00EB4A17" w:rsidP="00EB4A17">
      <w:pPr>
        <w:pStyle w:val="ListParagraph"/>
        <w:numPr>
          <w:ilvl w:val="0"/>
          <w:numId w:val="1"/>
        </w:numPr>
        <w:spacing w:after="0" w:line="240" w:lineRule="auto"/>
        <w:rPr>
          <w:b/>
        </w:rPr>
      </w:pPr>
      <w:r w:rsidRPr="00C318BA">
        <w:rPr>
          <w:b/>
        </w:rPr>
        <w:t>The RFA mentions a “good faith effort”</w:t>
      </w:r>
      <w:r>
        <w:rPr>
          <w:b/>
        </w:rPr>
        <w:t xml:space="preserve"> for meeting hiring </w:t>
      </w:r>
      <w:r w:rsidR="001E2D1F">
        <w:rPr>
          <w:b/>
        </w:rPr>
        <w:t>targets</w:t>
      </w:r>
      <w:r w:rsidRPr="00C318BA">
        <w:rPr>
          <w:b/>
        </w:rPr>
        <w:t>. What does that mean?</w:t>
      </w:r>
    </w:p>
    <w:p w14:paraId="2A752379" w14:textId="77777777" w:rsidR="00EB4A17" w:rsidRDefault="00EB4A17" w:rsidP="00EB4A17">
      <w:pPr>
        <w:spacing w:after="0" w:line="240" w:lineRule="auto"/>
        <w:ind w:left="720"/>
      </w:pPr>
    </w:p>
    <w:p w14:paraId="6ADEA2D6" w14:textId="07D73AD7" w:rsidR="00EB4A17" w:rsidRDefault="00EB4A17" w:rsidP="00EB4A17">
      <w:pPr>
        <w:spacing w:after="0" w:line="240" w:lineRule="auto"/>
        <w:ind w:left="720"/>
      </w:pPr>
      <w:r>
        <w:t xml:space="preserve">A good faith effort means that a contractor is actively working towards meeting their hiring </w:t>
      </w:r>
      <w:r w:rsidR="001E2D1F">
        <w:t>targets</w:t>
      </w:r>
      <w:r>
        <w:t xml:space="preserve"> by following their implementation plan and completing the required quarterly updates in the Commonwealth Workforce Development System (CWDS). Contractors who are not able to meet their CPP hiring </w:t>
      </w:r>
      <w:r w:rsidR="001E2D1F">
        <w:t>targets</w:t>
      </w:r>
      <w:r>
        <w:t xml:space="preserve"> or need assistance in doing </w:t>
      </w:r>
      <w:r w:rsidR="00E5669D">
        <w:t>must</w:t>
      </w:r>
      <w:r>
        <w:t xml:space="preserve"> </w:t>
      </w:r>
      <w:r w:rsidR="00EC2442">
        <w:t xml:space="preserve">be able to demonstrate </w:t>
      </w:r>
      <w:r>
        <w:t xml:space="preserve">contact </w:t>
      </w:r>
      <w:r w:rsidR="00EC2442">
        <w:t xml:space="preserve">with </w:t>
      </w:r>
      <w:r>
        <w:t xml:space="preserve">CPP staff and their local workforce development boards to find qualified job candidates who meet the CPP eligibility criteria. </w:t>
      </w:r>
    </w:p>
    <w:p w14:paraId="6209640A" w14:textId="77777777" w:rsidR="006C5FB1" w:rsidRDefault="006C5FB1" w:rsidP="00CD2720">
      <w:pPr>
        <w:pStyle w:val="ListParagraph"/>
        <w:spacing w:after="0" w:line="240" w:lineRule="auto"/>
        <w:rPr>
          <w:b/>
        </w:rPr>
      </w:pPr>
    </w:p>
    <w:p w14:paraId="7541181F" w14:textId="5820F5CC" w:rsidR="00E328B8" w:rsidRPr="00DE2F44" w:rsidRDefault="00E328B8" w:rsidP="006F13BE">
      <w:pPr>
        <w:pStyle w:val="ListParagraph"/>
        <w:numPr>
          <w:ilvl w:val="0"/>
          <w:numId w:val="1"/>
        </w:numPr>
        <w:spacing w:after="0" w:line="240" w:lineRule="auto"/>
        <w:rPr>
          <w:b/>
        </w:rPr>
      </w:pPr>
      <w:r w:rsidRPr="00DE2F44">
        <w:rPr>
          <w:b/>
        </w:rPr>
        <w:t>Do I have to ask my new hires if they receive TANF?</w:t>
      </w:r>
    </w:p>
    <w:p w14:paraId="6AFBBD6C" w14:textId="77777777" w:rsidR="00B117CC" w:rsidRDefault="00B117CC" w:rsidP="006F13BE">
      <w:pPr>
        <w:spacing w:after="0" w:line="240" w:lineRule="auto"/>
        <w:ind w:left="720"/>
      </w:pPr>
    </w:p>
    <w:p w14:paraId="5D476627" w14:textId="30ADE72E" w:rsidR="00E328B8" w:rsidRDefault="00E328B8" w:rsidP="006F13BE">
      <w:pPr>
        <w:spacing w:after="0" w:line="240" w:lineRule="auto"/>
        <w:ind w:left="720"/>
      </w:pPr>
      <w:r>
        <w:t>No</w:t>
      </w:r>
      <w:r w:rsidR="000F71EF">
        <w:t>.</w:t>
      </w:r>
      <w:r>
        <w:t xml:space="preserve"> </w:t>
      </w:r>
      <w:proofErr w:type="gramStart"/>
      <w:r w:rsidR="00220189">
        <w:t>As long as</w:t>
      </w:r>
      <w:proofErr w:type="gramEnd"/>
      <w:r w:rsidR="00DC40A3">
        <w:t xml:space="preserve"> you provide the required data in </w:t>
      </w:r>
      <w:r>
        <w:t>CWDS</w:t>
      </w:r>
      <w:r w:rsidR="00DC40A3">
        <w:t>, the system</w:t>
      </w:r>
      <w:r>
        <w:t xml:space="preserve"> will </w:t>
      </w:r>
      <w:r w:rsidR="00061082">
        <w:t>confirm</w:t>
      </w:r>
      <w:r>
        <w:t xml:space="preserve"> </w:t>
      </w:r>
      <w:r w:rsidR="00061082">
        <w:t>TANF status.</w:t>
      </w:r>
      <w:r>
        <w:t xml:space="preserve"> The information needed to enter hires in CWDS</w:t>
      </w:r>
      <w:r w:rsidR="00363456">
        <w:t xml:space="preserve"> includes:</w:t>
      </w:r>
      <w:r>
        <w:t xml:space="preserve"> </w:t>
      </w:r>
      <w:r w:rsidR="00363456">
        <w:t>N</w:t>
      </w:r>
      <w:r>
        <w:t xml:space="preserve">ame, </w:t>
      </w:r>
      <w:r w:rsidRPr="00363456">
        <w:t>S</w:t>
      </w:r>
      <w:r w:rsidR="003F07EA" w:rsidRPr="00363456">
        <w:t xml:space="preserve">ocial </w:t>
      </w:r>
      <w:r w:rsidRPr="00363456">
        <w:t>S</w:t>
      </w:r>
      <w:r w:rsidR="003F07EA" w:rsidRPr="00363456">
        <w:t xml:space="preserve">ecurity </w:t>
      </w:r>
      <w:r w:rsidRPr="00363456">
        <w:t>N</w:t>
      </w:r>
      <w:r w:rsidR="003F07EA" w:rsidRPr="00363456">
        <w:t>umber (SSN)</w:t>
      </w:r>
      <w:r w:rsidRPr="00363456">
        <w:t xml:space="preserve">, </w:t>
      </w:r>
      <w:r w:rsidR="00363456">
        <w:t>R</w:t>
      </w:r>
      <w:r>
        <w:t xml:space="preserve">ate of </w:t>
      </w:r>
      <w:r w:rsidR="00363456">
        <w:t>P</w:t>
      </w:r>
      <w:r>
        <w:t xml:space="preserve">ay, </w:t>
      </w:r>
      <w:r w:rsidR="00363456">
        <w:t>J</w:t>
      </w:r>
      <w:r>
        <w:t xml:space="preserve">ob </w:t>
      </w:r>
      <w:r w:rsidR="00363456">
        <w:t>T</w:t>
      </w:r>
      <w:r>
        <w:t xml:space="preserve">itle, </w:t>
      </w:r>
      <w:r w:rsidR="00363456">
        <w:t>C</w:t>
      </w:r>
      <w:r>
        <w:t xml:space="preserve">ounty of </w:t>
      </w:r>
      <w:r w:rsidR="00363456">
        <w:t>E</w:t>
      </w:r>
      <w:r>
        <w:t xml:space="preserve">mployment and </w:t>
      </w:r>
      <w:r w:rsidR="00363456">
        <w:t>D</w:t>
      </w:r>
      <w:r>
        <w:t xml:space="preserve">ate of </w:t>
      </w:r>
      <w:r w:rsidR="00363456">
        <w:t>H</w:t>
      </w:r>
      <w:r>
        <w:t xml:space="preserve">ire. </w:t>
      </w:r>
    </w:p>
    <w:p w14:paraId="20D341EE" w14:textId="63951D41" w:rsidR="00931514" w:rsidRDefault="00931514" w:rsidP="006F13BE">
      <w:pPr>
        <w:spacing w:after="0" w:line="240" w:lineRule="auto"/>
        <w:ind w:left="720"/>
      </w:pPr>
    </w:p>
    <w:p w14:paraId="0C6D4E8F" w14:textId="553EAB01" w:rsidR="00BC16BC" w:rsidRPr="00EB4A17" w:rsidRDefault="00BC16BC" w:rsidP="006F13BE">
      <w:pPr>
        <w:pStyle w:val="ListParagraph"/>
        <w:numPr>
          <w:ilvl w:val="0"/>
          <w:numId w:val="1"/>
        </w:numPr>
        <w:spacing w:after="0" w:line="240" w:lineRule="auto"/>
        <w:rPr>
          <w:b/>
        </w:rPr>
      </w:pPr>
      <w:r w:rsidRPr="00EB4A17">
        <w:rPr>
          <w:b/>
        </w:rPr>
        <w:t>Who can help me find employees who meet the CPP requirement?</w:t>
      </w:r>
    </w:p>
    <w:p w14:paraId="616D5F19" w14:textId="77777777" w:rsidR="00EA6DF4" w:rsidRDefault="00EA6DF4" w:rsidP="00EA6DF4">
      <w:pPr>
        <w:spacing w:after="0" w:line="240" w:lineRule="auto"/>
        <w:ind w:left="720"/>
      </w:pPr>
    </w:p>
    <w:p w14:paraId="6A901FA0" w14:textId="00E5AEBB" w:rsidR="00931514" w:rsidRDefault="00BC16BC" w:rsidP="00EA6DF4">
      <w:pPr>
        <w:spacing w:after="0" w:line="240" w:lineRule="auto"/>
        <w:ind w:left="720"/>
      </w:pPr>
      <w:r>
        <w:t>There are several employment and training providers that can help connect employers with CPP</w:t>
      </w:r>
      <w:r w:rsidR="009918A9">
        <w:t>-</w:t>
      </w:r>
      <w:r>
        <w:t xml:space="preserve">eligible hires. DHS has Employment and Training (E&amp;T) contractors statewide that work with TANF clients who are seeking employment. The EARN </w:t>
      </w:r>
      <w:r w:rsidR="00B5460F">
        <w:t xml:space="preserve">and Work Ready programs </w:t>
      </w:r>
      <w:r>
        <w:t xml:space="preserve">work with individuals looking for employment opportunities. </w:t>
      </w:r>
      <w:r w:rsidR="009918A9">
        <w:t>In addition, o</w:t>
      </w:r>
      <w:r>
        <w:t xml:space="preserve">ur KEYS providers work with </w:t>
      </w:r>
      <w:r>
        <w:lastRenderedPageBreak/>
        <w:t xml:space="preserve">students enrolled in community college who are looking for employment </w:t>
      </w:r>
      <w:r w:rsidR="00060F5C">
        <w:t xml:space="preserve">after </w:t>
      </w:r>
      <w:r>
        <w:t xml:space="preserve">graduation. </w:t>
      </w:r>
      <w:r w:rsidR="00902B7B">
        <w:t>These</w:t>
      </w:r>
      <w:r>
        <w:t xml:space="preserve"> programs can pre-screen job candidates and host employer recruiting events. </w:t>
      </w:r>
      <w:r w:rsidR="00902B7B">
        <w:t>The CPP staff can help with providing contact information and connections to these programs.</w:t>
      </w:r>
      <w:r>
        <w:t xml:space="preserve"> </w:t>
      </w:r>
    </w:p>
    <w:p w14:paraId="0E13A8FE" w14:textId="77777777" w:rsidR="00395791" w:rsidRDefault="00395791" w:rsidP="006F13BE">
      <w:pPr>
        <w:spacing w:after="0" w:line="240" w:lineRule="auto"/>
        <w:rPr>
          <w:b/>
        </w:rPr>
      </w:pPr>
      <w:bookmarkStart w:id="2" w:name="_GoBack"/>
      <w:bookmarkEnd w:id="2"/>
    </w:p>
    <w:p w14:paraId="1726E0FA" w14:textId="0B170B28" w:rsidR="00E328B8" w:rsidRDefault="00902B7B" w:rsidP="006F13BE">
      <w:pPr>
        <w:spacing w:after="0" w:line="240" w:lineRule="auto"/>
        <w:rPr>
          <w:b/>
        </w:rPr>
      </w:pPr>
      <w:bookmarkStart w:id="3" w:name="Reporting"/>
      <w:r>
        <w:rPr>
          <w:b/>
        </w:rPr>
        <w:t>QUARTERLY REPORTING</w:t>
      </w:r>
    </w:p>
    <w:bookmarkEnd w:id="3"/>
    <w:p w14:paraId="1F79D888" w14:textId="77777777" w:rsidR="007D445D" w:rsidRPr="00BC16BC" w:rsidRDefault="007D445D" w:rsidP="006F13BE">
      <w:pPr>
        <w:spacing w:after="0" w:line="240" w:lineRule="auto"/>
        <w:rPr>
          <w:b/>
        </w:rPr>
      </w:pPr>
    </w:p>
    <w:p w14:paraId="4991A57F" w14:textId="13E3C01B" w:rsidR="00E328B8" w:rsidRPr="007D445D" w:rsidRDefault="00E328B8" w:rsidP="006F13BE">
      <w:pPr>
        <w:pStyle w:val="ListParagraph"/>
        <w:numPr>
          <w:ilvl w:val="0"/>
          <w:numId w:val="1"/>
        </w:numPr>
        <w:spacing w:after="0" w:line="240" w:lineRule="auto"/>
        <w:rPr>
          <w:b/>
        </w:rPr>
      </w:pPr>
      <w:r w:rsidRPr="007D445D">
        <w:rPr>
          <w:b/>
        </w:rPr>
        <w:t>How will my organization receive credit for hiring “CPP</w:t>
      </w:r>
      <w:r w:rsidR="002772D1">
        <w:rPr>
          <w:b/>
        </w:rPr>
        <w:t>-</w:t>
      </w:r>
      <w:r w:rsidRPr="007D445D">
        <w:rPr>
          <w:b/>
        </w:rPr>
        <w:t>eligible” individuals?</w:t>
      </w:r>
    </w:p>
    <w:p w14:paraId="3666BC92" w14:textId="77777777" w:rsidR="007D445D" w:rsidRDefault="007D445D" w:rsidP="006F13BE">
      <w:pPr>
        <w:spacing w:after="0" w:line="240" w:lineRule="auto"/>
        <w:ind w:left="720"/>
      </w:pPr>
    </w:p>
    <w:p w14:paraId="7386C855" w14:textId="3875E544" w:rsidR="00E328B8" w:rsidRDefault="00E328B8" w:rsidP="006F13BE">
      <w:pPr>
        <w:spacing w:after="0" w:line="240" w:lineRule="auto"/>
        <w:ind w:left="720"/>
      </w:pPr>
      <w:r>
        <w:t xml:space="preserve">Once </w:t>
      </w:r>
      <w:r w:rsidR="00FA31F6">
        <w:t>your</w:t>
      </w:r>
      <w:r>
        <w:t xml:space="preserve"> newly hired employee</w:t>
      </w:r>
      <w:r w:rsidR="00491F7B">
        <w:t xml:space="preserve"> information is </w:t>
      </w:r>
      <w:r>
        <w:t xml:space="preserve">entered in CWDS with their full </w:t>
      </w:r>
      <w:r w:rsidR="007D445D">
        <w:t>N</w:t>
      </w:r>
      <w:r>
        <w:t xml:space="preserve">ame, </w:t>
      </w:r>
      <w:r w:rsidR="003F07EA" w:rsidRPr="007D445D">
        <w:t>SSN</w:t>
      </w:r>
      <w:r>
        <w:t xml:space="preserve">, </w:t>
      </w:r>
      <w:r w:rsidR="007D445D">
        <w:t>D</w:t>
      </w:r>
      <w:r>
        <w:t xml:space="preserve">ate of </w:t>
      </w:r>
      <w:r w:rsidR="007D445D">
        <w:t>H</w:t>
      </w:r>
      <w:r>
        <w:t xml:space="preserve">ire, </w:t>
      </w:r>
      <w:r w:rsidR="007D445D">
        <w:t>R</w:t>
      </w:r>
      <w:r>
        <w:t xml:space="preserve">ate of </w:t>
      </w:r>
      <w:r w:rsidR="007D445D">
        <w:t>P</w:t>
      </w:r>
      <w:r>
        <w:t>ay</w:t>
      </w:r>
      <w:r w:rsidR="005736ED">
        <w:t xml:space="preserve">, </w:t>
      </w:r>
      <w:r w:rsidR="007D445D">
        <w:t>J</w:t>
      </w:r>
      <w:r>
        <w:t xml:space="preserve">ob </w:t>
      </w:r>
      <w:r w:rsidR="007D445D">
        <w:t>T</w:t>
      </w:r>
      <w:r>
        <w:t>itle</w:t>
      </w:r>
      <w:r w:rsidR="005736ED">
        <w:t xml:space="preserve"> and </w:t>
      </w:r>
      <w:r w:rsidR="007D445D">
        <w:t>C</w:t>
      </w:r>
      <w:r w:rsidR="005736ED">
        <w:t xml:space="preserve">ounty of </w:t>
      </w:r>
      <w:r w:rsidR="007D445D">
        <w:t>E</w:t>
      </w:r>
      <w:r w:rsidR="005736ED">
        <w:t>mployment</w:t>
      </w:r>
      <w:r w:rsidR="00491F7B">
        <w:t>, c</w:t>
      </w:r>
      <w:r>
        <w:t xml:space="preserve">lick </w:t>
      </w:r>
      <w:r w:rsidRPr="00491F7B">
        <w:t>“add employee</w:t>
      </w:r>
      <w:r w:rsidR="00491F7B">
        <w:t>.</w:t>
      </w:r>
      <w:r w:rsidRPr="00491F7B">
        <w:t>”</w:t>
      </w:r>
      <w:r>
        <w:t xml:space="preserve"> CWDS will do a cross match with the DHS benefits database and will validate all CPP</w:t>
      </w:r>
      <w:r w:rsidR="002772D1">
        <w:t>-</w:t>
      </w:r>
      <w:r>
        <w:t>eligible hires with a “Yes” or “No</w:t>
      </w:r>
      <w:r w:rsidR="001B7E90" w:rsidRPr="002772D1">
        <w:t>.</w:t>
      </w:r>
      <w:r w:rsidRPr="002772D1">
        <w:t>”</w:t>
      </w:r>
    </w:p>
    <w:p w14:paraId="5079FA95" w14:textId="77777777" w:rsidR="00E328B8" w:rsidRDefault="00E328B8" w:rsidP="006F13BE">
      <w:pPr>
        <w:spacing w:after="0" w:line="240" w:lineRule="auto"/>
        <w:rPr>
          <w:rStyle w:val="Hyperlink"/>
        </w:rPr>
      </w:pPr>
    </w:p>
    <w:p w14:paraId="728F122C" w14:textId="5A82EA44" w:rsidR="00E328B8" w:rsidRDefault="326ABC9A" w:rsidP="006F13BE">
      <w:pPr>
        <w:pStyle w:val="ListParagraph"/>
        <w:numPr>
          <w:ilvl w:val="0"/>
          <w:numId w:val="1"/>
        </w:numPr>
        <w:spacing w:after="0" w:line="240" w:lineRule="auto"/>
        <w:rPr>
          <w:b/>
        </w:rPr>
      </w:pPr>
      <w:r w:rsidRPr="007D445D">
        <w:rPr>
          <w:b/>
        </w:rPr>
        <w:t>Is a Quarterly Report still required even if my organization did not have any hires during the reporting period?</w:t>
      </w:r>
    </w:p>
    <w:p w14:paraId="6B62074B" w14:textId="77777777" w:rsidR="007D445D" w:rsidRPr="007D445D" w:rsidRDefault="007D445D" w:rsidP="007D445D">
      <w:pPr>
        <w:pStyle w:val="ListParagraph"/>
        <w:spacing w:after="0" w:line="240" w:lineRule="auto"/>
        <w:rPr>
          <w:b/>
        </w:rPr>
      </w:pPr>
    </w:p>
    <w:p w14:paraId="75B91F56" w14:textId="4E66F4BA" w:rsidR="00E328B8" w:rsidRDefault="00E328B8" w:rsidP="00E246DF">
      <w:pPr>
        <w:spacing w:after="0" w:line="240" w:lineRule="auto"/>
        <w:ind w:left="600"/>
      </w:pPr>
      <w:r>
        <w:t>Yes, a quarterly report is still required even if no hires were made during the reporting quarter.</w:t>
      </w:r>
      <w:r w:rsidR="00E04FB0">
        <w:t xml:space="preserve"> This report </w:t>
      </w:r>
      <w:r w:rsidR="00A00A35">
        <w:t>communicates to the Department that your organization continues to be aware of</w:t>
      </w:r>
      <w:r w:rsidR="004C7C3D">
        <w:t>,</w:t>
      </w:r>
      <w:r w:rsidR="00A00A35">
        <w:t xml:space="preserve"> and working towards</w:t>
      </w:r>
      <w:r w:rsidR="004C7C3D">
        <w:t>,</w:t>
      </w:r>
      <w:r w:rsidR="00A00A35">
        <w:t xml:space="preserve"> the hiring goal established</w:t>
      </w:r>
      <w:r w:rsidR="005F2EB5">
        <w:t>.</w:t>
      </w:r>
      <w:r w:rsidR="00EA438B">
        <w:t xml:space="preserve"> </w:t>
      </w:r>
    </w:p>
    <w:p w14:paraId="5D365294" w14:textId="080AF1D4" w:rsidR="005736ED" w:rsidRDefault="005736ED" w:rsidP="006F13BE">
      <w:pPr>
        <w:spacing w:after="0" w:line="240" w:lineRule="auto"/>
      </w:pPr>
    </w:p>
    <w:p w14:paraId="7A332B68" w14:textId="77777777" w:rsidR="005736ED" w:rsidRPr="00E246DF" w:rsidRDefault="005736ED" w:rsidP="006F13BE">
      <w:pPr>
        <w:pStyle w:val="ListParagraph"/>
        <w:numPr>
          <w:ilvl w:val="0"/>
          <w:numId w:val="1"/>
        </w:numPr>
        <w:spacing w:after="0" w:line="240" w:lineRule="auto"/>
        <w:rPr>
          <w:b/>
        </w:rPr>
      </w:pPr>
      <w:r w:rsidRPr="00E246DF">
        <w:rPr>
          <w:b/>
        </w:rPr>
        <w:t xml:space="preserve">What date do I use in the “reporting quarter” section? </w:t>
      </w:r>
    </w:p>
    <w:p w14:paraId="0CECD3BC" w14:textId="77777777" w:rsidR="00E246DF" w:rsidRDefault="00E246DF" w:rsidP="006F13BE">
      <w:pPr>
        <w:pStyle w:val="ListParagraph"/>
        <w:spacing w:after="0" w:line="240" w:lineRule="auto"/>
      </w:pPr>
    </w:p>
    <w:p w14:paraId="18152267" w14:textId="53809656" w:rsidR="005736ED" w:rsidRDefault="005736ED" w:rsidP="006F13BE">
      <w:pPr>
        <w:pStyle w:val="ListParagraph"/>
        <w:spacing w:after="0" w:line="240" w:lineRule="auto"/>
      </w:pPr>
      <w:r>
        <w:t>Quarters are based on the Department of Human Services fiscal year (beginning July 1</w:t>
      </w:r>
      <w:r w:rsidRPr="326ABC9A">
        <w:rPr>
          <w:vertAlign w:val="superscript"/>
        </w:rPr>
        <w:t>st</w:t>
      </w:r>
      <w:r>
        <w:t>). Quarterly reports will always begin with the first day of the quarter you are reporting upon. For example, if entering information for all hire</w:t>
      </w:r>
      <w:r w:rsidRPr="009918A9">
        <w:t>s</w:t>
      </w:r>
      <w:r>
        <w:t xml:space="preserve"> made </w:t>
      </w:r>
      <w:r w:rsidR="009918A9">
        <w:t xml:space="preserve">for the quarter </w:t>
      </w:r>
      <w:r>
        <w:t>from July 1</w:t>
      </w:r>
      <w:r w:rsidRPr="326ABC9A">
        <w:rPr>
          <w:vertAlign w:val="superscript"/>
        </w:rPr>
        <w:t>st</w:t>
      </w:r>
      <w:r>
        <w:t xml:space="preserve"> to September 30</w:t>
      </w:r>
      <w:r w:rsidRPr="326ABC9A">
        <w:rPr>
          <w:vertAlign w:val="superscript"/>
        </w:rPr>
        <w:t>th</w:t>
      </w:r>
      <w:r w:rsidR="009918A9">
        <w:t xml:space="preserve">, </w:t>
      </w:r>
      <w:r>
        <w:t>then July 1</w:t>
      </w:r>
      <w:r w:rsidRPr="326ABC9A">
        <w:rPr>
          <w:vertAlign w:val="superscript"/>
        </w:rPr>
        <w:t>st</w:t>
      </w:r>
      <w:r>
        <w:t xml:space="preserve"> is the date that will be entered in the “reporting quarter” section. </w:t>
      </w:r>
    </w:p>
    <w:p w14:paraId="26EC015F" w14:textId="77777777" w:rsidR="005736ED" w:rsidRDefault="005736ED" w:rsidP="006F13BE">
      <w:pPr>
        <w:spacing w:after="0" w:line="240" w:lineRule="auto"/>
      </w:pPr>
    </w:p>
    <w:p w14:paraId="57A75354" w14:textId="6FDABE0B" w:rsidR="00BC16BC" w:rsidRDefault="326ABC9A" w:rsidP="006F13BE">
      <w:pPr>
        <w:pStyle w:val="ListParagraph"/>
        <w:numPr>
          <w:ilvl w:val="0"/>
          <w:numId w:val="1"/>
        </w:numPr>
        <w:spacing w:after="0" w:line="240" w:lineRule="auto"/>
        <w:rPr>
          <w:b/>
        </w:rPr>
      </w:pPr>
      <w:r w:rsidRPr="00E246DF">
        <w:rPr>
          <w:b/>
        </w:rPr>
        <w:t>What if I receive the error “</w:t>
      </w:r>
      <w:r w:rsidRPr="00E246DF">
        <w:rPr>
          <w:b/>
          <w:bCs/>
        </w:rPr>
        <w:t>insufficient privileges</w:t>
      </w:r>
      <w:r w:rsidRPr="00E246DF">
        <w:rPr>
          <w:b/>
        </w:rPr>
        <w:t>” when attempting to enter my organization’s quarterly report?</w:t>
      </w:r>
    </w:p>
    <w:p w14:paraId="35B9A023" w14:textId="77777777" w:rsidR="00E246DF" w:rsidRPr="00E246DF" w:rsidRDefault="00E246DF" w:rsidP="00E246DF">
      <w:pPr>
        <w:pStyle w:val="ListParagraph"/>
        <w:spacing w:after="0" w:line="240" w:lineRule="auto"/>
        <w:rPr>
          <w:b/>
        </w:rPr>
      </w:pPr>
    </w:p>
    <w:p w14:paraId="2405C899" w14:textId="3D79CF01" w:rsidR="00E328B8" w:rsidRPr="00395791" w:rsidRDefault="00BC16BC" w:rsidP="009918A9">
      <w:pPr>
        <w:spacing w:after="0" w:line="240" w:lineRule="auto"/>
        <w:ind w:left="630"/>
        <w:rPr>
          <w:rStyle w:val="Hyperlink"/>
          <w:color w:val="auto"/>
          <w:u w:val="none"/>
        </w:rPr>
      </w:pPr>
      <w:r>
        <w:t xml:space="preserve">Each organization is encouraged to maintain a primary user as well as a backup user </w:t>
      </w:r>
      <w:r w:rsidR="00140B93">
        <w:t>if</w:t>
      </w:r>
      <w:r>
        <w:t xml:space="preserve"> the primary user is not available to enter updates in CWDS.</w:t>
      </w:r>
      <w:r w:rsidR="009918A9">
        <w:t xml:space="preserve"> </w:t>
      </w:r>
      <w:r w:rsidR="00E328B8">
        <w:t xml:space="preserve">Contact </w:t>
      </w:r>
      <w:r w:rsidR="005D50AA" w:rsidRPr="009918A9">
        <w:t>the</w:t>
      </w:r>
      <w:r w:rsidR="005D50AA">
        <w:rPr>
          <w:color w:val="FF0000"/>
        </w:rPr>
        <w:t xml:space="preserve"> </w:t>
      </w:r>
      <w:r w:rsidR="00E328B8">
        <w:t xml:space="preserve">CPP help desk either by phone </w:t>
      </w:r>
      <w:r w:rsidR="00E328B8" w:rsidRPr="00F70295">
        <w:rPr>
          <w:b/>
        </w:rPr>
        <w:t>866-840-7214</w:t>
      </w:r>
      <w:r w:rsidR="00E328B8">
        <w:t xml:space="preserve"> or </w:t>
      </w:r>
      <w:hyperlink r:id="rId13" w:history="1">
        <w:r w:rsidR="00E328B8" w:rsidRPr="00A265F2">
          <w:rPr>
            <w:rStyle w:val="Hyperlink"/>
          </w:rPr>
          <w:t>RA-BETPCPP@pa.gov</w:t>
        </w:r>
      </w:hyperlink>
      <w:r w:rsidR="009918A9">
        <w:rPr>
          <w:rStyle w:val="Hyperlink"/>
        </w:rPr>
        <w:t xml:space="preserve"> </w:t>
      </w:r>
      <w:r w:rsidR="009918A9" w:rsidRPr="00395791">
        <w:rPr>
          <w:rStyle w:val="Hyperlink"/>
          <w:color w:val="auto"/>
          <w:u w:val="none"/>
        </w:rPr>
        <w:t xml:space="preserve">for </w:t>
      </w:r>
      <w:r w:rsidR="00395791" w:rsidRPr="00395791">
        <w:rPr>
          <w:rStyle w:val="Hyperlink"/>
          <w:color w:val="auto"/>
          <w:u w:val="none"/>
        </w:rPr>
        <w:t>assistance.</w:t>
      </w:r>
    </w:p>
    <w:p w14:paraId="0C685696" w14:textId="77777777" w:rsidR="009A622B" w:rsidRDefault="009A622B" w:rsidP="006F13BE">
      <w:pPr>
        <w:spacing w:after="0" w:line="240" w:lineRule="auto"/>
      </w:pPr>
    </w:p>
    <w:p w14:paraId="0CED49F6" w14:textId="15CAF2A9" w:rsidR="00E328B8" w:rsidRPr="00E246DF" w:rsidRDefault="326ABC9A" w:rsidP="006F13BE">
      <w:pPr>
        <w:pStyle w:val="ListParagraph"/>
        <w:numPr>
          <w:ilvl w:val="0"/>
          <w:numId w:val="1"/>
        </w:numPr>
        <w:spacing w:after="0" w:line="240" w:lineRule="auto"/>
        <w:rPr>
          <w:rFonts w:cstheme="minorHAnsi"/>
          <w:b/>
          <w:bCs/>
        </w:rPr>
      </w:pPr>
      <w:r w:rsidRPr="00E246DF">
        <w:rPr>
          <w:b/>
        </w:rPr>
        <w:t xml:space="preserve">What if I receive the </w:t>
      </w:r>
      <w:r w:rsidRPr="00E246DF">
        <w:rPr>
          <w:rFonts w:cstheme="minorHAnsi"/>
          <w:b/>
        </w:rPr>
        <w:t>error “</w:t>
      </w:r>
      <w:r w:rsidRPr="00E246DF">
        <w:rPr>
          <w:rFonts w:cstheme="minorHAnsi"/>
          <w:b/>
          <w:bCs/>
        </w:rPr>
        <w:t>The date hired must fall in same reporting quarter entered in the CPP form”</w:t>
      </w:r>
      <w:r w:rsidR="005D50AA" w:rsidRPr="00E246DF">
        <w:rPr>
          <w:rFonts w:cstheme="minorHAnsi"/>
          <w:b/>
          <w:bCs/>
        </w:rPr>
        <w:t>?</w:t>
      </w:r>
    </w:p>
    <w:p w14:paraId="041D372F" w14:textId="77777777" w:rsidR="00E246DF" w:rsidRDefault="00E246DF" w:rsidP="006F13BE">
      <w:pPr>
        <w:spacing w:after="0" w:line="240" w:lineRule="auto"/>
        <w:ind w:left="720"/>
      </w:pPr>
    </w:p>
    <w:p w14:paraId="063B1493" w14:textId="73B2D68C" w:rsidR="00E328B8" w:rsidRDefault="00E328B8" w:rsidP="006F13BE">
      <w:pPr>
        <w:spacing w:after="0" w:line="240" w:lineRule="auto"/>
        <w:ind w:left="720"/>
      </w:pPr>
      <w:r w:rsidRPr="00DD3B10">
        <w:t xml:space="preserve">Contact </w:t>
      </w:r>
      <w:r w:rsidR="00395791">
        <w:t xml:space="preserve">the </w:t>
      </w:r>
      <w:r w:rsidRPr="00DD3B10">
        <w:t xml:space="preserve">CPP help desk either by phone </w:t>
      </w:r>
      <w:r w:rsidRPr="000B651C">
        <w:rPr>
          <w:b/>
        </w:rPr>
        <w:t>866-840-7214</w:t>
      </w:r>
      <w:r w:rsidRPr="00DD3B10">
        <w:t xml:space="preserve"> or </w:t>
      </w:r>
      <w:hyperlink r:id="rId14" w:history="1">
        <w:r w:rsidRPr="00A265F2">
          <w:rPr>
            <w:rStyle w:val="Hyperlink"/>
          </w:rPr>
          <w:t>RA-BETPCPP@pa.gov</w:t>
        </w:r>
      </w:hyperlink>
      <w:r w:rsidR="00395791">
        <w:rPr>
          <w:rStyle w:val="Hyperlink"/>
        </w:rPr>
        <w:t>.</w:t>
      </w:r>
      <w:r>
        <w:tab/>
      </w:r>
    </w:p>
    <w:p w14:paraId="6467E0E1" w14:textId="77777777" w:rsidR="009A622B" w:rsidRDefault="009A622B" w:rsidP="006F13BE">
      <w:pPr>
        <w:spacing w:after="0" w:line="240" w:lineRule="auto"/>
        <w:ind w:left="720"/>
      </w:pPr>
    </w:p>
    <w:p w14:paraId="3E8A9D29" w14:textId="2898B987" w:rsidR="00BE6E98" w:rsidRPr="009A622B" w:rsidRDefault="326ABC9A" w:rsidP="006F13BE">
      <w:pPr>
        <w:pStyle w:val="ListParagraph"/>
        <w:numPr>
          <w:ilvl w:val="0"/>
          <w:numId w:val="1"/>
        </w:numPr>
        <w:spacing w:after="0" w:line="240" w:lineRule="auto"/>
        <w:rPr>
          <w:b/>
        </w:rPr>
      </w:pPr>
      <w:r w:rsidRPr="009A622B">
        <w:rPr>
          <w:b/>
        </w:rPr>
        <w:t>Why was my organization’s quarterly report rejected?</w:t>
      </w:r>
    </w:p>
    <w:p w14:paraId="0BD4E3C5" w14:textId="77777777" w:rsidR="00395791" w:rsidRDefault="00395791" w:rsidP="006F13BE">
      <w:pPr>
        <w:pStyle w:val="ListParagraph"/>
        <w:spacing w:after="0" w:line="240" w:lineRule="auto"/>
      </w:pPr>
    </w:p>
    <w:p w14:paraId="1CA26905" w14:textId="6B7E55BD" w:rsidR="00E14D79" w:rsidRDefault="00BE6E98" w:rsidP="00663E26">
      <w:pPr>
        <w:pStyle w:val="ListParagraph"/>
        <w:spacing w:after="0" w:line="240" w:lineRule="auto"/>
      </w:pPr>
      <w:r>
        <w:t xml:space="preserve">The most common reason for rejection is missing or incomplete new hire demographic information. </w:t>
      </w:r>
      <w:r w:rsidR="00E14D79">
        <w:t xml:space="preserve">Quarterly reports submitted </w:t>
      </w:r>
      <w:r w:rsidR="00C928ED" w:rsidRPr="00395791">
        <w:t>that</w:t>
      </w:r>
      <w:r w:rsidR="00E14D79" w:rsidRPr="00395791">
        <w:t xml:space="preserve"> </w:t>
      </w:r>
      <w:r w:rsidR="00E14D79">
        <w:t>indicate hires have been made during the reporting period must contain the employee</w:t>
      </w:r>
      <w:r w:rsidR="00395791">
        <w:t>’</w:t>
      </w:r>
      <w:r w:rsidR="00E14D79">
        <w:t xml:space="preserve">s </w:t>
      </w:r>
      <w:r w:rsidR="00395791">
        <w:t>N</w:t>
      </w:r>
      <w:r w:rsidR="00E14D79">
        <w:t xml:space="preserve">ame, </w:t>
      </w:r>
      <w:r w:rsidR="00C928ED" w:rsidRPr="00395791">
        <w:t>SSN</w:t>
      </w:r>
      <w:r w:rsidR="00E14D79">
        <w:t xml:space="preserve">, </w:t>
      </w:r>
      <w:r w:rsidR="00395791">
        <w:t>R</w:t>
      </w:r>
      <w:r w:rsidR="00E14D79">
        <w:t xml:space="preserve">ate of </w:t>
      </w:r>
      <w:r w:rsidR="00395791">
        <w:t>P</w:t>
      </w:r>
      <w:r w:rsidR="00E14D79">
        <w:t xml:space="preserve">ay, </w:t>
      </w:r>
      <w:r w:rsidR="00395791">
        <w:t>J</w:t>
      </w:r>
      <w:r w:rsidR="00E14D79">
        <w:t xml:space="preserve">ob </w:t>
      </w:r>
      <w:r w:rsidR="00395791">
        <w:t>T</w:t>
      </w:r>
      <w:r w:rsidR="00E14D79">
        <w:t xml:space="preserve">itle and </w:t>
      </w:r>
      <w:r w:rsidR="00395791">
        <w:t>C</w:t>
      </w:r>
      <w:r w:rsidR="00E14D79">
        <w:t xml:space="preserve">ounty of </w:t>
      </w:r>
      <w:r w:rsidR="00395791">
        <w:t>E</w:t>
      </w:r>
      <w:r w:rsidR="00E14D79">
        <w:t>mployment to receive credit for any potential CPP eligible hires</w:t>
      </w:r>
      <w:r w:rsidR="00395791">
        <w:rPr>
          <w:color w:val="FF0000"/>
        </w:rPr>
        <w:t xml:space="preserve"> </w:t>
      </w:r>
      <w:r w:rsidR="00395791" w:rsidRPr="00395791">
        <w:t xml:space="preserve">and </w:t>
      </w:r>
      <w:r w:rsidR="00E14D79">
        <w:t xml:space="preserve">to also remain compliant with the CPP program requirements. </w:t>
      </w:r>
      <w:r w:rsidR="003E0E57">
        <w:t xml:space="preserve">If you are still unsure why the quarterly report was </w:t>
      </w:r>
      <w:r w:rsidR="009E5FB9">
        <w:t>rejected,</w:t>
      </w:r>
      <w:r w:rsidR="003E0E57">
        <w:t xml:space="preserve"> p</w:t>
      </w:r>
      <w:r>
        <w:t xml:space="preserve">lease contact </w:t>
      </w:r>
      <w:r w:rsidR="00395791">
        <w:t xml:space="preserve">the </w:t>
      </w:r>
      <w:r>
        <w:t xml:space="preserve">CPP helpdesk either by phone </w:t>
      </w:r>
      <w:r w:rsidRPr="008F0FFC">
        <w:rPr>
          <w:b/>
        </w:rPr>
        <w:t>866-840-7214</w:t>
      </w:r>
      <w:r>
        <w:t xml:space="preserve"> or </w:t>
      </w:r>
      <w:hyperlink r:id="rId15" w:history="1">
        <w:r w:rsidRPr="009D36F8">
          <w:rPr>
            <w:rStyle w:val="Hyperlink"/>
          </w:rPr>
          <w:t>RA-BETPCPP@pa.gov</w:t>
        </w:r>
      </w:hyperlink>
      <w:r>
        <w:t xml:space="preserve">. </w:t>
      </w:r>
    </w:p>
    <w:sectPr w:rsidR="00E14D7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D037" w14:textId="77777777" w:rsidR="00517969" w:rsidRDefault="00517969" w:rsidP="0001080B">
      <w:pPr>
        <w:spacing w:after="0" w:line="240" w:lineRule="auto"/>
      </w:pPr>
      <w:r>
        <w:separator/>
      </w:r>
    </w:p>
  </w:endnote>
  <w:endnote w:type="continuationSeparator" w:id="0">
    <w:p w14:paraId="3B386C60" w14:textId="77777777" w:rsidR="00517969" w:rsidRDefault="00517969" w:rsidP="0001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0315" w14:textId="7EF718D9" w:rsidR="00B543BE" w:rsidRDefault="00B543BE">
    <w:pPr>
      <w:pStyle w:val="Footer"/>
    </w:pPr>
    <w:r>
      <w:tab/>
    </w:r>
    <w:r>
      <w:tab/>
      <w:t>Rev: 01/0</w:t>
    </w:r>
    <w:r w:rsidR="00FF0AC3">
      <w:t>9</w:t>
    </w:r>
    <w:r>
      <w:t>/20</w:t>
    </w:r>
  </w:p>
  <w:p w14:paraId="5D750735" w14:textId="77777777" w:rsidR="0001080B" w:rsidRDefault="00010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E98D9" w14:textId="77777777" w:rsidR="00517969" w:rsidRDefault="00517969" w:rsidP="0001080B">
      <w:pPr>
        <w:spacing w:after="0" w:line="240" w:lineRule="auto"/>
      </w:pPr>
      <w:r>
        <w:separator/>
      </w:r>
    </w:p>
  </w:footnote>
  <w:footnote w:type="continuationSeparator" w:id="0">
    <w:p w14:paraId="76C3DD53" w14:textId="77777777" w:rsidR="00517969" w:rsidRDefault="00517969" w:rsidP="00010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808"/>
    <w:multiLevelType w:val="hybridMultilevel"/>
    <w:tmpl w:val="CBBE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743E6"/>
    <w:multiLevelType w:val="hybridMultilevel"/>
    <w:tmpl w:val="D53E3A1A"/>
    <w:lvl w:ilvl="0" w:tplc="63A4E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85C"/>
    <w:multiLevelType w:val="hybridMultilevel"/>
    <w:tmpl w:val="F694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8550A"/>
    <w:multiLevelType w:val="hybridMultilevel"/>
    <w:tmpl w:val="C328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9B"/>
    <w:rsid w:val="00007D26"/>
    <w:rsid w:val="0001080B"/>
    <w:rsid w:val="0001445E"/>
    <w:rsid w:val="00016DB4"/>
    <w:rsid w:val="00027E39"/>
    <w:rsid w:val="00060F5C"/>
    <w:rsid w:val="00061082"/>
    <w:rsid w:val="000655F8"/>
    <w:rsid w:val="0008107B"/>
    <w:rsid w:val="000968EB"/>
    <w:rsid w:val="000B651C"/>
    <w:rsid w:val="000E0EE5"/>
    <w:rsid w:val="000F71EF"/>
    <w:rsid w:val="00140B93"/>
    <w:rsid w:val="00154F95"/>
    <w:rsid w:val="001B7E90"/>
    <w:rsid w:val="001C141F"/>
    <w:rsid w:val="001E1EE9"/>
    <w:rsid w:val="001E2D1F"/>
    <w:rsid w:val="001F168D"/>
    <w:rsid w:val="00214328"/>
    <w:rsid w:val="00214E32"/>
    <w:rsid w:val="00220189"/>
    <w:rsid w:val="002240A0"/>
    <w:rsid w:val="00230838"/>
    <w:rsid w:val="00237C9F"/>
    <w:rsid w:val="002576E5"/>
    <w:rsid w:val="002737DE"/>
    <w:rsid w:val="002772D1"/>
    <w:rsid w:val="00287E7B"/>
    <w:rsid w:val="002D0B37"/>
    <w:rsid w:val="002D14D7"/>
    <w:rsid w:val="002E36F1"/>
    <w:rsid w:val="002E5811"/>
    <w:rsid w:val="002F3ED7"/>
    <w:rsid w:val="002F5829"/>
    <w:rsid w:val="00300705"/>
    <w:rsid w:val="00306847"/>
    <w:rsid w:val="00330C86"/>
    <w:rsid w:val="003322E0"/>
    <w:rsid w:val="00360597"/>
    <w:rsid w:val="003608C9"/>
    <w:rsid w:val="00363456"/>
    <w:rsid w:val="00381FF3"/>
    <w:rsid w:val="00393FED"/>
    <w:rsid w:val="00395791"/>
    <w:rsid w:val="003A4289"/>
    <w:rsid w:val="003E0E57"/>
    <w:rsid w:val="003F07EA"/>
    <w:rsid w:val="004013A2"/>
    <w:rsid w:val="004467E7"/>
    <w:rsid w:val="00457076"/>
    <w:rsid w:val="00463B96"/>
    <w:rsid w:val="00491F7B"/>
    <w:rsid w:val="00492311"/>
    <w:rsid w:val="004B5968"/>
    <w:rsid w:val="004C7BBB"/>
    <w:rsid w:val="004C7C3D"/>
    <w:rsid w:val="00512208"/>
    <w:rsid w:val="00517969"/>
    <w:rsid w:val="00531C7E"/>
    <w:rsid w:val="005335C3"/>
    <w:rsid w:val="00553515"/>
    <w:rsid w:val="005736ED"/>
    <w:rsid w:val="0057660D"/>
    <w:rsid w:val="00585484"/>
    <w:rsid w:val="005B4AF5"/>
    <w:rsid w:val="005C72AB"/>
    <w:rsid w:val="005D50AA"/>
    <w:rsid w:val="005E2B8D"/>
    <w:rsid w:val="005E4222"/>
    <w:rsid w:val="005F04E6"/>
    <w:rsid w:val="005F2EB5"/>
    <w:rsid w:val="00620145"/>
    <w:rsid w:val="00651D1E"/>
    <w:rsid w:val="00663E26"/>
    <w:rsid w:val="0069360F"/>
    <w:rsid w:val="006C5FB1"/>
    <w:rsid w:val="006F13BE"/>
    <w:rsid w:val="0070231A"/>
    <w:rsid w:val="00713CDA"/>
    <w:rsid w:val="00731A92"/>
    <w:rsid w:val="0073664F"/>
    <w:rsid w:val="00743EEC"/>
    <w:rsid w:val="007668A4"/>
    <w:rsid w:val="007727D8"/>
    <w:rsid w:val="007854C4"/>
    <w:rsid w:val="007A0E41"/>
    <w:rsid w:val="007A7EBC"/>
    <w:rsid w:val="007C6587"/>
    <w:rsid w:val="007C710A"/>
    <w:rsid w:val="007D0E5E"/>
    <w:rsid w:val="007D445D"/>
    <w:rsid w:val="00871F4F"/>
    <w:rsid w:val="008722E5"/>
    <w:rsid w:val="0087368D"/>
    <w:rsid w:val="00881A8E"/>
    <w:rsid w:val="00886338"/>
    <w:rsid w:val="00890F63"/>
    <w:rsid w:val="008A5BCB"/>
    <w:rsid w:val="008B254C"/>
    <w:rsid w:val="008B5119"/>
    <w:rsid w:val="008D29F3"/>
    <w:rsid w:val="008F0FFC"/>
    <w:rsid w:val="008F7844"/>
    <w:rsid w:val="00900857"/>
    <w:rsid w:val="00902B7B"/>
    <w:rsid w:val="00913C1C"/>
    <w:rsid w:val="00931514"/>
    <w:rsid w:val="0093666D"/>
    <w:rsid w:val="00961DEC"/>
    <w:rsid w:val="009918A9"/>
    <w:rsid w:val="009A0AC7"/>
    <w:rsid w:val="009A622B"/>
    <w:rsid w:val="009D6FC2"/>
    <w:rsid w:val="009E5FB9"/>
    <w:rsid w:val="00A00A35"/>
    <w:rsid w:val="00A05C43"/>
    <w:rsid w:val="00A20ED1"/>
    <w:rsid w:val="00A235D6"/>
    <w:rsid w:val="00A24F54"/>
    <w:rsid w:val="00A43D9D"/>
    <w:rsid w:val="00A47144"/>
    <w:rsid w:val="00A477A7"/>
    <w:rsid w:val="00A47D9E"/>
    <w:rsid w:val="00A861E5"/>
    <w:rsid w:val="00A966AD"/>
    <w:rsid w:val="00A967E5"/>
    <w:rsid w:val="00AB57D5"/>
    <w:rsid w:val="00AB7042"/>
    <w:rsid w:val="00AC0A23"/>
    <w:rsid w:val="00AC6463"/>
    <w:rsid w:val="00AF5633"/>
    <w:rsid w:val="00B0142B"/>
    <w:rsid w:val="00B117CC"/>
    <w:rsid w:val="00B2549B"/>
    <w:rsid w:val="00B32A08"/>
    <w:rsid w:val="00B543BE"/>
    <w:rsid w:val="00B5460F"/>
    <w:rsid w:val="00B61009"/>
    <w:rsid w:val="00B653D7"/>
    <w:rsid w:val="00B8319B"/>
    <w:rsid w:val="00BC16BC"/>
    <w:rsid w:val="00BC5907"/>
    <w:rsid w:val="00BC5E4D"/>
    <w:rsid w:val="00BD5244"/>
    <w:rsid w:val="00BE1661"/>
    <w:rsid w:val="00BE6E98"/>
    <w:rsid w:val="00C004E8"/>
    <w:rsid w:val="00C163AE"/>
    <w:rsid w:val="00C16E44"/>
    <w:rsid w:val="00C2192E"/>
    <w:rsid w:val="00C318BA"/>
    <w:rsid w:val="00C32ACF"/>
    <w:rsid w:val="00C35F6E"/>
    <w:rsid w:val="00C62714"/>
    <w:rsid w:val="00C65FED"/>
    <w:rsid w:val="00C91E0E"/>
    <w:rsid w:val="00C928ED"/>
    <w:rsid w:val="00CA3D4C"/>
    <w:rsid w:val="00CB1D70"/>
    <w:rsid w:val="00CD2720"/>
    <w:rsid w:val="00CD66C9"/>
    <w:rsid w:val="00D132D7"/>
    <w:rsid w:val="00D20305"/>
    <w:rsid w:val="00D63EB9"/>
    <w:rsid w:val="00D74087"/>
    <w:rsid w:val="00D8115F"/>
    <w:rsid w:val="00DA514E"/>
    <w:rsid w:val="00DC40A3"/>
    <w:rsid w:val="00DD239C"/>
    <w:rsid w:val="00DD3B10"/>
    <w:rsid w:val="00DE2F44"/>
    <w:rsid w:val="00DF34DC"/>
    <w:rsid w:val="00E0104B"/>
    <w:rsid w:val="00E04FB0"/>
    <w:rsid w:val="00E0614C"/>
    <w:rsid w:val="00E14D79"/>
    <w:rsid w:val="00E17B73"/>
    <w:rsid w:val="00E246DF"/>
    <w:rsid w:val="00E24F61"/>
    <w:rsid w:val="00E328B8"/>
    <w:rsid w:val="00E377A0"/>
    <w:rsid w:val="00E5669D"/>
    <w:rsid w:val="00E56B70"/>
    <w:rsid w:val="00E6342B"/>
    <w:rsid w:val="00E87E47"/>
    <w:rsid w:val="00E91FCC"/>
    <w:rsid w:val="00EA438B"/>
    <w:rsid w:val="00EA6DF4"/>
    <w:rsid w:val="00EB144B"/>
    <w:rsid w:val="00EB4A17"/>
    <w:rsid w:val="00EC2442"/>
    <w:rsid w:val="00EC7B6B"/>
    <w:rsid w:val="00F00B1E"/>
    <w:rsid w:val="00F245ED"/>
    <w:rsid w:val="00F24CB1"/>
    <w:rsid w:val="00F43E9C"/>
    <w:rsid w:val="00F56237"/>
    <w:rsid w:val="00F70295"/>
    <w:rsid w:val="00F70BDF"/>
    <w:rsid w:val="00F77D94"/>
    <w:rsid w:val="00F91017"/>
    <w:rsid w:val="00F93D1E"/>
    <w:rsid w:val="00F96E06"/>
    <w:rsid w:val="00FA2927"/>
    <w:rsid w:val="00FA31F6"/>
    <w:rsid w:val="00FD08FB"/>
    <w:rsid w:val="00FE5A79"/>
    <w:rsid w:val="00FF0AC3"/>
    <w:rsid w:val="326AB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D559"/>
  <w15:chartTrackingRefBased/>
  <w15:docId w15:val="{0064A528-D36F-441D-95F8-B4A8F70F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44"/>
    <w:rPr>
      <w:color w:val="0563C1" w:themeColor="hyperlink"/>
      <w:u w:val="single"/>
    </w:rPr>
  </w:style>
  <w:style w:type="character" w:styleId="UnresolvedMention">
    <w:name w:val="Unresolved Mention"/>
    <w:basedOn w:val="DefaultParagraphFont"/>
    <w:uiPriority w:val="99"/>
    <w:semiHidden/>
    <w:unhideWhenUsed/>
    <w:rsid w:val="00A47144"/>
    <w:rPr>
      <w:color w:val="605E5C"/>
      <w:shd w:val="clear" w:color="auto" w:fill="E1DFDD"/>
    </w:rPr>
  </w:style>
  <w:style w:type="paragraph" w:styleId="ListParagraph">
    <w:name w:val="List Paragraph"/>
    <w:basedOn w:val="Normal"/>
    <w:uiPriority w:val="34"/>
    <w:qFormat/>
    <w:rsid w:val="00AF5633"/>
    <w:pPr>
      <w:ind w:left="720"/>
      <w:contextualSpacing/>
    </w:pPr>
  </w:style>
  <w:style w:type="character" w:styleId="CommentReference">
    <w:name w:val="annotation reference"/>
    <w:basedOn w:val="DefaultParagraphFont"/>
    <w:uiPriority w:val="99"/>
    <w:semiHidden/>
    <w:unhideWhenUsed/>
    <w:rsid w:val="002576E5"/>
    <w:rPr>
      <w:sz w:val="16"/>
      <w:szCs w:val="16"/>
    </w:rPr>
  </w:style>
  <w:style w:type="paragraph" w:styleId="CommentText">
    <w:name w:val="annotation text"/>
    <w:basedOn w:val="Normal"/>
    <w:link w:val="CommentTextChar"/>
    <w:uiPriority w:val="99"/>
    <w:semiHidden/>
    <w:unhideWhenUsed/>
    <w:rsid w:val="002576E5"/>
    <w:pPr>
      <w:spacing w:line="240" w:lineRule="auto"/>
    </w:pPr>
    <w:rPr>
      <w:sz w:val="20"/>
      <w:szCs w:val="20"/>
    </w:rPr>
  </w:style>
  <w:style w:type="character" w:customStyle="1" w:styleId="CommentTextChar">
    <w:name w:val="Comment Text Char"/>
    <w:basedOn w:val="DefaultParagraphFont"/>
    <w:link w:val="CommentText"/>
    <w:uiPriority w:val="99"/>
    <w:semiHidden/>
    <w:rsid w:val="002576E5"/>
    <w:rPr>
      <w:sz w:val="20"/>
      <w:szCs w:val="20"/>
    </w:rPr>
  </w:style>
  <w:style w:type="paragraph" w:styleId="CommentSubject">
    <w:name w:val="annotation subject"/>
    <w:basedOn w:val="CommentText"/>
    <w:next w:val="CommentText"/>
    <w:link w:val="CommentSubjectChar"/>
    <w:uiPriority w:val="99"/>
    <w:semiHidden/>
    <w:unhideWhenUsed/>
    <w:rsid w:val="002576E5"/>
    <w:rPr>
      <w:b/>
      <w:bCs/>
    </w:rPr>
  </w:style>
  <w:style w:type="character" w:customStyle="1" w:styleId="CommentSubjectChar">
    <w:name w:val="Comment Subject Char"/>
    <w:basedOn w:val="CommentTextChar"/>
    <w:link w:val="CommentSubject"/>
    <w:uiPriority w:val="99"/>
    <w:semiHidden/>
    <w:rsid w:val="002576E5"/>
    <w:rPr>
      <w:b/>
      <w:bCs/>
      <w:sz w:val="20"/>
      <w:szCs w:val="20"/>
    </w:rPr>
  </w:style>
  <w:style w:type="paragraph" w:styleId="BalloonText">
    <w:name w:val="Balloon Text"/>
    <w:basedOn w:val="Normal"/>
    <w:link w:val="BalloonTextChar"/>
    <w:uiPriority w:val="99"/>
    <w:semiHidden/>
    <w:unhideWhenUsed/>
    <w:rsid w:val="0025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E5"/>
    <w:rPr>
      <w:rFonts w:ascii="Segoe UI" w:hAnsi="Segoe UI" w:cs="Segoe UI"/>
      <w:sz w:val="18"/>
      <w:szCs w:val="18"/>
    </w:rPr>
  </w:style>
  <w:style w:type="paragraph" w:styleId="Header">
    <w:name w:val="header"/>
    <w:basedOn w:val="Normal"/>
    <w:link w:val="HeaderChar"/>
    <w:uiPriority w:val="99"/>
    <w:unhideWhenUsed/>
    <w:rsid w:val="00010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0B"/>
  </w:style>
  <w:style w:type="paragraph" w:styleId="Footer">
    <w:name w:val="footer"/>
    <w:basedOn w:val="Normal"/>
    <w:link w:val="FooterChar"/>
    <w:uiPriority w:val="99"/>
    <w:unhideWhenUsed/>
    <w:rsid w:val="00010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0B"/>
  </w:style>
  <w:style w:type="character" w:styleId="FollowedHyperlink">
    <w:name w:val="FollowedHyperlink"/>
    <w:basedOn w:val="DefaultParagraphFont"/>
    <w:uiPriority w:val="99"/>
    <w:semiHidden/>
    <w:unhideWhenUsed/>
    <w:rsid w:val="00395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BETPCPP@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A-BETPCPP@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pa.gov/providers/Providers/Pages/Contractor-Partnership-Program.aspx" TargetMode="External"/><Relationship Id="rId5" Type="http://schemas.openxmlformats.org/officeDocument/2006/relationships/styles" Target="styles.xml"/><Relationship Id="rId15" Type="http://schemas.openxmlformats.org/officeDocument/2006/relationships/hyperlink" Target="mailto:RA-BETPCPP@pa.gov" TargetMode="External"/><Relationship Id="rId10" Type="http://schemas.openxmlformats.org/officeDocument/2006/relationships/hyperlink" Target="https://www.dhs.pa.gov/Services/Assistance/Pages/TANF.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BETPCP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395833-703B-474A-8089-8E0502491C09}">
  <ds:schemaRefs>
    <ds:schemaRef ds:uri="http://schemas.microsoft.com/sharepoint/v3/contenttype/forms"/>
  </ds:schemaRefs>
</ds:datastoreItem>
</file>

<file path=customXml/itemProps2.xml><?xml version="1.0" encoding="utf-8"?>
<ds:datastoreItem xmlns:ds="http://schemas.openxmlformats.org/officeDocument/2006/customXml" ds:itemID="{A59E1984-3C95-4F0B-A736-F8FAD1711FB7}"/>
</file>

<file path=customXml/itemProps3.xml><?xml version="1.0" encoding="utf-8"?>
<ds:datastoreItem xmlns:ds="http://schemas.openxmlformats.org/officeDocument/2006/customXml" ds:itemID="{61DCAF4F-D2AC-4E33-ADE2-8A22D01CB7C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26d36d0-51e0-4ca4-9421-f5f12cf2bef9"/>
    <ds:schemaRef ds:uri="1ae2c920-edd5-475c-8eae-5cf0bcc13b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 Krista</dc:creator>
  <cp:keywords/>
  <dc:description/>
  <cp:lastModifiedBy>Moslak, Leahann</cp:lastModifiedBy>
  <cp:revision>6</cp:revision>
  <dcterms:created xsi:type="dcterms:W3CDTF">2020-01-09T15:37:00Z</dcterms:created>
  <dcterms:modified xsi:type="dcterms:W3CDTF">2020-01-09T15:53:00Z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157100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