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15A1" w14:textId="0B132072" w:rsidR="00D26779" w:rsidRDefault="00D26779" w:rsidP="00D26779">
      <w:pPr>
        <w:jc w:val="center"/>
      </w:pPr>
      <w:r w:rsidRPr="00AE58B7">
        <w:rPr>
          <w:rFonts w:ascii="Times New Roman" w:eastAsia="Times New Roman" w:hAnsi="Times New Roman" w:cs="Times New Roman"/>
          <w:noProof/>
          <w:sz w:val="20"/>
          <w:szCs w:val="20"/>
        </w:rPr>
        <w:drawing>
          <wp:inline distT="0" distB="0" distL="0" distR="0" wp14:anchorId="6D84E2EB" wp14:editId="1E0252B3">
            <wp:extent cx="3324650" cy="678942"/>
            <wp:effectExtent l="0" t="0" r="0" b="0"/>
            <wp:docPr id="1" name="image1.jpeg"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24650" cy="678942"/>
                    </a:xfrm>
                    <a:prstGeom prst="rect">
                      <a:avLst/>
                    </a:prstGeom>
                  </pic:spPr>
                </pic:pic>
              </a:graphicData>
            </a:graphic>
          </wp:inline>
        </w:drawing>
      </w:r>
    </w:p>
    <w:p w14:paraId="3CF9C058" w14:textId="77777777" w:rsidR="00D26779" w:rsidRDefault="00D26779" w:rsidP="00D26779">
      <w:pPr>
        <w:jc w:val="center"/>
      </w:pPr>
    </w:p>
    <w:p w14:paraId="5454B760" w14:textId="77777777" w:rsidR="00D26779" w:rsidRPr="00DF376E" w:rsidRDefault="00D26779" w:rsidP="00D26779">
      <w:pPr>
        <w:widowControl w:val="0"/>
        <w:spacing w:before="17" w:after="0" w:line="724" w:lineRule="exact"/>
        <w:ind w:left="1445" w:right="902" w:hanging="5"/>
        <w:jc w:val="center"/>
        <w:rPr>
          <w:rFonts w:ascii="Arial" w:eastAsia="Calibri" w:hAnsi="Arial" w:cs="Arial"/>
          <w:b/>
          <w:sz w:val="56"/>
          <w:szCs w:val="56"/>
        </w:rPr>
      </w:pPr>
      <w:r w:rsidRPr="00DF376E">
        <w:rPr>
          <w:rFonts w:ascii="Arial" w:eastAsia="Calibri" w:hAnsi="Arial" w:cs="Arial"/>
          <w:b/>
          <w:sz w:val="56"/>
          <w:szCs w:val="56"/>
        </w:rPr>
        <w:t>EMERGENCY</w:t>
      </w:r>
    </w:p>
    <w:p w14:paraId="510BBBAF" w14:textId="77777777" w:rsidR="00D26779" w:rsidRPr="00DF376E" w:rsidRDefault="00D26779" w:rsidP="00D26779">
      <w:pPr>
        <w:widowControl w:val="0"/>
        <w:spacing w:before="17" w:after="0" w:line="724" w:lineRule="exact"/>
        <w:ind w:left="1445" w:right="902" w:hanging="5"/>
        <w:jc w:val="center"/>
        <w:rPr>
          <w:rFonts w:ascii="Arial" w:eastAsia="Calibri" w:hAnsi="Arial" w:cs="Arial"/>
          <w:b/>
          <w:spacing w:val="-1"/>
          <w:sz w:val="56"/>
          <w:szCs w:val="56"/>
        </w:rPr>
      </w:pPr>
      <w:r w:rsidRPr="00DF376E">
        <w:rPr>
          <w:rFonts w:ascii="Arial" w:eastAsia="Calibri" w:hAnsi="Arial" w:cs="Arial"/>
          <w:b/>
          <w:sz w:val="56"/>
          <w:szCs w:val="56"/>
        </w:rPr>
        <w:t xml:space="preserve">RENTAL </w:t>
      </w:r>
      <w:r w:rsidRPr="00DF376E">
        <w:rPr>
          <w:rFonts w:ascii="Arial" w:eastAsia="Calibri" w:hAnsi="Arial" w:cs="Arial"/>
          <w:b/>
          <w:spacing w:val="-1"/>
          <w:sz w:val="56"/>
          <w:szCs w:val="56"/>
        </w:rPr>
        <w:t xml:space="preserve">ASSISTANCE </w:t>
      </w:r>
    </w:p>
    <w:p w14:paraId="4A2C124C" w14:textId="3FFC0467" w:rsidR="00D26779" w:rsidRDefault="00D26779" w:rsidP="00D26779">
      <w:pPr>
        <w:widowControl w:val="0"/>
        <w:spacing w:before="17" w:after="0" w:line="724" w:lineRule="exact"/>
        <w:ind w:left="1445" w:right="902" w:hanging="5"/>
        <w:jc w:val="center"/>
        <w:rPr>
          <w:rFonts w:ascii="Verdana" w:eastAsia="Calibri" w:hAnsi="Calibri" w:cs="Times New Roman"/>
          <w:b/>
          <w:sz w:val="56"/>
          <w:szCs w:val="56"/>
        </w:rPr>
      </w:pPr>
      <w:r w:rsidRPr="00DF376E">
        <w:rPr>
          <w:rFonts w:ascii="Arial" w:eastAsia="Calibri" w:hAnsi="Arial" w:cs="Arial"/>
          <w:b/>
          <w:sz w:val="56"/>
          <w:szCs w:val="56"/>
        </w:rPr>
        <w:t>PROGRAM</w:t>
      </w:r>
      <w:r w:rsidRPr="00DF376E">
        <w:rPr>
          <w:rFonts w:ascii="Verdana" w:eastAsia="Calibri" w:hAnsi="Calibri" w:cs="Times New Roman"/>
          <w:b/>
          <w:sz w:val="56"/>
          <w:szCs w:val="56"/>
        </w:rPr>
        <w:t xml:space="preserve"> </w:t>
      </w:r>
    </w:p>
    <w:p w14:paraId="4241AD8F" w14:textId="3C2342A0" w:rsidR="002F1CB6" w:rsidRPr="00DF376E" w:rsidRDefault="002F1CB6" w:rsidP="00D26779">
      <w:pPr>
        <w:widowControl w:val="0"/>
        <w:spacing w:before="17" w:after="0" w:line="724" w:lineRule="exact"/>
        <w:ind w:left="1445" w:right="902" w:hanging="5"/>
        <w:jc w:val="center"/>
        <w:rPr>
          <w:rFonts w:ascii="Verdana" w:eastAsia="Calibri" w:hAnsi="Calibri" w:cs="Times New Roman"/>
          <w:b/>
          <w:sz w:val="56"/>
          <w:szCs w:val="56"/>
        </w:rPr>
      </w:pPr>
      <w:r>
        <w:rPr>
          <w:rFonts w:ascii="Verdana" w:eastAsia="Calibri" w:hAnsi="Calibri" w:cs="Times New Roman"/>
          <w:b/>
          <w:sz w:val="56"/>
          <w:szCs w:val="56"/>
        </w:rPr>
        <w:t>(ERAP)</w:t>
      </w:r>
    </w:p>
    <w:p w14:paraId="419064EC" w14:textId="6EF6A48D" w:rsidR="00D26779" w:rsidRPr="00DF376E" w:rsidRDefault="00D26779" w:rsidP="00D26779">
      <w:pPr>
        <w:widowControl w:val="0"/>
        <w:spacing w:before="430" w:after="0" w:line="674" w:lineRule="exact"/>
        <w:ind w:left="1459" w:right="916"/>
        <w:jc w:val="center"/>
        <w:rPr>
          <w:rFonts w:ascii="Arial" w:eastAsia="Verdana" w:hAnsi="Arial" w:cs="Arial"/>
          <w:sz w:val="56"/>
          <w:szCs w:val="56"/>
        </w:rPr>
      </w:pPr>
      <w:r w:rsidRPr="00DF376E">
        <w:rPr>
          <w:rFonts w:ascii="Arial" w:eastAsia="Calibri" w:hAnsi="Arial" w:cs="Arial"/>
          <w:b/>
          <w:spacing w:val="-1"/>
          <w:sz w:val="56"/>
          <w:szCs w:val="56"/>
        </w:rPr>
        <w:t>INSTRUCTIONS</w:t>
      </w:r>
      <w:r w:rsidRPr="00DF376E">
        <w:rPr>
          <w:rFonts w:ascii="Arial" w:eastAsia="Calibri" w:hAnsi="Arial" w:cs="Arial"/>
          <w:b/>
          <w:spacing w:val="-62"/>
          <w:sz w:val="56"/>
          <w:szCs w:val="56"/>
        </w:rPr>
        <w:t xml:space="preserve"> </w:t>
      </w:r>
      <w:r w:rsidRPr="00DF376E">
        <w:rPr>
          <w:rFonts w:ascii="Arial" w:eastAsia="Calibri" w:hAnsi="Arial" w:cs="Arial"/>
          <w:b/>
          <w:spacing w:val="-1"/>
          <w:sz w:val="56"/>
          <w:szCs w:val="56"/>
        </w:rPr>
        <w:t>AND</w:t>
      </w:r>
      <w:r w:rsidRPr="00DF376E">
        <w:rPr>
          <w:rFonts w:ascii="Arial" w:eastAsia="Calibri" w:hAnsi="Arial" w:cs="Arial"/>
          <w:b/>
          <w:spacing w:val="29"/>
          <w:w w:val="99"/>
          <w:sz w:val="56"/>
          <w:szCs w:val="56"/>
        </w:rPr>
        <w:t xml:space="preserve"> </w:t>
      </w:r>
      <w:r w:rsidR="00652014">
        <w:rPr>
          <w:rFonts w:ascii="Arial" w:eastAsia="Calibri" w:hAnsi="Arial" w:cs="Arial"/>
          <w:b/>
          <w:spacing w:val="29"/>
          <w:w w:val="99"/>
          <w:sz w:val="56"/>
          <w:szCs w:val="56"/>
        </w:rPr>
        <w:t>REQUIR</w:t>
      </w:r>
      <w:r w:rsidR="003A6BFC">
        <w:rPr>
          <w:rFonts w:ascii="Arial" w:eastAsia="Calibri" w:hAnsi="Arial" w:cs="Arial"/>
          <w:b/>
          <w:spacing w:val="29"/>
          <w:w w:val="99"/>
          <w:sz w:val="56"/>
          <w:szCs w:val="56"/>
        </w:rPr>
        <w:t>E</w:t>
      </w:r>
      <w:r w:rsidR="00652014">
        <w:rPr>
          <w:rFonts w:ascii="Arial" w:eastAsia="Calibri" w:hAnsi="Arial" w:cs="Arial"/>
          <w:b/>
          <w:spacing w:val="29"/>
          <w:w w:val="99"/>
          <w:sz w:val="56"/>
          <w:szCs w:val="56"/>
        </w:rPr>
        <w:t>MENTS</w:t>
      </w:r>
    </w:p>
    <w:p w14:paraId="5B7C82A8" w14:textId="07EF02D5" w:rsidR="00D26779" w:rsidRDefault="009567AF" w:rsidP="00D26779">
      <w:pPr>
        <w:widowControl w:val="0"/>
        <w:spacing w:before="269" w:after="0" w:line="240" w:lineRule="auto"/>
        <w:ind w:left="537"/>
        <w:jc w:val="center"/>
        <w:outlineLvl w:val="0"/>
        <w:rPr>
          <w:rFonts w:ascii="Arial" w:eastAsia="Verdana" w:hAnsi="Arial" w:cs="Arial"/>
          <w:b/>
          <w:bCs/>
          <w:spacing w:val="-1"/>
          <w:sz w:val="24"/>
          <w:szCs w:val="24"/>
        </w:rPr>
      </w:pPr>
      <w:r>
        <w:rPr>
          <w:rFonts w:ascii="Arial" w:eastAsia="Verdana" w:hAnsi="Arial" w:cs="Arial"/>
          <w:b/>
          <w:bCs/>
          <w:spacing w:val="-1"/>
          <w:sz w:val="24"/>
          <w:szCs w:val="24"/>
        </w:rPr>
        <w:t xml:space="preserve">March </w:t>
      </w:r>
      <w:r w:rsidR="00D26779" w:rsidRPr="00AE58B7">
        <w:rPr>
          <w:rFonts w:ascii="Arial" w:eastAsia="Verdana" w:hAnsi="Arial" w:cs="Arial"/>
          <w:b/>
          <w:bCs/>
          <w:spacing w:val="-1"/>
          <w:sz w:val="24"/>
          <w:szCs w:val="24"/>
        </w:rPr>
        <w:t>2021</w:t>
      </w:r>
    </w:p>
    <w:p w14:paraId="52AD4777" w14:textId="77777777" w:rsidR="00D26779" w:rsidRPr="00AE58B7" w:rsidRDefault="00D26779" w:rsidP="00D26779">
      <w:pPr>
        <w:widowControl w:val="0"/>
        <w:spacing w:before="269" w:after="0" w:line="240" w:lineRule="auto"/>
        <w:ind w:left="537"/>
        <w:jc w:val="center"/>
        <w:outlineLvl w:val="0"/>
        <w:rPr>
          <w:rFonts w:ascii="Arial" w:eastAsia="Verdana" w:hAnsi="Arial" w:cs="Arial"/>
          <w:sz w:val="24"/>
          <w:szCs w:val="24"/>
        </w:rPr>
      </w:pPr>
    </w:p>
    <w:p w14:paraId="5C9B714D" w14:textId="77777777" w:rsidR="00D26779" w:rsidRPr="00AE58B7" w:rsidRDefault="00D26779" w:rsidP="00D26779">
      <w:pPr>
        <w:widowControl w:val="0"/>
        <w:spacing w:after="0" w:line="240" w:lineRule="auto"/>
        <w:rPr>
          <w:rFonts w:ascii="Arial" w:eastAsia="Verdana" w:hAnsi="Arial" w:cs="Arial"/>
          <w:b/>
          <w:bCs/>
          <w:sz w:val="24"/>
          <w:szCs w:val="24"/>
        </w:rPr>
      </w:pPr>
    </w:p>
    <w:p w14:paraId="52568557" w14:textId="77777777" w:rsidR="00D26779" w:rsidRPr="00AE58B7" w:rsidRDefault="00D26779" w:rsidP="00D26779">
      <w:pPr>
        <w:widowControl w:val="0"/>
        <w:spacing w:after="0" w:line="240" w:lineRule="auto"/>
        <w:ind w:right="630"/>
        <w:rPr>
          <w:rFonts w:ascii="Arial" w:eastAsia="Verdana" w:hAnsi="Arial" w:cs="Arial"/>
        </w:rPr>
      </w:pPr>
      <w:r w:rsidRPr="00AE58B7">
        <w:rPr>
          <w:rFonts w:ascii="Arial" w:eastAsia="Calibri" w:hAnsi="Arial" w:cs="Arial"/>
          <w:b/>
          <w:spacing w:val="-1"/>
        </w:rPr>
        <w:t>Tom</w:t>
      </w:r>
      <w:r w:rsidRPr="00AE58B7">
        <w:rPr>
          <w:rFonts w:ascii="Arial" w:eastAsia="Calibri" w:hAnsi="Arial" w:cs="Arial"/>
          <w:b/>
          <w:spacing w:val="-14"/>
        </w:rPr>
        <w:t xml:space="preserve"> </w:t>
      </w:r>
      <w:r w:rsidRPr="00AE58B7">
        <w:rPr>
          <w:rFonts w:ascii="Arial" w:eastAsia="Calibri" w:hAnsi="Arial" w:cs="Arial"/>
          <w:b/>
          <w:spacing w:val="-1"/>
        </w:rPr>
        <w:t>Wolf,</w:t>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Pr>
          <w:rFonts w:ascii="Arial" w:eastAsia="Calibri" w:hAnsi="Arial" w:cs="Arial"/>
          <w:b/>
          <w:spacing w:val="-1"/>
        </w:rPr>
        <w:tab/>
      </w:r>
      <w:r w:rsidRPr="00AE58B7">
        <w:rPr>
          <w:rFonts w:ascii="Arial" w:eastAsia="Calibri" w:hAnsi="Arial" w:cs="Arial"/>
          <w:b/>
          <w:spacing w:val="-1"/>
        </w:rPr>
        <w:t>Teresa</w:t>
      </w:r>
      <w:r w:rsidRPr="00AE58B7">
        <w:rPr>
          <w:rFonts w:ascii="Arial" w:eastAsia="Calibri" w:hAnsi="Arial" w:cs="Arial"/>
          <w:b/>
          <w:spacing w:val="-17"/>
        </w:rPr>
        <w:t xml:space="preserve"> </w:t>
      </w:r>
      <w:r w:rsidRPr="00AE58B7">
        <w:rPr>
          <w:rFonts w:ascii="Arial" w:eastAsia="Calibri" w:hAnsi="Arial" w:cs="Arial"/>
          <w:b/>
          <w:spacing w:val="-1"/>
        </w:rPr>
        <w:t>Miller,</w:t>
      </w:r>
    </w:p>
    <w:p w14:paraId="5C4649CC" w14:textId="77777777" w:rsidR="00D26779" w:rsidRPr="00AE58B7" w:rsidRDefault="00D26779" w:rsidP="00D26779">
      <w:pPr>
        <w:widowControl w:val="0"/>
        <w:spacing w:after="0" w:line="240" w:lineRule="auto"/>
        <w:rPr>
          <w:rFonts w:ascii="Arial" w:eastAsia="Verdana" w:hAnsi="Arial" w:cs="Arial"/>
          <w:b/>
          <w:bCs/>
        </w:rPr>
      </w:pPr>
      <w:r w:rsidRPr="00AE58B7">
        <w:rPr>
          <w:rFonts w:ascii="Arial" w:eastAsia="Calibri" w:hAnsi="Arial" w:cs="Arial"/>
          <w:b/>
          <w:spacing w:val="-1"/>
          <w:w w:val="95"/>
        </w:rPr>
        <w:t>Governo</w:t>
      </w:r>
      <w:r>
        <w:rPr>
          <w:rFonts w:ascii="Arial" w:eastAsia="Calibri" w:hAnsi="Arial" w:cs="Arial"/>
          <w:b/>
          <w:spacing w:val="-1"/>
          <w:w w:val="95"/>
        </w:rPr>
        <w:t>r</w:t>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Pr>
          <w:rFonts w:ascii="Arial" w:eastAsia="Calibri" w:hAnsi="Arial" w:cs="Arial"/>
          <w:b/>
          <w:spacing w:val="-1"/>
          <w:w w:val="95"/>
        </w:rPr>
        <w:tab/>
      </w:r>
      <w:r w:rsidRPr="00AE58B7">
        <w:rPr>
          <w:rFonts w:ascii="Arial" w:eastAsia="Calibri" w:hAnsi="Arial" w:cs="Arial"/>
          <w:b/>
          <w:spacing w:val="-1"/>
        </w:rPr>
        <w:t>Secretary</w:t>
      </w:r>
      <w:r>
        <w:rPr>
          <w:rFonts w:ascii="Arial" w:eastAsia="Calibri" w:hAnsi="Arial" w:cs="Arial"/>
          <w:b/>
          <w:spacing w:val="-1"/>
        </w:rPr>
        <w:t xml:space="preserve"> </w:t>
      </w:r>
    </w:p>
    <w:p w14:paraId="0F8A063B" w14:textId="77777777" w:rsidR="00D26779" w:rsidRPr="00AE58B7" w:rsidRDefault="00D26779" w:rsidP="00D26779">
      <w:pPr>
        <w:widowControl w:val="0"/>
        <w:spacing w:after="0" w:line="240" w:lineRule="auto"/>
        <w:ind w:left="720"/>
        <w:rPr>
          <w:rFonts w:ascii="Arial" w:eastAsia="Verdana" w:hAnsi="Arial" w:cs="Arial"/>
          <w:b/>
          <w:bCs/>
        </w:rPr>
      </w:pPr>
    </w:p>
    <w:p w14:paraId="3D1DC739" w14:textId="77777777" w:rsidR="00D26779" w:rsidRPr="00AE58B7" w:rsidRDefault="00D26779" w:rsidP="00D26779">
      <w:pPr>
        <w:widowControl w:val="0"/>
        <w:spacing w:after="0" w:line="240" w:lineRule="auto"/>
        <w:ind w:left="720"/>
        <w:rPr>
          <w:rFonts w:ascii="Arial" w:eastAsia="Verdana" w:hAnsi="Arial" w:cs="Arial"/>
          <w:b/>
          <w:bCs/>
        </w:rPr>
      </w:pPr>
    </w:p>
    <w:p w14:paraId="3A709B9E" w14:textId="77777777" w:rsidR="00D26779" w:rsidRPr="00AE58B7" w:rsidRDefault="00D26779" w:rsidP="00D26779">
      <w:pPr>
        <w:widowControl w:val="0"/>
        <w:spacing w:before="153" w:after="0" w:line="240" w:lineRule="auto"/>
        <w:rPr>
          <w:rFonts w:ascii="Arial" w:eastAsia="Verdana" w:hAnsi="Arial" w:cs="Arial"/>
          <w:sz w:val="20"/>
          <w:szCs w:val="20"/>
        </w:rPr>
      </w:pPr>
      <w:r w:rsidRPr="00AE58B7">
        <w:rPr>
          <w:rFonts w:ascii="Arial" w:eastAsia="Calibri" w:hAnsi="Arial" w:cs="Arial"/>
          <w:b/>
          <w:spacing w:val="-1"/>
          <w:sz w:val="20"/>
        </w:rPr>
        <w:t>Administered</w:t>
      </w:r>
      <w:r w:rsidRPr="00AE58B7">
        <w:rPr>
          <w:rFonts w:ascii="Arial" w:eastAsia="Calibri" w:hAnsi="Arial" w:cs="Arial"/>
          <w:b/>
          <w:spacing w:val="-21"/>
          <w:sz w:val="20"/>
        </w:rPr>
        <w:t xml:space="preserve"> </w:t>
      </w:r>
      <w:r w:rsidRPr="00AE58B7">
        <w:rPr>
          <w:rFonts w:ascii="Arial" w:eastAsia="Calibri" w:hAnsi="Arial" w:cs="Arial"/>
          <w:b/>
          <w:sz w:val="20"/>
        </w:rPr>
        <w:t>by:</w:t>
      </w:r>
    </w:p>
    <w:p w14:paraId="0D0EC1EF" w14:textId="77777777" w:rsidR="00D26779" w:rsidRPr="00AE58B7" w:rsidRDefault="00D26779" w:rsidP="00D26779">
      <w:pPr>
        <w:widowControl w:val="0"/>
        <w:spacing w:before="6" w:after="0" w:line="240" w:lineRule="auto"/>
        <w:rPr>
          <w:rFonts w:ascii="Arial" w:eastAsia="Verdana" w:hAnsi="Arial" w:cs="Arial"/>
          <w:b/>
          <w:bCs/>
          <w:sz w:val="19"/>
          <w:szCs w:val="19"/>
        </w:rPr>
      </w:pPr>
    </w:p>
    <w:p w14:paraId="0A32B6E2" w14:textId="77777777" w:rsidR="00D26779" w:rsidRPr="00AE58B7" w:rsidRDefault="00D26779" w:rsidP="00D26779">
      <w:pPr>
        <w:widowControl w:val="0"/>
        <w:tabs>
          <w:tab w:val="left" w:pos="6199"/>
        </w:tabs>
        <w:spacing w:after="0" w:line="240" w:lineRule="auto"/>
        <w:rPr>
          <w:rFonts w:ascii="Arial" w:eastAsia="Verdana" w:hAnsi="Arial" w:cs="Arial"/>
          <w:sz w:val="20"/>
          <w:szCs w:val="20"/>
        </w:rPr>
      </w:pPr>
      <w:r w:rsidRPr="00AE58B7">
        <w:rPr>
          <w:rFonts w:ascii="Arial" w:eastAsia="Calibri" w:hAnsi="Arial" w:cs="Arial"/>
          <w:b/>
          <w:spacing w:val="-1"/>
          <w:sz w:val="20"/>
        </w:rPr>
        <w:t>Office</w:t>
      </w:r>
      <w:r w:rsidRPr="00AE58B7">
        <w:rPr>
          <w:rFonts w:ascii="Arial" w:eastAsia="Calibri" w:hAnsi="Arial" w:cs="Arial"/>
          <w:b/>
          <w:spacing w:val="-13"/>
          <w:sz w:val="20"/>
        </w:rPr>
        <w:t xml:space="preserve"> </w:t>
      </w:r>
      <w:r w:rsidRPr="00AE58B7">
        <w:rPr>
          <w:rFonts w:ascii="Arial" w:eastAsia="Calibri" w:hAnsi="Arial" w:cs="Arial"/>
          <w:b/>
          <w:spacing w:val="-1"/>
          <w:sz w:val="20"/>
        </w:rPr>
        <w:t>of</w:t>
      </w:r>
      <w:r w:rsidRPr="00AE58B7">
        <w:rPr>
          <w:rFonts w:ascii="Arial" w:eastAsia="Calibri" w:hAnsi="Arial" w:cs="Arial"/>
          <w:b/>
          <w:spacing w:val="-13"/>
          <w:sz w:val="20"/>
        </w:rPr>
        <w:t xml:space="preserve"> </w:t>
      </w:r>
      <w:r w:rsidRPr="00AE58B7">
        <w:rPr>
          <w:rFonts w:ascii="Arial" w:eastAsia="Calibri" w:hAnsi="Arial" w:cs="Arial"/>
          <w:b/>
          <w:spacing w:val="-1"/>
          <w:sz w:val="20"/>
        </w:rPr>
        <w:t>Income</w:t>
      </w:r>
      <w:r w:rsidRPr="00AE58B7">
        <w:rPr>
          <w:rFonts w:ascii="Arial" w:eastAsia="Calibri" w:hAnsi="Arial" w:cs="Arial"/>
          <w:b/>
          <w:spacing w:val="-12"/>
          <w:sz w:val="20"/>
        </w:rPr>
        <w:t xml:space="preserve"> </w:t>
      </w:r>
      <w:r w:rsidRPr="00AE58B7">
        <w:rPr>
          <w:rFonts w:ascii="Arial" w:eastAsia="Calibri" w:hAnsi="Arial" w:cs="Arial"/>
          <w:b/>
          <w:spacing w:val="-1"/>
          <w:sz w:val="20"/>
        </w:rPr>
        <w:t>Maintenance</w:t>
      </w:r>
      <w:r w:rsidRPr="00AE58B7">
        <w:rPr>
          <w:rFonts w:ascii="Arial" w:eastAsia="Calibri" w:hAnsi="Arial" w:cs="Arial"/>
          <w:b/>
          <w:spacing w:val="-1"/>
          <w:sz w:val="20"/>
        </w:rPr>
        <w:tab/>
      </w:r>
      <w:r>
        <w:rPr>
          <w:rFonts w:ascii="Arial" w:eastAsia="Calibri" w:hAnsi="Arial" w:cs="Arial"/>
          <w:b/>
          <w:spacing w:val="-1"/>
          <w:sz w:val="20"/>
        </w:rPr>
        <w:tab/>
      </w:r>
      <w:r>
        <w:rPr>
          <w:rFonts w:ascii="Arial" w:eastAsia="Calibri" w:hAnsi="Arial" w:cs="Arial"/>
          <w:b/>
          <w:spacing w:val="-1"/>
          <w:sz w:val="20"/>
        </w:rPr>
        <w:tab/>
      </w:r>
      <w:r w:rsidRPr="00AE58B7">
        <w:rPr>
          <w:rFonts w:ascii="Arial" w:eastAsia="Calibri" w:hAnsi="Arial" w:cs="Arial"/>
          <w:b/>
          <w:spacing w:val="-1"/>
          <w:sz w:val="20"/>
        </w:rPr>
        <w:t>Bureau</w:t>
      </w:r>
      <w:r w:rsidRPr="00AE58B7">
        <w:rPr>
          <w:rFonts w:ascii="Arial" w:eastAsia="Calibri" w:hAnsi="Arial" w:cs="Arial"/>
          <w:b/>
          <w:spacing w:val="-11"/>
          <w:sz w:val="20"/>
        </w:rPr>
        <w:t xml:space="preserve"> </w:t>
      </w:r>
      <w:r w:rsidRPr="00AE58B7">
        <w:rPr>
          <w:rFonts w:ascii="Arial" w:eastAsia="Calibri" w:hAnsi="Arial" w:cs="Arial"/>
          <w:b/>
          <w:spacing w:val="-1"/>
          <w:sz w:val="20"/>
        </w:rPr>
        <w:t>of</w:t>
      </w:r>
      <w:r w:rsidRPr="00AE58B7">
        <w:rPr>
          <w:rFonts w:ascii="Arial" w:eastAsia="Calibri" w:hAnsi="Arial" w:cs="Arial"/>
          <w:b/>
          <w:spacing w:val="-10"/>
          <w:sz w:val="20"/>
        </w:rPr>
        <w:t xml:space="preserve"> </w:t>
      </w:r>
      <w:r w:rsidRPr="00AE58B7">
        <w:rPr>
          <w:rFonts w:ascii="Arial" w:eastAsia="Calibri" w:hAnsi="Arial" w:cs="Arial"/>
          <w:b/>
          <w:spacing w:val="-1"/>
          <w:sz w:val="20"/>
        </w:rPr>
        <w:t>Policy</w:t>
      </w:r>
    </w:p>
    <w:p w14:paraId="569EB366" w14:textId="77777777" w:rsidR="00D26779" w:rsidRPr="00AE58B7" w:rsidRDefault="00D26779" w:rsidP="00D26779">
      <w:pPr>
        <w:widowControl w:val="0"/>
        <w:tabs>
          <w:tab w:val="left" w:pos="6199"/>
        </w:tabs>
        <w:spacing w:after="0" w:line="240" w:lineRule="auto"/>
        <w:rPr>
          <w:rFonts w:ascii="Arial" w:eastAsia="Verdana" w:hAnsi="Arial" w:cs="Arial"/>
          <w:sz w:val="20"/>
          <w:szCs w:val="20"/>
        </w:rPr>
      </w:pPr>
      <w:r w:rsidRPr="00AE58B7">
        <w:rPr>
          <w:rFonts w:ascii="Arial" w:eastAsia="Calibri" w:hAnsi="Arial" w:cs="Arial"/>
          <w:b/>
          <w:spacing w:val="-1"/>
          <w:sz w:val="20"/>
        </w:rPr>
        <w:t>Elizabeth Tilahun,</w:t>
      </w:r>
      <w:r w:rsidRPr="00AE58B7">
        <w:rPr>
          <w:rFonts w:ascii="Arial" w:eastAsia="Calibri" w:hAnsi="Arial" w:cs="Arial"/>
          <w:b/>
          <w:spacing w:val="-13"/>
          <w:sz w:val="20"/>
        </w:rPr>
        <w:t xml:space="preserve"> </w:t>
      </w:r>
      <w:r w:rsidRPr="00AE58B7">
        <w:rPr>
          <w:rFonts w:ascii="Arial" w:eastAsia="Calibri" w:hAnsi="Arial" w:cs="Arial"/>
          <w:b/>
          <w:spacing w:val="-1"/>
          <w:sz w:val="20"/>
        </w:rPr>
        <w:t>Deputy</w:t>
      </w:r>
      <w:r w:rsidRPr="00AE58B7">
        <w:rPr>
          <w:rFonts w:ascii="Arial" w:eastAsia="Calibri" w:hAnsi="Arial" w:cs="Arial"/>
          <w:b/>
          <w:spacing w:val="-13"/>
          <w:sz w:val="20"/>
        </w:rPr>
        <w:t xml:space="preserve"> </w:t>
      </w:r>
      <w:r w:rsidRPr="00AE58B7">
        <w:rPr>
          <w:rFonts w:ascii="Arial" w:eastAsia="Calibri" w:hAnsi="Arial" w:cs="Arial"/>
          <w:b/>
          <w:spacing w:val="-1"/>
          <w:sz w:val="20"/>
        </w:rPr>
        <w:t>Secretary</w:t>
      </w:r>
      <w:r w:rsidRPr="00AE58B7">
        <w:rPr>
          <w:rFonts w:ascii="Arial" w:eastAsia="Calibri" w:hAnsi="Arial" w:cs="Arial"/>
          <w:b/>
          <w:spacing w:val="-1"/>
          <w:sz w:val="20"/>
        </w:rPr>
        <w:tab/>
      </w:r>
      <w:r>
        <w:rPr>
          <w:rFonts w:ascii="Arial" w:eastAsia="Calibri" w:hAnsi="Arial" w:cs="Arial"/>
          <w:b/>
          <w:spacing w:val="-1"/>
          <w:sz w:val="20"/>
        </w:rPr>
        <w:tab/>
      </w:r>
      <w:r>
        <w:rPr>
          <w:rFonts w:ascii="Arial" w:eastAsia="Calibri" w:hAnsi="Arial" w:cs="Arial"/>
          <w:b/>
          <w:spacing w:val="-1"/>
          <w:sz w:val="20"/>
        </w:rPr>
        <w:tab/>
      </w:r>
      <w:r w:rsidRPr="00AE58B7">
        <w:rPr>
          <w:rFonts w:ascii="Arial" w:eastAsia="Calibri" w:hAnsi="Arial" w:cs="Arial"/>
          <w:b/>
          <w:spacing w:val="-1"/>
          <w:sz w:val="20"/>
        </w:rPr>
        <w:t>Cathy</w:t>
      </w:r>
      <w:r w:rsidRPr="00AE58B7">
        <w:rPr>
          <w:rFonts w:ascii="Arial" w:eastAsia="Calibri" w:hAnsi="Arial" w:cs="Arial"/>
          <w:b/>
          <w:spacing w:val="-14"/>
          <w:sz w:val="20"/>
        </w:rPr>
        <w:t xml:space="preserve"> </w:t>
      </w:r>
      <w:r w:rsidRPr="00AE58B7">
        <w:rPr>
          <w:rFonts w:ascii="Arial" w:eastAsia="Calibri" w:hAnsi="Arial" w:cs="Arial"/>
          <w:b/>
          <w:spacing w:val="-1"/>
          <w:sz w:val="20"/>
        </w:rPr>
        <w:t>Buhrig,</w:t>
      </w:r>
      <w:r w:rsidRPr="00AE58B7">
        <w:rPr>
          <w:rFonts w:ascii="Arial" w:eastAsia="Calibri" w:hAnsi="Arial" w:cs="Arial"/>
          <w:b/>
          <w:spacing w:val="-14"/>
          <w:sz w:val="20"/>
        </w:rPr>
        <w:t xml:space="preserve"> </w:t>
      </w:r>
      <w:r w:rsidRPr="00AE58B7">
        <w:rPr>
          <w:rFonts w:ascii="Arial" w:eastAsia="Calibri" w:hAnsi="Arial" w:cs="Arial"/>
          <w:b/>
          <w:spacing w:val="-1"/>
          <w:sz w:val="20"/>
        </w:rPr>
        <w:t>Director</w:t>
      </w:r>
    </w:p>
    <w:p w14:paraId="21552BD8" w14:textId="77777777" w:rsidR="00D26779" w:rsidRPr="00AE58B7" w:rsidRDefault="00D26779" w:rsidP="00D26779">
      <w:pPr>
        <w:widowControl w:val="0"/>
        <w:spacing w:after="0" w:line="240" w:lineRule="auto"/>
        <w:jc w:val="center"/>
        <w:rPr>
          <w:rFonts w:ascii="Arial" w:eastAsia="Verdana" w:hAnsi="Arial" w:cs="Arial"/>
          <w:b/>
          <w:bCs/>
          <w:sz w:val="20"/>
          <w:szCs w:val="20"/>
        </w:rPr>
      </w:pPr>
    </w:p>
    <w:p w14:paraId="5B7FC480" w14:textId="77777777" w:rsidR="00D26779" w:rsidRPr="00AE58B7" w:rsidRDefault="00D26779" w:rsidP="00D26779">
      <w:pPr>
        <w:widowControl w:val="0"/>
        <w:spacing w:after="0" w:line="240" w:lineRule="auto"/>
        <w:jc w:val="center"/>
        <w:rPr>
          <w:rFonts w:ascii="Verdana" w:eastAsia="Verdana" w:hAnsi="Verdana" w:cs="Verdana"/>
          <w:b/>
          <w:bCs/>
          <w:sz w:val="20"/>
          <w:szCs w:val="20"/>
        </w:rPr>
      </w:pPr>
    </w:p>
    <w:p w14:paraId="4FA243D5" w14:textId="77777777" w:rsidR="00D26779" w:rsidRPr="00AE58B7" w:rsidRDefault="00D26779" w:rsidP="00D26779">
      <w:pPr>
        <w:widowControl w:val="0"/>
        <w:spacing w:after="0" w:line="240" w:lineRule="auto"/>
        <w:jc w:val="center"/>
        <w:rPr>
          <w:rFonts w:ascii="Verdana" w:eastAsia="Verdana" w:hAnsi="Verdana" w:cs="Verdana"/>
          <w:b/>
          <w:bCs/>
          <w:sz w:val="20"/>
          <w:szCs w:val="20"/>
        </w:rPr>
      </w:pPr>
    </w:p>
    <w:p w14:paraId="1F111A59" w14:textId="77777777" w:rsidR="00D26779" w:rsidRDefault="00D26779" w:rsidP="00D26779">
      <w:pPr>
        <w:widowControl w:val="0"/>
        <w:spacing w:before="6" w:after="0" w:line="240" w:lineRule="auto"/>
        <w:jc w:val="center"/>
        <w:rPr>
          <w:rFonts w:ascii="Verdana" w:eastAsia="Verdana" w:hAnsi="Verdana" w:cs="Verdana"/>
          <w:b/>
          <w:bCs/>
          <w:sz w:val="19"/>
          <w:szCs w:val="19"/>
        </w:rPr>
      </w:pPr>
    </w:p>
    <w:p w14:paraId="6E2C853F" w14:textId="77777777" w:rsidR="00D26779" w:rsidRDefault="00D26779" w:rsidP="00D26779">
      <w:pPr>
        <w:widowControl w:val="0"/>
        <w:spacing w:before="6" w:after="0" w:line="240" w:lineRule="auto"/>
        <w:jc w:val="center"/>
        <w:rPr>
          <w:rFonts w:ascii="Arial" w:eastAsia="Verdana" w:hAnsi="Arial" w:cs="Arial"/>
          <w:b/>
          <w:bCs/>
          <w:sz w:val="24"/>
          <w:szCs w:val="24"/>
        </w:rPr>
      </w:pPr>
      <w:r>
        <w:rPr>
          <w:rFonts w:ascii="Arial" w:eastAsia="Verdana" w:hAnsi="Arial" w:cs="Arial"/>
          <w:b/>
          <w:bCs/>
          <w:sz w:val="24"/>
          <w:szCs w:val="24"/>
        </w:rPr>
        <w:t>Emergency Rental Assistance Program Management</w:t>
      </w:r>
    </w:p>
    <w:p w14:paraId="3D00B594" w14:textId="77777777" w:rsidR="00D26779" w:rsidRDefault="00D26779" w:rsidP="00D26779">
      <w:pPr>
        <w:widowControl w:val="0"/>
        <w:spacing w:before="6" w:after="0" w:line="240" w:lineRule="auto"/>
        <w:jc w:val="center"/>
        <w:rPr>
          <w:rFonts w:ascii="Arial" w:eastAsia="Verdana" w:hAnsi="Arial" w:cs="Arial"/>
          <w:b/>
          <w:bCs/>
          <w:sz w:val="24"/>
          <w:szCs w:val="24"/>
        </w:rPr>
      </w:pPr>
      <w:r>
        <w:rPr>
          <w:rFonts w:ascii="Arial" w:eastAsia="Verdana" w:hAnsi="Arial" w:cs="Arial"/>
          <w:b/>
          <w:bCs/>
          <w:sz w:val="24"/>
          <w:szCs w:val="24"/>
        </w:rPr>
        <w:t>Adam Riggs, Program Manager</w:t>
      </w:r>
    </w:p>
    <w:p w14:paraId="5F42B3A0" w14:textId="77777777" w:rsidR="00D26779" w:rsidRDefault="00D26779" w:rsidP="00D26779">
      <w:pPr>
        <w:widowControl w:val="0"/>
        <w:spacing w:before="6" w:after="0" w:line="240" w:lineRule="auto"/>
        <w:jc w:val="center"/>
        <w:rPr>
          <w:rFonts w:ascii="Arial" w:eastAsia="Verdana" w:hAnsi="Arial" w:cs="Arial"/>
          <w:b/>
          <w:bCs/>
          <w:sz w:val="24"/>
          <w:szCs w:val="24"/>
        </w:rPr>
      </w:pPr>
      <w:r>
        <w:rPr>
          <w:rFonts w:ascii="Arial" w:eastAsia="Verdana" w:hAnsi="Arial" w:cs="Arial"/>
          <w:b/>
          <w:bCs/>
          <w:sz w:val="24"/>
          <w:szCs w:val="24"/>
        </w:rPr>
        <w:t>Desanie Miller, Program Supervisor</w:t>
      </w:r>
    </w:p>
    <w:p w14:paraId="1CF1D832" w14:textId="77777777" w:rsidR="00D26779" w:rsidRDefault="000E4694" w:rsidP="00D26779">
      <w:pPr>
        <w:widowControl w:val="0"/>
        <w:spacing w:before="6" w:after="0" w:line="240" w:lineRule="auto"/>
        <w:jc w:val="center"/>
        <w:rPr>
          <w:rFonts w:ascii="Arial" w:eastAsia="Verdana" w:hAnsi="Arial" w:cs="Arial"/>
          <w:b/>
          <w:bCs/>
          <w:sz w:val="24"/>
          <w:szCs w:val="24"/>
        </w:rPr>
      </w:pPr>
      <w:hyperlink r:id="rId9" w:history="1">
        <w:r w:rsidR="00D26779" w:rsidRPr="00034084">
          <w:rPr>
            <w:rStyle w:val="Hyperlink"/>
            <w:rFonts w:ascii="Arial" w:eastAsia="Verdana" w:hAnsi="Arial" w:cs="Arial"/>
            <w:b/>
            <w:bCs/>
            <w:sz w:val="24"/>
            <w:szCs w:val="24"/>
          </w:rPr>
          <w:t>RA-PWERAPOIM@pa.gov</w:t>
        </w:r>
      </w:hyperlink>
    </w:p>
    <w:p w14:paraId="04FFAC31" w14:textId="20E9E724" w:rsidR="00D26779" w:rsidRDefault="000E4694" w:rsidP="00D26779">
      <w:pPr>
        <w:widowControl w:val="0"/>
        <w:spacing w:before="6" w:after="0" w:line="240" w:lineRule="auto"/>
        <w:jc w:val="center"/>
        <w:rPr>
          <w:rStyle w:val="Hyperlink"/>
          <w:rFonts w:ascii="Arial" w:eastAsia="Verdana" w:hAnsi="Arial" w:cs="Arial"/>
          <w:b/>
          <w:bCs/>
          <w:sz w:val="24"/>
          <w:szCs w:val="24"/>
        </w:rPr>
      </w:pPr>
      <w:hyperlink r:id="rId10" w:history="1">
        <w:r w:rsidR="00D26779" w:rsidRPr="00034084">
          <w:rPr>
            <w:rStyle w:val="Hyperlink"/>
            <w:rFonts w:ascii="Arial" w:eastAsia="Verdana" w:hAnsi="Arial" w:cs="Arial"/>
            <w:b/>
            <w:bCs/>
            <w:sz w:val="24"/>
            <w:szCs w:val="24"/>
          </w:rPr>
          <w:t>www.dhs.pa.gov</w:t>
        </w:r>
      </w:hyperlink>
    </w:p>
    <w:p w14:paraId="48551024" w14:textId="77777777" w:rsidR="00DC671E" w:rsidRDefault="00DC671E" w:rsidP="00D26779">
      <w:pPr>
        <w:widowControl w:val="0"/>
        <w:spacing w:before="6" w:after="0" w:line="240" w:lineRule="auto"/>
        <w:jc w:val="center"/>
        <w:rPr>
          <w:rFonts w:ascii="Arial" w:eastAsia="Verdana" w:hAnsi="Arial" w:cs="Arial"/>
          <w:b/>
          <w:bCs/>
          <w:sz w:val="24"/>
          <w:szCs w:val="24"/>
        </w:rPr>
      </w:pPr>
    </w:p>
    <w:p w14:paraId="5F7D85DA" w14:textId="4904C096" w:rsidR="00D26779" w:rsidRDefault="00D26779" w:rsidP="00D26779">
      <w:pPr>
        <w:widowControl w:val="0"/>
        <w:spacing w:before="6" w:after="0" w:line="240" w:lineRule="auto"/>
        <w:jc w:val="center"/>
        <w:rPr>
          <w:rFonts w:ascii="Arial" w:eastAsia="Verdana" w:hAnsi="Arial" w:cs="Arial"/>
          <w:b/>
          <w:bCs/>
          <w:sz w:val="24"/>
          <w:szCs w:val="24"/>
        </w:rPr>
      </w:pPr>
    </w:p>
    <w:p w14:paraId="56834BA6" w14:textId="77777777" w:rsidR="00087089" w:rsidRPr="00087089" w:rsidRDefault="00087089" w:rsidP="00087089">
      <w:pPr>
        <w:widowControl w:val="0"/>
        <w:spacing w:before="6" w:after="0" w:line="240" w:lineRule="auto"/>
        <w:rPr>
          <w:rFonts w:ascii="Arial" w:eastAsia="Verdana" w:hAnsi="Arial" w:cs="Arial"/>
          <w:b/>
          <w:bCs/>
          <w:sz w:val="24"/>
          <w:szCs w:val="24"/>
          <w:u w:val="single"/>
        </w:rPr>
      </w:pPr>
      <w:r w:rsidRPr="00087089">
        <w:rPr>
          <w:rFonts w:ascii="Arial" w:eastAsia="Verdana" w:hAnsi="Arial" w:cs="Arial"/>
          <w:b/>
          <w:bCs/>
          <w:sz w:val="24"/>
          <w:szCs w:val="24"/>
          <w:u w:val="single"/>
        </w:rPr>
        <w:lastRenderedPageBreak/>
        <w:t>TABLE OF CONTENTS</w:t>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r>
      <w:r w:rsidRPr="00087089">
        <w:rPr>
          <w:rFonts w:ascii="Arial" w:eastAsia="Verdana" w:hAnsi="Arial" w:cs="Arial"/>
          <w:b/>
          <w:bCs/>
          <w:sz w:val="24"/>
          <w:szCs w:val="24"/>
          <w:u w:val="single"/>
        </w:rPr>
        <w:tab/>
        <w:t>Page</w:t>
      </w:r>
    </w:p>
    <w:p w14:paraId="05FA116D" w14:textId="77777777" w:rsidR="00087089" w:rsidRPr="00087089" w:rsidRDefault="00087089" w:rsidP="00087089">
      <w:pPr>
        <w:widowControl w:val="0"/>
        <w:spacing w:before="6" w:after="0" w:line="240" w:lineRule="auto"/>
        <w:rPr>
          <w:rFonts w:ascii="Arial" w:eastAsia="Verdana" w:hAnsi="Arial" w:cs="Arial"/>
          <w:b/>
          <w:bCs/>
          <w:sz w:val="24"/>
          <w:szCs w:val="24"/>
          <w:u w:val="single"/>
        </w:rPr>
      </w:pPr>
    </w:p>
    <w:p w14:paraId="657B2836" w14:textId="226BAED4" w:rsidR="00087089" w:rsidRDefault="0066051C" w:rsidP="0066051C">
      <w:pPr>
        <w:widowControl w:val="0"/>
        <w:spacing w:before="6" w:after="0" w:line="240" w:lineRule="auto"/>
        <w:rPr>
          <w:rFonts w:ascii="Arial" w:eastAsia="Verdana" w:hAnsi="Arial" w:cs="Arial"/>
          <w:b/>
          <w:bCs/>
          <w:sz w:val="24"/>
          <w:szCs w:val="24"/>
        </w:rPr>
      </w:pPr>
      <w:r w:rsidRPr="00453AE2">
        <w:rPr>
          <w:rFonts w:ascii="Arial" w:eastAsia="Verdana" w:hAnsi="Arial" w:cs="Arial"/>
          <w:b/>
          <w:bCs/>
          <w:sz w:val="24"/>
          <w:szCs w:val="24"/>
        </w:rPr>
        <w:t xml:space="preserve">1. </w:t>
      </w:r>
      <w:r w:rsidR="00087089" w:rsidRPr="00453AE2">
        <w:rPr>
          <w:rFonts w:ascii="Arial" w:eastAsia="Verdana" w:hAnsi="Arial" w:cs="Arial"/>
          <w:b/>
          <w:bCs/>
          <w:sz w:val="24"/>
          <w:szCs w:val="24"/>
        </w:rPr>
        <w:t>Overview</w:t>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357C8D">
        <w:rPr>
          <w:rFonts w:ascii="Arial" w:eastAsia="Verdana" w:hAnsi="Arial" w:cs="Arial"/>
          <w:b/>
          <w:bCs/>
          <w:sz w:val="24"/>
          <w:szCs w:val="24"/>
        </w:rPr>
        <w:tab/>
      </w:r>
      <w:r w:rsidR="00DA1E4D">
        <w:rPr>
          <w:rFonts w:ascii="Arial" w:eastAsia="Verdana" w:hAnsi="Arial" w:cs="Arial"/>
          <w:b/>
          <w:bCs/>
          <w:sz w:val="24"/>
          <w:szCs w:val="24"/>
        </w:rPr>
        <w:t>4</w:t>
      </w:r>
    </w:p>
    <w:p w14:paraId="4808AEBF" w14:textId="77777777" w:rsidR="00453AE2" w:rsidRPr="00453AE2" w:rsidRDefault="00453AE2" w:rsidP="0066051C">
      <w:pPr>
        <w:widowControl w:val="0"/>
        <w:spacing w:before="6" w:after="0" w:line="240" w:lineRule="auto"/>
        <w:rPr>
          <w:rFonts w:ascii="Arial" w:eastAsia="Verdana" w:hAnsi="Arial" w:cs="Arial"/>
          <w:b/>
          <w:bCs/>
          <w:sz w:val="24"/>
          <w:szCs w:val="24"/>
        </w:rPr>
      </w:pPr>
    </w:p>
    <w:p w14:paraId="565175F2" w14:textId="7D0CA619" w:rsidR="00087089" w:rsidRDefault="00900735" w:rsidP="00900735">
      <w:pPr>
        <w:widowControl w:val="0"/>
        <w:spacing w:before="6" w:after="0" w:line="240" w:lineRule="auto"/>
        <w:rPr>
          <w:rFonts w:ascii="Arial" w:eastAsia="Verdana" w:hAnsi="Arial" w:cs="Arial"/>
          <w:b/>
          <w:bCs/>
          <w:sz w:val="24"/>
          <w:szCs w:val="24"/>
        </w:rPr>
      </w:pPr>
      <w:r w:rsidRPr="00453AE2">
        <w:rPr>
          <w:rFonts w:ascii="Arial" w:eastAsia="Verdana" w:hAnsi="Arial" w:cs="Arial"/>
          <w:b/>
          <w:bCs/>
          <w:sz w:val="24"/>
          <w:szCs w:val="24"/>
        </w:rPr>
        <w:t xml:space="preserve">2. </w:t>
      </w:r>
      <w:r w:rsidR="00E60B9A" w:rsidRPr="00453AE2">
        <w:rPr>
          <w:rFonts w:ascii="Arial" w:eastAsia="Verdana" w:hAnsi="Arial" w:cs="Arial"/>
          <w:b/>
          <w:bCs/>
          <w:sz w:val="24"/>
          <w:szCs w:val="24"/>
        </w:rPr>
        <w:t xml:space="preserve">General </w:t>
      </w:r>
      <w:r w:rsidR="00071473" w:rsidRPr="00453AE2">
        <w:rPr>
          <w:rFonts w:ascii="Arial" w:eastAsia="Verdana" w:hAnsi="Arial" w:cs="Arial"/>
          <w:b/>
          <w:bCs/>
          <w:sz w:val="24"/>
          <w:szCs w:val="24"/>
        </w:rPr>
        <w:t xml:space="preserve">Component </w:t>
      </w:r>
      <w:r w:rsidR="00087089" w:rsidRPr="00453AE2">
        <w:rPr>
          <w:rFonts w:ascii="Arial" w:eastAsia="Verdana" w:hAnsi="Arial" w:cs="Arial"/>
          <w:b/>
          <w:bCs/>
          <w:sz w:val="24"/>
          <w:szCs w:val="24"/>
        </w:rPr>
        <w:t>Description</w:t>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t>5</w:t>
      </w:r>
    </w:p>
    <w:p w14:paraId="69A55E47" w14:textId="77777777" w:rsidR="00453AE2" w:rsidRPr="00453AE2" w:rsidRDefault="00453AE2" w:rsidP="00900735">
      <w:pPr>
        <w:widowControl w:val="0"/>
        <w:spacing w:before="6" w:after="0" w:line="240" w:lineRule="auto"/>
        <w:rPr>
          <w:rFonts w:ascii="Arial" w:eastAsia="Verdana" w:hAnsi="Arial" w:cs="Arial"/>
          <w:b/>
          <w:bCs/>
          <w:sz w:val="24"/>
          <w:szCs w:val="24"/>
        </w:rPr>
      </w:pPr>
    </w:p>
    <w:p w14:paraId="1AEB4A5A" w14:textId="155999E3" w:rsidR="00453AE2" w:rsidRDefault="00900735" w:rsidP="00900735">
      <w:pPr>
        <w:widowControl w:val="0"/>
        <w:spacing w:before="6" w:after="0" w:line="240" w:lineRule="auto"/>
        <w:rPr>
          <w:rFonts w:ascii="Arial" w:eastAsia="Verdana" w:hAnsi="Arial" w:cs="Arial"/>
          <w:b/>
          <w:bCs/>
          <w:sz w:val="24"/>
          <w:szCs w:val="24"/>
        </w:rPr>
      </w:pPr>
      <w:r w:rsidRPr="00453AE2">
        <w:rPr>
          <w:rFonts w:ascii="Arial" w:eastAsia="Verdana" w:hAnsi="Arial" w:cs="Arial"/>
          <w:b/>
          <w:bCs/>
          <w:sz w:val="24"/>
          <w:szCs w:val="24"/>
        </w:rPr>
        <w:t xml:space="preserve">3. </w:t>
      </w:r>
      <w:r w:rsidR="00087089" w:rsidRPr="00453AE2">
        <w:rPr>
          <w:rFonts w:ascii="Arial" w:eastAsia="Verdana" w:hAnsi="Arial" w:cs="Arial"/>
          <w:b/>
          <w:bCs/>
          <w:sz w:val="24"/>
          <w:szCs w:val="24"/>
        </w:rPr>
        <w:t>Rental Assistanc</w:t>
      </w:r>
      <w:r w:rsidR="00453AE2" w:rsidRPr="00453AE2">
        <w:rPr>
          <w:rFonts w:ascii="Arial" w:eastAsia="Verdana" w:hAnsi="Arial" w:cs="Arial"/>
          <w:b/>
          <w:bCs/>
          <w:sz w:val="24"/>
          <w:szCs w:val="24"/>
        </w:rPr>
        <w:t>e</w:t>
      </w:r>
      <w:r w:rsidR="003639D3">
        <w:rPr>
          <w:rFonts w:ascii="Arial" w:eastAsia="Verdana" w:hAnsi="Arial" w:cs="Arial"/>
          <w:b/>
          <w:bCs/>
          <w:sz w:val="24"/>
          <w:szCs w:val="24"/>
        </w:rPr>
        <w:tab/>
      </w:r>
      <w:r w:rsidR="003639D3">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964D67">
        <w:rPr>
          <w:rFonts w:ascii="Arial" w:eastAsia="Verdana" w:hAnsi="Arial" w:cs="Arial"/>
          <w:b/>
          <w:bCs/>
          <w:sz w:val="24"/>
          <w:szCs w:val="24"/>
        </w:rPr>
        <w:t>10</w:t>
      </w:r>
    </w:p>
    <w:p w14:paraId="74BC22BB" w14:textId="081EA6A2" w:rsidR="00087089" w:rsidRPr="00087089" w:rsidRDefault="00087089" w:rsidP="00900735">
      <w:pPr>
        <w:widowControl w:val="0"/>
        <w:spacing w:before="6" w:after="0" w:line="240" w:lineRule="auto"/>
        <w:rPr>
          <w:rFonts w:ascii="Arial" w:eastAsia="Verdana" w:hAnsi="Arial" w:cs="Arial"/>
          <w:sz w:val="24"/>
          <w:szCs w:val="24"/>
        </w:rPr>
      </w:pPr>
      <w:r w:rsidRPr="00087089">
        <w:rPr>
          <w:rFonts w:ascii="Arial" w:eastAsia="Verdana" w:hAnsi="Arial" w:cs="Arial"/>
          <w:sz w:val="24"/>
          <w:szCs w:val="24"/>
        </w:rPr>
        <w:tab/>
      </w:r>
      <w:r w:rsidRPr="00087089">
        <w:rPr>
          <w:rFonts w:ascii="Arial" w:eastAsia="Verdana" w:hAnsi="Arial" w:cs="Arial"/>
          <w:sz w:val="24"/>
          <w:szCs w:val="24"/>
        </w:rPr>
        <w:tab/>
      </w:r>
      <w:r w:rsidRPr="00087089">
        <w:rPr>
          <w:rFonts w:ascii="Arial" w:eastAsia="Verdana" w:hAnsi="Arial" w:cs="Arial"/>
          <w:sz w:val="24"/>
          <w:szCs w:val="24"/>
        </w:rPr>
        <w:tab/>
      </w:r>
      <w:r w:rsidRPr="00087089">
        <w:rPr>
          <w:rFonts w:ascii="Arial" w:eastAsia="Verdana" w:hAnsi="Arial" w:cs="Arial"/>
          <w:sz w:val="24"/>
          <w:szCs w:val="24"/>
        </w:rPr>
        <w:tab/>
      </w:r>
      <w:r w:rsidRPr="00087089">
        <w:rPr>
          <w:rFonts w:ascii="Arial" w:eastAsia="Verdana" w:hAnsi="Arial" w:cs="Arial"/>
          <w:sz w:val="24"/>
          <w:szCs w:val="24"/>
        </w:rPr>
        <w:tab/>
      </w:r>
      <w:r w:rsidRPr="00087089">
        <w:rPr>
          <w:rFonts w:ascii="Arial" w:eastAsia="Verdana" w:hAnsi="Arial" w:cs="Arial"/>
          <w:sz w:val="24"/>
          <w:szCs w:val="24"/>
        </w:rPr>
        <w:tab/>
      </w:r>
    </w:p>
    <w:p w14:paraId="708D57E4" w14:textId="23AB3AEE" w:rsidR="00087089" w:rsidRDefault="00453AE2" w:rsidP="00087089">
      <w:pPr>
        <w:widowControl w:val="0"/>
        <w:spacing w:before="6" w:after="0" w:line="240" w:lineRule="auto"/>
        <w:rPr>
          <w:rFonts w:ascii="Arial" w:eastAsia="Verdana" w:hAnsi="Arial" w:cs="Arial"/>
          <w:b/>
          <w:bCs/>
          <w:sz w:val="24"/>
          <w:szCs w:val="24"/>
        </w:rPr>
      </w:pPr>
      <w:r w:rsidRPr="00453AE2">
        <w:rPr>
          <w:rFonts w:ascii="Arial" w:eastAsia="Verdana" w:hAnsi="Arial" w:cs="Arial"/>
          <w:b/>
          <w:bCs/>
          <w:sz w:val="24"/>
          <w:szCs w:val="24"/>
        </w:rPr>
        <w:t>4. Housing Stability Services</w:t>
      </w:r>
      <w:r w:rsidR="0075528C">
        <w:rPr>
          <w:rFonts w:ascii="Arial" w:eastAsia="Verdana" w:hAnsi="Arial" w:cs="Arial"/>
          <w:b/>
          <w:bCs/>
          <w:sz w:val="24"/>
          <w:szCs w:val="24"/>
        </w:rPr>
        <w:tab/>
      </w:r>
      <w:r w:rsidR="0075528C">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964D67">
        <w:rPr>
          <w:rFonts w:ascii="Arial" w:eastAsia="Verdana" w:hAnsi="Arial" w:cs="Arial"/>
          <w:b/>
          <w:bCs/>
          <w:sz w:val="24"/>
          <w:szCs w:val="24"/>
        </w:rPr>
        <w:t>11</w:t>
      </w:r>
    </w:p>
    <w:p w14:paraId="690F85DF" w14:textId="77777777" w:rsidR="00453AE2" w:rsidRPr="00453AE2" w:rsidRDefault="00453AE2" w:rsidP="00087089">
      <w:pPr>
        <w:widowControl w:val="0"/>
        <w:spacing w:before="6" w:after="0" w:line="240" w:lineRule="auto"/>
        <w:rPr>
          <w:rFonts w:ascii="Arial" w:eastAsia="Verdana" w:hAnsi="Arial" w:cs="Arial"/>
          <w:b/>
          <w:bCs/>
          <w:sz w:val="24"/>
          <w:szCs w:val="24"/>
        </w:rPr>
      </w:pPr>
    </w:p>
    <w:p w14:paraId="7971BEAF" w14:textId="01869266" w:rsidR="00087089" w:rsidRPr="00AB718A" w:rsidRDefault="00453AE2" w:rsidP="00453AE2">
      <w:pPr>
        <w:widowControl w:val="0"/>
        <w:spacing w:before="6" w:after="0" w:line="240" w:lineRule="auto"/>
        <w:rPr>
          <w:rFonts w:ascii="Arial" w:eastAsia="Verdana" w:hAnsi="Arial" w:cs="Arial"/>
          <w:b/>
          <w:bCs/>
          <w:sz w:val="24"/>
          <w:szCs w:val="24"/>
        </w:rPr>
      </w:pPr>
      <w:r w:rsidRPr="00AB718A">
        <w:rPr>
          <w:rFonts w:ascii="Arial" w:eastAsia="Verdana" w:hAnsi="Arial" w:cs="Arial"/>
          <w:b/>
          <w:bCs/>
          <w:sz w:val="24"/>
          <w:szCs w:val="24"/>
        </w:rPr>
        <w:t>5.</w:t>
      </w:r>
      <w:r>
        <w:rPr>
          <w:rFonts w:ascii="Arial" w:eastAsia="Verdana" w:hAnsi="Arial" w:cs="Arial"/>
          <w:sz w:val="24"/>
          <w:szCs w:val="24"/>
        </w:rPr>
        <w:t xml:space="preserve"> </w:t>
      </w:r>
      <w:r w:rsidR="00087089" w:rsidRPr="00AB718A">
        <w:rPr>
          <w:rFonts w:ascii="Arial" w:eastAsia="Verdana" w:hAnsi="Arial" w:cs="Arial"/>
          <w:b/>
          <w:bCs/>
          <w:sz w:val="24"/>
          <w:szCs w:val="24"/>
        </w:rPr>
        <w:t>Household Eligibility</w:t>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t>1</w:t>
      </w:r>
      <w:r w:rsidR="00964D67">
        <w:rPr>
          <w:rFonts w:ascii="Arial" w:eastAsia="Verdana" w:hAnsi="Arial" w:cs="Arial"/>
          <w:b/>
          <w:bCs/>
          <w:sz w:val="24"/>
          <w:szCs w:val="24"/>
        </w:rPr>
        <w:t>2</w:t>
      </w:r>
    </w:p>
    <w:p w14:paraId="0F298E8A" w14:textId="484DFC2E" w:rsidR="007671B4" w:rsidRPr="00AB718A" w:rsidRDefault="007671B4" w:rsidP="00453AE2">
      <w:pPr>
        <w:widowControl w:val="0"/>
        <w:spacing w:before="6" w:after="0" w:line="240" w:lineRule="auto"/>
        <w:rPr>
          <w:rFonts w:ascii="Arial" w:eastAsia="Verdana" w:hAnsi="Arial" w:cs="Arial"/>
          <w:b/>
          <w:bCs/>
          <w:sz w:val="24"/>
          <w:szCs w:val="24"/>
        </w:rPr>
      </w:pPr>
    </w:p>
    <w:p w14:paraId="72D04574" w14:textId="736541A2" w:rsidR="007671B4" w:rsidRPr="00AB718A" w:rsidRDefault="007671B4" w:rsidP="00453AE2">
      <w:pPr>
        <w:widowControl w:val="0"/>
        <w:spacing w:before="6" w:after="0" w:line="240" w:lineRule="auto"/>
        <w:rPr>
          <w:rFonts w:ascii="Arial" w:eastAsia="Verdana" w:hAnsi="Arial" w:cs="Arial"/>
          <w:b/>
          <w:bCs/>
          <w:sz w:val="24"/>
          <w:szCs w:val="24"/>
        </w:rPr>
      </w:pPr>
      <w:r w:rsidRPr="00AB718A">
        <w:rPr>
          <w:rFonts w:ascii="Arial" w:eastAsia="Verdana" w:hAnsi="Arial" w:cs="Arial"/>
          <w:b/>
          <w:bCs/>
          <w:sz w:val="24"/>
          <w:szCs w:val="24"/>
        </w:rPr>
        <w:t>6. Income Eligibility</w:t>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t>1</w:t>
      </w:r>
      <w:r w:rsidR="00992C01">
        <w:rPr>
          <w:rFonts w:ascii="Arial" w:eastAsia="Verdana" w:hAnsi="Arial" w:cs="Arial"/>
          <w:b/>
          <w:bCs/>
          <w:sz w:val="24"/>
          <w:szCs w:val="24"/>
        </w:rPr>
        <w:t>4</w:t>
      </w:r>
    </w:p>
    <w:p w14:paraId="264DDE0A" w14:textId="144BF715" w:rsidR="007671B4" w:rsidRPr="00AB718A" w:rsidRDefault="007671B4" w:rsidP="00453AE2">
      <w:pPr>
        <w:widowControl w:val="0"/>
        <w:spacing w:before="6" w:after="0" w:line="240" w:lineRule="auto"/>
        <w:rPr>
          <w:rFonts w:ascii="Arial" w:eastAsia="Verdana" w:hAnsi="Arial" w:cs="Arial"/>
          <w:b/>
          <w:bCs/>
          <w:sz w:val="24"/>
          <w:szCs w:val="24"/>
        </w:rPr>
      </w:pPr>
    </w:p>
    <w:p w14:paraId="4152A51D" w14:textId="6E22CECA" w:rsidR="007671B4" w:rsidRPr="00AB718A" w:rsidRDefault="007671B4" w:rsidP="00453AE2">
      <w:pPr>
        <w:widowControl w:val="0"/>
        <w:spacing w:before="6" w:after="0" w:line="240" w:lineRule="auto"/>
        <w:rPr>
          <w:rFonts w:ascii="Arial" w:eastAsia="Verdana" w:hAnsi="Arial" w:cs="Arial"/>
          <w:b/>
          <w:bCs/>
          <w:sz w:val="24"/>
          <w:szCs w:val="24"/>
        </w:rPr>
      </w:pPr>
      <w:r w:rsidRPr="00AB718A">
        <w:rPr>
          <w:rFonts w:ascii="Arial" w:eastAsia="Verdana" w:hAnsi="Arial" w:cs="Arial"/>
          <w:b/>
          <w:bCs/>
          <w:sz w:val="24"/>
          <w:szCs w:val="24"/>
        </w:rPr>
        <w:t xml:space="preserve">7. </w:t>
      </w:r>
      <w:r w:rsidR="00FE7188">
        <w:rPr>
          <w:rFonts w:ascii="Arial" w:eastAsia="Verdana" w:hAnsi="Arial" w:cs="Arial"/>
          <w:b/>
          <w:bCs/>
          <w:sz w:val="24"/>
          <w:szCs w:val="24"/>
        </w:rPr>
        <w:t>ERAP Expenditures</w:t>
      </w:r>
      <w:r w:rsidR="00FE7188">
        <w:rPr>
          <w:rFonts w:ascii="Arial" w:eastAsia="Verdana" w:hAnsi="Arial" w:cs="Arial"/>
          <w:b/>
          <w:bCs/>
          <w:sz w:val="24"/>
          <w:szCs w:val="24"/>
        </w:rPr>
        <w:tab/>
      </w:r>
      <w:r w:rsidR="00FE7188">
        <w:rPr>
          <w:rFonts w:ascii="Arial" w:eastAsia="Verdana" w:hAnsi="Arial" w:cs="Arial"/>
          <w:b/>
          <w:bCs/>
          <w:sz w:val="24"/>
          <w:szCs w:val="24"/>
        </w:rPr>
        <w:tab/>
      </w:r>
      <w:r w:rsidR="00FE7188">
        <w:rPr>
          <w:rFonts w:ascii="Arial" w:eastAsia="Verdana" w:hAnsi="Arial" w:cs="Arial"/>
          <w:b/>
          <w:bCs/>
          <w:sz w:val="24"/>
          <w:szCs w:val="24"/>
        </w:rPr>
        <w:tab/>
      </w:r>
      <w:r w:rsidR="00FE7188">
        <w:rPr>
          <w:rFonts w:ascii="Arial" w:eastAsia="Verdana" w:hAnsi="Arial" w:cs="Arial"/>
          <w:b/>
          <w:bCs/>
          <w:sz w:val="24"/>
          <w:szCs w:val="24"/>
        </w:rPr>
        <w:tab/>
      </w:r>
      <w:r w:rsidR="00FE7188">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75528C">
        <w:rPr>
          <w:rFonts w:ascii="Arial" w:eastAsia="Verdana" w:hAnsi="Arial" w:cs="Arial"/>
          <w:b/>
          <w:bCs/>
          <w:sz w:val="24"/>
          <w:szCs w:val="24"/>
        </w:rPr>
        <w:t>17</w:t>
      </w:r>
    </w:p>
    <w:p w14:paraId="6D0A556B" w14:textId="77777777" w:rsidR="008E40E3" w:rsidRPr="00AB718A" w:rsidRDefault="008E40E3" w:rsidP="00453AE2">
      <w:pPr>
        <w:widowControl w:val="0"/>
        <w:spacing w:before="6" w:after="0" w:line="240" w:lineRule="auto"/>
        <w:rPr>
          <w:rFonts w:ascii="Arial" w:eastAsia="Verdana" w:hAnsi="Arial" w:cs="Arial"/>
          <w:b/>
          <w:bCs/>
          <w:sz w:val="24"/>
          <w:szCs w:val="24"/>
        </w:rPr>
      </w:pPr>
    </w:p>
    <w:p w14:paraId="0076AD4C" w14:textId="021DA491" w:rsidR="007671B4" w:rsidRPr="00AB718A" w:rsidRDefault="008E40E3" w:rsidP="00453AE2">
      <w:pPr>
        <w:widowControl w:val="0"/>
        <w:spacing w:before="6" w:after="0" w:line="240" w:lineRule="auto"/>
        <w:rPr>
          <w:rFonts w:ascii="Arial" w:eastAsia="Verdana" w:hAnsi="Arial" w:cs="Arial"/>
          <w:b/>
          <w:bCs/>
          <w:sz w:val="24"/>
          <w:szCs w:val="24"/>
        </w:rPr>
      </w:pPr>
      <w:r w:rsidRPr="00AB718A">
        <w:rPr>
          <w:rFonts w:ascii="Arial" w:eastAsia="Verdana" w:hAnsi="Arial" w:cs="Arial"/>
          <w:b/>
          <w:bCs/>
          <w:sz w:val="24"/>
          <w:szCs w:val="24"/>
        </w:rPr>
        <w:t>8. County</w:t>
      </w:r>
      <w:r w:rsidR="00985DDD">
        <w:rPr>
          <w:rFonts w:ascii="Arial" w:eastAsia="Verdana" w:hAnsi="Arial" w:cs="Arial"/>
          <w:b/>
          <w:bCs/>
          <w:sz w:val="24"/>
          <w:szCs w:val="24"/>
        </w:rPr>
        <w:t>/ERAP</w:t>
      </w:r>
      <w:r w:rsidRPr="00AB718A">
        <w:rPr>
          <w:rFonts w:ascii="Arial" w:eastAsia="Verdana" w:hAnsi="Arial" w:cs="Arial"/>
          <w:b/>
          <w:bCs/>
          <w:sz w:val="24"/>
          <w:szCs w:val="24"/>
        </w:rPr>
        <w:t xml:space="preserve"> Provider Responsibilit</w:t>
      </w:r>
      <w:r w:rsidR="00AB718A" w:rsidRPr="00AB718A">
        <w:rPr>
          <w:rFonts w:ascii="Arial" w:eastAsia="Verdana" w:hAnsi="Arial" w:cs="Arial"/>
          <w:b/>
          <w:bCs/>
          <w:sz w:val="24"/>
          <w:szCs w:val="24"/>
        </w:rPr>
        <w:t>ies</w:t>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DA1E4D">
        <w:rPr>
          <w:rFonts w:ascii="Arial" w:eastAsia="Verdana" w:hAnsi="Arial" w:cs="Arial"/>
          <w:b/>
          <w:bCs/>
          <w:sz w:val="24"/>
          <w:szCs w:val="24"/>
        </w:rPr>
        <w:tab/>
      </w:r>
      <w:r w:rsidR="00CB0A08">
        <w:rPr>
          <w:rFonts w:ascii="Arial" w:eastAsia="Verdana" w:hAnsi="Arial" w:cs="Arial"/>
          <w:b/>
          <w:bCs/>
          <w:sz w:val="24"/>
          <w:szCs w:val="24"/>
        </w:rPr>
        <w:tab/>
      </w:r>
      <w:r w:rsidR="00DA1E4D">
        <w:rPr>
          <w:rFonts w:ascii="Arial" w:eastAsia="Verdana" w:hAnsi="Arial" w:cs="Arial"/>
          <w:b/>
          <w:bCs/>
          <w:sz w:val="24"/>
          <w:szCs w:val="24"/>
        </w:rPr>
        <w:tab/>
      </w:r>
      <w:r w:rsidR="00985DDD">
        <w:rPr>
          <w:rFonts w:ascii="Arial" w:eastAsia="Verdana" w:hAnsi="Arial" w:cs="Arial"/>
          <w:b/>
          <w:bCs/>
          <w:sz w:val="24"/>
          <w:szCs w:val="24"/>
        </w:rPr>
        <w:t>18</w:t>
      </w:r>
    </w:p>
    <w:p w14:paraId="7946961F" w14:textId="23FA21D1" w:rsidR="00AB718A" w:rsidRDefault="00AB718A" w:rsidP="00453AE2">
      <w:pPr>
        <w:widowControl w:val="0"/>
        <w:spacing w:before="6" w:after="0" w:line="240" w:lineRule="auto"/>
        <w:rPr>
          <w:rFonts w:ascii="Arial" w:eastAsia="Verdana" w:hAnsi="Arial" w:cs="Arial"/>
          <w:sz w:val="24"/>
          <w:szCs w:val="24"/>
        </w:rPr>
      </w:pPr>
    </w:p>
    <w:p w14:paraId="6DB05FD9" w14:textId="5527B018" w:rsidR="00AB718A" w:rsidRDefault="00AB718A" w:rsidP="00AB718A">
      <w:pPr>
        <w:widowControl w:val="0"/>
        <w:spacing w:before="6" w:after="0" w:line="240" w:lineRule="auto"/>
        <w:rPr>
          <w:rFonts w:ascii="Arial" w:eastAsia="Verdana" w:hAnsi="Arial" w:cs="Arial"/>
          <w:sz w:val="24"/>
          <w:szCs w:val="24"/>
        </w:rPr>
      </w:pPr>
      <w:r w:rsidRPr="00AB718A">
        <w:rPr>
          <w:rFonts w:ascii="Arial" w:eastAsia="Verdana" w:hAnsi="Arial" w:cs="Arial"/>
          <w:b/>
          <w:bCs/>
          <w:sz w:val="24"/>
          <w:szCs w:val="24"/>
        </w:rPr>
        <w:t>9</w:t>
      </w:r>
      <w:r>
        <w:rPr>
          <w:rFonts w:ascii="Arial" w:eastAsia="Verdana" w:hAnsi="Arial" w:cs="Arial"/>
          <w:sz w:val="24"/>
          <w:szCs w:val="24"/>
        </w:rPr>
        <w:t xml:space="preserve">. </w:t>
      </w:r>
      <w:r w:rsidR="00087089" w:rsidRPr="00AB718A">
        <w:rPr>
          <w:rFonts w:ascii="Arial" w:eastAsia="Verdana" w:hAnsi="Arial" w:cs="Arial"/>
          <w:b/>
          <w:bCs/>
          <w:sz w:val="24"/>
          <w:szCs w:val="24"/>
        </w:rPr>
        <w:t>ERAP Fiscal Responsibilities</w:t>
      </w:r>
      <w:r w:rsidR="00087089" w:rsidRPr="00AB718A">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DA1E4D">
        <w:rPr>
          <w:rFonts w:ascii="Arial" w:eastAsia="Verdana" w:hAnsi="Arial" w:cs="Arial"/>
          <w:sz w:val="24"/>
          <w:szCs w:val="24"/>
        </w:rPr>
        <w:tab/>
      </w:r>
      <w:r w:rsidR="00303463" w:rsidRPr="00303463">
        <w:rPr>
          <w:rFonts w:ascii="Arial" w:eastAsia="Verdana" w:hAnsi="Arial" w:cs="Arial"/>
          <w:b/>
          <w:bCs/>
          <w:sz w:val="24"/>
          <w:szCs w:val="24"/>
        </w:rPr>
        <w:t>2</w:t>
      </w:r>
      <w:r w:rsidR="00A50AAA">
        <w:rPr>
          <w:rFonts w:ascii="Arial" w:eastAsia="Verdana" w:hAnsi="Arial" w:cs="Arial"/>
          <w:b/>
          <w:bCs/>
          <w:sz w:val="24"/>
          <w:szCs w:val="24"/>
        </w:rPr>
        <w:t>2</w:t>
      </w:r>
    </w:p>
    <w:p w14:paraId="7215BD0C" w14:textId="77777777" w:rsidR="00AB718A" w:rsidRDefault="00AB718A" w:rsidP="00AB718A">
      <w:pPr>
        <w:widowControl w:val="0"/>
        <w:spacing w:before="6" w:after="0" w:line="240" w:lineRule="auto"/>
        <w:rPr>
          <w:rFonts w:ascii="Arial" w:eastAsia="Verdana" w:hAnsi="Arial" w:cs="Arial"/>
          <w:sz w:val="24"/>
          <w:szCs w:val="24"/>
        </w:rPr>
      </w:pPr>
    </w:p>
    <w:p w14:paraId="487F6DF9" w14:textId="5DD28F12" w:rsidR="00330A1F" w:rsidRPr="001676E5" w:rsidRDefault="00AB718A" w:rsidP="00AB718A">
      <w:pPr>
        <w:widowControl w:val="0"/>
        <w:spacing w:before="6" w:after="0" w:line="240" w:lineRule="auto"/>
        <w:rPr>
          <w:rFonts w:ascii="Arial" w:eastAsia="Verdana" w:hAnsi="Arial" w:cs="Arial"/>
          <w:b/>
          <w:bCs/>
          <w:sz w:val="24"/>
          <w:szCs w:val="24"/>
        </w:rPr>
      </w:pPr>
      <w:r w:rsidRPr="001676E5">
        <w:rPr>
          <w:rFonts w:ascii="Arial" w:eastAsia="Verdana" w:hAnsi="Arial" w:cs="Arial"/>
          <w:b/>
          <w:bCs/>
          <w:sz w:val="24"/>
          <w:szCs w:val="24"/>
        </w:rPr>
        <w:t xml:space="preserve">10. </w:t>
      </w:r>
      <w:r w:rsidR="00330A1F" w:rsidRPr="001676E5">
        <w:rPr>
          <w:rFonts w:ascii="Arial" w:eastAsia="Verdana" w:hAnsi="Arial" w:cs="Arial"/>
          <w:b/>
          <w:bCs/>
          <w:sz w:val="24"/>
          <w:szCs w:val="24"/>
        </w:rPr>
        <w:t>Reallocation of Funds</w:t>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t>2</w:t>
      </w:r>
      <w:r w:rsidR="00A50AAA">
        <w:rPr>
          <w:rFonts w:ascii="Arial" w:eastAsia="Verdana" w:hAnsi="Arial" w:cs="Arial"/>
          <w:b/>
          <w:bCs/>
          <w:sz w:val="24"/>
          <w:szCs w:val="24"/>
        </w:rPr>
        <w:t>3</w:t>
      </w:r>
    </w:p>
    <w:p w14:paraId="3F21C2A8" w14:textId="77777777" w:rsidR="00330A1F" w:rsidRPr="001676E5" w:rsidRDefault="00330A1F" w:rsidP="00AB718A">
      <w:pPr>
        <w:widowControl w:val="0"/>
        <w:spacing w:before="6" w:after="0" w:line="240" w:lineRule="auto"/>
        <w:rPr>
          <w:rFonts w:ascii="Arial" w:eastAsia="Verdana" w:hAnsi="Arial" w:cs="Arial"/>
          <w:b/>
          <w:bCs/>
          <w:sz w:val="24"/>
          <w:szCs w:val="24"/>
        </w:rPr>
      </w:pPr>
    </w:p>
    <w:p w14:paraId="7772142D" w14:textId="4DD27C81" w:rsidR="00330A1F" w:rsidRPr="001676E5" w:rsidRDefault="00330A1F" w:rsidP="00AB718A">
      <w:pPr>
        <w:widowControl w:val="0"/>
        <w:spacing w:before="6" w:after="0" w:line="240" w:lineRule="auto"/>
        <w:rPr>
          <w:rFonts w:ascii="Arial" w:eastAsia="Verdana" w:hAnsi="Arial" w:cs="Arial"/>
          <w:b/>
          <w:bCs/>
          <w:sz w:val="24"/>
          <w:szCs w:val="24"/>
        </w:rPr>
      </w:pPr>
      <w:r w:rsidRPr="001676E5">
        <w:rPr>
          <w:rFonts w:ascii="Arial" w:eastAsia="Verdana" w:hAnsi="Arial" w:cs="Arial"/>
          <w:b/>
          <w:bCs/>
          <w:sz w:val="24"/>
          <w:szCs w:val="24"/>
        </w:rPr>
        <w:t>11. Maintaining Fiscal Records</w:t>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t>2</w:t>
      </w:r>
      <w:r w:rsidR="00666FBA">
        <w:rPr>
          <w:rFonts w:ascii="Arial" w:eastAsia="Verdana" w:hAnsi="Arial" w:cs="Arial"/>
          <w:b/>
          <w:bCs/>
          <w:sz w:val="24"/>
          <w:szCs w:val="24"/>
        </w:rPr>
        <w:t>5</w:t>
      </w:r>
    </w:p>
    <w:p w14:paraId="20FA27D0" w14:textId="77777777" w:rsidR="00BC5BDE" w:rsidRPr="001676E5" w:rsidRDefault="00BC5BDE" w:rsidP="00AB718A">
      <w:pPr>
        <w:widowControl w:val="0"/>
        <w:spacing w:before="6" w:after="0" w:line="240" w:lineRule="auto"/>
        <w:rPr>
          <w:rFonts w:ascii="Arial" w:eastAsia="Verdana" w:hAnsi="Arial" w:cs="Arial"/>
          <w:b/>
          <w:bCs/>
          <w:sz w:val="24"/>
          <w:szCs w:val="24"/>
        </w:rPr>
      </w:pPr>
    </w:p>
    <w:p w14:paraId="632680E8" w14:textId="4061FE3A" w:rsidR="001676E5" w:rsidRPr="001676E5" w:rsidRDefault="00BC5BDE" w:rsidP="00AB718A">
      <w:pPr>
        <w:widowControl w:val="0"/>
        <w:spacing w:before="6" w:after="0" w:line="240" w:lineRule="auto"/>
        <w:rPr>
          <w:rFonts w:ascii="Arial" w:eastAsia="Verdana" w:hAnsi="Arial" w:cs="Arial"/>
          <w:b/>
          <w:bCs/>
          <w:sz w:val="24"/>
          <w:szCs w:val="24"/>
        </w:rPr>
      </w:pPr>
      <w:r w:rsidRPr="001676E5">
        <w:rPr>
          <w:rFonts w:ascii="Arial" w:eastAsia="Verdana" w:hAnsi="Arial" w:cs="Arial"/>
          <w:b/>
          <w:bCs/>
          <w:sz w:val="24"/>
          <w:szCs w:val="24"/>
        </w:rPr>
        <w:t>12. County Human Services Planning and Expenditure Report</w:t>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t>2</w:t>
      </w:r>
      <w:r w:rsidR="00666FBA">
        <w:rPr>
          <w:rFonts w:ascii="Arial" w:eastAsia="Verdana" w:hAnsi="Arial" w:cs="Arial"/>
          <w:b/>
          <w:bCs/>
          <w:sz w:val="24"/>
          <w:szCs w:val="24"/>
        </w:rPr>
        <w:t>6</w:t>
      </w:r>
    </w:p>
    <w:p w14:paraId="55E7D644" w14:textId="77777777" w:rsidR="001676E5" w:rsidRPr="001676E5" w:rsidRDefault="001676E5" w:rsidP="00AB718A">
      <w:pPr>
        <w:widowControl w:val="0"/>
        <w:spacing w:before="6" w:after="0" w:line="240" w:lineRule="auto"/>
        <w:rPr>
          <w:rFonts w:ascii="Arial" w:eastAsia="Verdana" w:hAnsi="Arial" w:cs="Arial"/>
          <w:b/>
          <w:bCs/>
          <w:sz w:val="24"/>
          <w:szCs w:val="24"/>
        </w:rPr>
      </w:pPr>
    </w:p>
    <w:p w14:paraId="0BC2D825" w14:textId="0BB32F4B" w:rsidR="001676E5" w:rsidRPr="001676E5" w:rsidRDefault="001676E5" w:rsidP="00AB718A">
      <w:pPr>
        <w:widowControl w:val="0"/>
        <w:spacing w:before="6" w:after="0" w:line="240" w:lineRule="auto"/>
        <w:rPr>
          <w:rFonts w:ascii="Arial" w:eastAsia="Verdana" w:hAnsi="Arial" w:cs="Arial"/>
          <w:b/>
          <w:bCs/>
          <w:sz w:val="24"/>
          <w:szCs w:val="24"/>
        </w:rPr>
      </w:pPr>
      <w:r w:rsidRPr="001676E5">
        <w:rPr>
          <w:rFonts w:ascii="Arial" w:eastAsia="Verdana" w:hAnsi="Arial" w:cs="Arial"/>
          <w:b/>
          <w:bCs/>
          <w:sz w:val="24"/>
          <w:szCs w:val="24"/>
        </w:rPr>
        <w:t>13. Client Appeals</w:t>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303463">
        <w:rPr>
          <w:rFonts w:ascii="Arial" w:eastAsia="Verdana" w:hAnsi="Arial" w:cs="Arial"/>
          <w:b/>
          <w:bCs/>
          <w:sz w:val="24"/>
          <w:szCs w:val="24"/>
        </w:rPr>
        <w:tab/>
      </w:r>
      <w:r w:rsidR="00BE3004">
        <w:rPr>
          <w:rFonts w:ascii="Arial" w:eastAsia="Verdana" w:hAnsi="Arial" w:cs="Arial"/>
          <w:b/>
          <w:bCs/>
          <w:sz w:val="24"/>
          <w:szCs w:val="24"/>
        </w:rPr>
        <w:t>2</w:t>
      </w:r>
      <w:r w:rsidR="00666FBA">
        <w:rPr>
          <w:rFonts w:ascii="Arial" w:eastAsia="Verdana" w:hAnsi="Arial" w:cs="Arial"/>
          <w:b/>
          <w:bCs/>
          <w:sz w:val="24"/>
          <w:szCs w:val="24"/>
        </w:rPr>
        <w:t>7</w:t>
      </w:r>
    </w:p>
    <w:p w14:paraId="61AF1B9B" w14:textId="77777777" w:rsidR="001676E5" w:rsidRPr="001676E5" w:rsidRDefault="001676E5" w:rsidP="00AB718A">
      <w:pPr>
        <w:widowControl w:val="0"/>
        <w:spacing w:before="6" w:after="0" w:line="240" w:lineRule="auto"/>
        <w:rPr>
          <w:rFonts w:ascii="Arial" w:eastAsia="Verdana" w:hAnsi="Arial" w:cs="Arial"/>
          <w:b/>
          <w:bCs/>
          <w:sz w:val="24"/>
          <w:szCs w:val="24"/>
        </w:rPr>
      </w:pPr>
    </w:p>
    <w:p w14:paraId="7FF20EF1" w14:textId="327355BC" w:rsidR="00087089" w:rsidRPr="00AB718A" w:rsidRDefault="001676E5" w:rsidP="00AB718A">
      <w:pPr>
        <w:widowControl w:val="0"/>
        <w:spacing w:before="6" w:after="0" w:line="240" w:lineRule="auto"/>
        <w:rPr>
          <w:rFonts w:ascii="Arial" w:eastAsia="Verdana" w:hAnsi="Arial" w:cs="Arial"/>
          <w:sz w:val="24"/>
          <w:szCs w:val="24"/>
        </w:rPr>
      </w:pPr>
      <w:r w:rsidRPr="001676E5">
        <w:rPr>
          <w:rFonts w:ascii="Arial" w:eastAsia="Verdana" w:hAnsi="Arial" w:cs="Arial"/>
          <w:b/>
          <w:bCs/>
          <w:sz w:val="24"/>
          <w:szCs w:val="24"/>
        </w:rPr>
        <w:t>14. Program Monitoring</w:t>
      </w:r>
      <w:r w:rsidR="00087089" w:rsidRPr="00A2731C">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303463">
        <w:rPr>
          <w:rFonts w:ascii="Arial" w:eastAsia="Verdana" w:hAnsi="Arial" w:cs="Arial"/>
          <w:sz w:val="24"/>
          <w:szCs w:val="24"/>
        </w:rPr>
        <w:tab/>
      </w:r>
      <w:r w:rsidR="00666FBA" w:rsidRPr="00CD0B1C">
        <w:rPr>
          <w:rFonts w:ascii="Arial" w:eastAsia="Verdana" w:hAnsi="Arial" w:cs="Arial"/>
          <w:b/>
          <w:bCs/>
          <w:sz w:val="24"/>
          <w:szCs w:val="24"/>
        </w:rPr>
        <w:t>28</w:t>
      </w:r>
      <w:r w:rsidR="00087089" w:rsidRPr="00A2731C">
        <w:rPr>
          <w:rFonts w:ascii="Arial" w:eastAsia="Verdana" w:hAnsi="Arial" w:cs="Arial"/>
          <w:sz w:val="24"/>
          <w:szCs w:val="24"/>
        </w:rPr>
        <w:tab/>
      </w:r>
      <w:r w:rsidR="00087089" w:rsidRPr="00A2731C">
        <w:rPr>
          <w:rFonts w:ascii="Arial" w:eastAsia="Verdana" w:hAnsi="Arial" w:cs="Arial"/>
          <w:sz w:val="24"/>
          <w:szCs w:val="24"/>
        </w:rPr>
        <w:tab/>
      </w:r>
      <w:r w:rsidR="00087089" w:rsidRPr="00A2731C">
        <w:rPr>
          <w:rFonts w:ascii="Arial" w:eastAsia="Verdana" w:hAnsi="Arial" w:cs="Arial"/>
          <w:sz w:val="24"/>
          <w:szCs w:val="24"/>
        </w:rPr>
        <w:tab/>
      </w:r>
      <w:r w:rsidR="00087089" w:rsidRPr="00A2731C">
        <w:rPr>
          <w:rFonts w:ascii="Arial" w:eastAsia="Verdana" w:hAnsi="Arial" w:cs="Arial"/>
          <w:sz w:val="24"/>
          <w:szCs w:val="24"/>
        </w:rPr>
        <w:tab/>
      </w:r>
      <w:r w:rsidR="00087089" w:rsidRPr="00A2731C">
        <w:rPr>
          <w:rFonts w:ascii="Arial" w:eastAsia="Verdana" w:hAnsi="Arial" w:cs="Arial"/>
          <w:sz w:val="24"/>
          <w:szCs w:val="24"/>
        </w:rPr>
        <w:tab/>
      </w:r>
    </w:p>
    <w:p w14:paraId="04341FD3" w14:textId="2558E629" w:rsidR="00BE1839" w:rsidRDefault="00BE1839">
      <w:pPr>
        <w:rPr>
          <w:rFonts w:ascii="Arial" w:eastAsia="Verdana" w:hAnsi="Arial" w:cs="Arial"/>
          <w:sz w:val="24"/>
          <w:szCs w:val="24"/>
        </w:rPr>
      </w:pPr>
      <w:r>
        <w:rPr>
          <w:rFonts w:ascii="Arial" w:eastAsia="Verdana" w:hAnsi="Arial" w:cs="Arial"/>
          <w:sz w:val="24"/>
          <w:szCs w:val="24"/>
        </w:rPr>
        <w:br w:type="page"/>
      </w:r>
    </w:p>
    <w:p w14:paraId="5E82798D" w14:textId="15260D61" w:rsidR="00087089" w:rsidRPr="00BE1839" w:rsidRDefault="00BE1839" w:rsidP="00087089">
      <w:pPr>
        <w:widowControl w:val="0"/>
        <w:spacing w:before="6" w:after="0" w:line="240" w:lineRule="auto"/>
        <w:rPr>
          <w:rFonts w:ascii="Arial" w:eastAsia="Verdana" w:hAnsi="Arial" w:cs="Arial"/>
          <w:b/>
          <w:bCs/>
          <w:sz w:val="24"/>
          <w:szCs w:val="24"/>
          <w:u w:val="single"/>
        </w:rPr>
      </w:pPr>
      <w:r w:rsidRPr="00BE1839">
        <w:rPr>
          <w:rFonts w:ascii="Arial" w:eastAsia="Verdana" w:hAnsi="Arial" w:cs="Arial"/>
          <w:b/>
          <w:bCs/>
          <w:sz w:val="24"/>
          <w:szCs w:val="24"/>
          <w:u w:val="single"/>
        </w:rPr>
        <w:lastRenderedPageBreak/>
        <w:t>Appendices</w:t>
      </w:r>
    </w:p>
    <w:p w14:paraId="6FDC072B" w14:textId="77777777" w:rsidR="00BE1839" w:rsidRPr="00A2731C" w:rsidRDefault="00BE1839" w:rsidP="00087089">
      <w:pPr>
        <w:widowControl w:val="0"/>
        <w:spacing w:before="6" w:after="0" w:line="240" w:lineRule="auto"/>
        <w:rPr>
          <w:rFonts w:ascii="Arial" w:eastAsia="Verdana" w:hAnsi="Arial" w:cs="Arial"/>
          <w:sz w:val="24"/>
          <w:szCs w:val="24"/>
        </w:rPr>
      </w:pPr>
    </w:p>
    <w:p w14:paraId="280B532A" w14:textId="3CE6FE7E" w:rsidR="00087089" w:rsidRPr="001676E5" w:rsidRDefault="00C40F3E" w:rsidP="001676E5">
      <w:pPr>
        <w:widowControl w:val="0"/>
        <w:tabs>
          <w:tab w:val="left" w:pos="2152"/>
        </w:tabs>
        <w:spacing w:after="0" w:line="240" w:lineRule="auto"/>
        <w:rPr>
          <w:rFonts w:ascii="Arial" w:hAnsi="Arial" w:cs="Arial"/>
          <w:b/>
          <w:bCs/>
          <w:sz w:val="24"/>
          <w:szCs w:val="24"/>
        </w:rPr>
      </w:pPr>
      <w:r w:rsidRPr="003F71C8">
        <w:rPr>
          <w:rFonts w:ascii="Arial" w:hAnsi="Arial" w:cs="Arial"/>
          <w:b/>
          <w:bCs/>
          <w:sz w:val="24"/>
          <w:szCs w:val="24"/>
        </w:rPr>
        <w:t xml:space="preserve">Appendix A </w:t>
      </w:r>
      <w:r w:rsidR="00641F02" w:rsidRPr="003F71C8">
        <w:rPr>
          <w:rFonts w:ascii="Arial" w:hAnsi="Arial" w:cs="Arial"/>
          <w:b/>
          <w:bCs/>
          <w:sz w:val="24"/>
          <w:szCs w:val="24"/>
        </w:rPr>
        <w:t>–</w:t>
      </w:r>
      <w:r w:rsidR="009845F7" w:rsidRPr="003F71C8">
        <w:rPr>
          <w:rFonts w:ascii="Arial" w:hAnsi="Arial" w:cs="Arial"/>
          <w:b/>
          <w:bCs/>
          <w:sz w:val="24"/>
          <w:szCs w:val="24"/>
        </w:rPr>
        <w:t xml:space="preserve"> </w:t>
      </w:r>
      <w:r w:rsidR="00FF06DD" w:rsidRPr="003F71C8">
        <w:rPr>
          <w:rFonts w:ascii="Arial" w:hAnsi="Arial" w:cs="Arial"/>
          <w:b/>
          <w:bCs/>
          <w:sz w:val="24"/>
          <w:szCs w:val="24"/>
        </w:rPr>
        <w:t>Client Records</w:t>
      </w:r>
      <w:r w:rsidR="00303463">
        <w:rPr>
          <w:rFonts w:ascii="Arial" w:hAnsi="Arial" w:cs="Arial"/>
          <w:b/>
          <w:bCs/>
          <w:sz w:val="24"/>
          <w:szCs w:val="24"/>
        </w:rPr>
        <w:tab/>
      </w:r>
      <w:r w:rsidR="00303463">
        <w:rPr>
          <w:rFonts w:ascii="Arial" w:hAnsi="Arial" w:cs="Arial"/>
          <w:b/>
          <w:bCs/>
          <w:sz w:val="24"/>
          <w:szCs w:val="24"/>
        </w:rPr>
        <w:tab/>
      </w:r>
      <w:r w:rsidR="0030346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t>3</w:t>
      </w:r>
      <w:r w:rsidR="00666FBA">
        <w:rPr>
          <w:rFonts w:ascii="Arial" w:hAnsi="Arial" w:cs="Arial"/>
          <w:b/>
          <w:bCs/>
          <w:sz w:val="24"/>
          <w:szCs w:val="24"/>
        </w:rPr>
        <w:t>0</w:t>
      </w:r>
      <w:r w:rsidR="001676E5">
        <w:rPr>
          <w:rFonts w:ascii="Arial" w:hAnsi="Arial" w:cs="Arial"/>
          <w:b/>
          <w:bCs/>
          <w:sz w:val="24"/>
          <w:szCs w:val="24"/>
        </w:rPr>
        <w:t xml:space="preserve">  </w:t>
      </w:r>
      <w:r w:rsidR="001676E5">
        <w:rPr>
          <w:rFonts w:ascii="Arial" w:hAnsi="Arial" w:cs="Arial"/>
          <w:b/>
          <w:bCs/>
          <w:sz w:val="24"/>
          <w:szCs w:val="24"/>
        </w:rPr>
        <w:tab/>
      </w:r>
    </w:p>
    <w:p w14:paraId="558232EC" w14:textId="77777777" w:rsidR="00087089" w:rsidRPr="001676E5" w:rsidRDefault="00087089" w:rsidP="00087089">
      <w:pPr>
        <w:widowControl w:val="0"/>
        <w:tabs>
          <w:tab w:val="left" w:pos="2152"/>
        </w:tabs>
        <w:spacing w:after="0" w:line="240" w:lineRule="auto"/>
        <w:ind w:left="720"/>
        <w:rPr>
          <w:rFonts w:ascii="Arial" w:hAnsi="Arial" w:cs="Arial"/>
          <w:b/>
          <w:bCs/>
          <w:sz w:val="24"/>
          <w:szCs w:val="24"/>
        </w:rPr>
      </w:pPr>
      <w:r w:rsidRPr="001676E5">
        <w:rPr>
          <w:rFonts w:ascii="Arial" w:hAnsi="Arial" w:cs="Arial"/>
          <w:b/>
          <w:bCs/>
          <w:sz w:val="24"/>
          <w:szCs w:val="24"/>
        </w:rPr>
        <w:tab/>
      </w:r>
    </w:p>
    <w:p w14:paraId="7464D205" w14:textId="335F5EA7" w:rsidR="003F71C8" w:rsidRDefault="00641F02" w:rsidP="001676E5">
      <w:pPr>
        <w:widowControl w:val="0"/>
        <w:tabs>
          <w:tab w:val="left" w:pos="2370"/>
        </w:tabs>
        <w:spacing w:after="0" w:line="240" w:lineRule="auto"/>
        <w:rPr>
          <w:rFonts w:ascii="Arial" w:hAnsi="Arial" w:cs="Arial"/>
          <w:b/>
          <w:bCs/>
          <w:sz w:val="24"/>
          <w:szCs w:val="24"/>
        </w:rPr>
      </w:pPr>
      <w:r w:rsidRPr="001676E5">
        <w:rPr>
          <w:rFonts w:ascii="Arial" w:hAnsi="Arial" w:cs="Arial"/>
          <w:b/>
          <w:bCs/>
          <w:sz w:val="24"/>
          <w:szCs w:val="24"/>
        </w:rPr>
        <w:t xml:space="preserve">Appendix B – </w:t>
      </w:r>
      <w:r w:rsidR="00A426F1" w:rsidRPr="000021AD">
        <w:rPr>
          <w:rFonts w:ascii="Arial" w:hAnsi="Arial" w:cs="Arial"/>
          <w:b/>
          <w:bCs/>
          <w:sz w:val="24"/>
          <w:szCs w:val="24"/>
        </w:rPr>
        <w:t xml:space="preserve">HIPAA Authorization </w:t>
      </w:r>
      <w:r w:rsidR="00925760" w:rsidRPr="000021AD">
        <w:rPr>
          <w:rFonts w:ascii="Arial" w:hAnsi="Arial" w:cs="Arial"/>
          <w:b/>
          <w:bCs/>
          <w:sz w:val="24"/>
          <w:szCs w:val="24"/>
        </w:rPr>
        <w:t>Form</w:t>
      </w:r>
      <w:r w:rsidR="004F54A8">
        <w:rPr>
          <w:rFonts w:ascii="Arial" w:hAnsi="Arial" w:cs="Arial"/>
          <w:b/>
          <w:bCs/>
          <w:color w:val="FF0000"/>
          <w:sz w:val="24"/>
          <w:szCs w:val="24"/>
        </w:rPr>
        <w:tab/>
      </w:r>
      <w:r w:rsidR="00087089" w:rsidRPr="003F71C8">
        <w:rPr>
          <w:rFonts w:ascii="Arial" w:hAnsi="Arial" w:cs="Arial"/>
          <w:b/>
          <w:bCs/>
          <w:color w:val="FF0000"/>
          <w:sz w:val="24"/>
          <w:szCs w:val="24"/>
        </w:rPr>
        <w:tab/>
      </w:r>
      <w:r w:rsidR="003D441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r>
      <w:r w:rsidR="003D4413">
        <w:rPr>
          <w:rFonts w:ascii="Arial" w:hAnsi="Arial" w:cs="Arial"/>
          <w:b/>
          <w:bCs/>
          <w:sz w:val="24"/>
          <w:szCs w:val="24"/>
        </w:rPr>
        <w:tab/>
      </w:r>
      <w:r w:rsidR="00666FBA">
        <w:rPr>
          <w:rFonts w:ascii="Arial" w:hAnsi="Arial" w:cs="Arial"/>
          <w:b/>
          <w:bCs/>
          <w:sz w:val="24"/>
          <w:szCs w:val="24"/>
        </w:rPr>
        <w:t>32</w:t>
      </w:r>
    </w:p>
    <w:p w14:paraId="7EE85834" w14:textId="23EA73AF" w:rsidR="00087089" w:rsidRPr="001676E5" w:rsidRDefault="001676E5" w:rsidP="001676E5">
      <w:pPr>
        <w:widowControl w:val="0"/>
        <w:tabs>
          <w:tab w:val="left" w:pos="2370"/>
        </w:tabs>
        <w:spacing w:after="0" w:line="240" w:lineRule="auto"/>
        <w:rPr>
          <w:rFonts w:ascii="Arial" w:hAnsi="Arial" w:cs="Arial"/>
          <w:b/>
          <w:bCs/>
          <w:sz w:val="24"/>
          <w:szCs w:val="24"/>
        </w:rPr>
      </w:pPr>
      <w:r>
        <w:rPr>
          <w:rFonts w:ascii="Arial" w:hAnsi="Arial" w:cs="Arial"/>
          <w:b/>
          <w:bCs/>
          <w:sz w:val="24"/>
          <w:szCs w:val="24"/>
        </w:rPr>
        <w:tab/>
      </w:r>
    </w:p>
    <w:p w14:paraId="328CC63E" w14:textId="475F430C" w:rsidR="00087089" w:rsidRDefault="002B1DCE" w:rsidP="00087089">
      <w:pPr>
        <w:widowControl w:val="0"/>
        <w:spacing w:after="0" w:line="240" w:lineRule="auto"/>
        <w:rPr>
          <w:rFonts w:ascii="Arial" w:hAnsi="Arial" w:cs="Arial"/>
          <w:b/>
          <w:bCs/>
          <w:sz w:val="24"/>
          <w:szCs w:val="24"/>
        </w:rPr>
      </w:pPr>
      <w:r>
        <w:rPr>
          <w:rFonts w:ascii="Arial" w:hAnsi="Arial" w:cs="Arial"/>
          <w:b/>
          <w:bCs/>
          <w:sz w:val="24"/>
          <w:szCs w:val="24"/>
        </w:rPr>
        <w:t>Appendix C – DHS Notice of Privacy Practices</w:t>
      </w:r>
      <w:r w:rsidR="001A2268">
        <w:rPr>
          <w:rFonts w:ascii="Arial" w:hAnsi="Arial" w:cs="Arial"/>
          <w:b/>
          <w:bCs/>
          <w:sz w:val="24"/>
          <w:szCs w:val="24"/>
        </w:rPr>
        <w:tab/>
      </w:r>
      <w:r w:rsidR="001A2268">
        <w:rPr>
          <w:rFonts w:ascii="Arial" w:hAnsi="Arial" w:cs="Arial"/>
          <w:b/>
          <w:bCs/>
          <w:sz w:val="24"/>
          <w:szCs w:val="24"/>
        </w:rPr>
        <w:tab/>
      </w:r>
      <w:r w:rsidR="001A2268">
        <w:rPr>
          <w:rFonts w:ascii="Arial" w:hAnsi="Arial" w:cs="Arial"/>
          <w:b/>
          <w:bCs/>
          <w:sz w:val="24"/>
          <w:szCs w:val="24"/>
        </w:rPr>
        <w:tab/>
      </w:r>
      <w:r w:rsidR="001A2268">
        <w:rPr>
          <w:rFonts w:ascii="Arial" w:hAnsi="Arial" w:cs="Arial"/>
          <w:b/>
          <w:bCs/>
          <w:sz w:val="24"/>
          <w:szCs w:val="24"/>
        </w:rPr>
        <w:tab/>
      </w:r>
      <w:r w:rsidR="001A2268">
        <w:rPr>
          <w:rFonts w:ascii="Arial" w:hAnsi="Arial" w:cs="Arial"/>
          <w:b/>
          <w:bCs/>
          <w:sz w:val="24"/>
          <w:szCs w:val="24"/>
        </w:rPr>
        <w:tab/>
        <w:t>35</w:t>
      </w:r>
    </w:p>
    <w:p w14:paraId="51F11A26" w14:textId="77777777" w:rsidR="003F71C8" w:rsidRPr="001676E5" w:rsidRDefault="003F71C8" w:rsidP="00087089">
      <w:pPr>
        <w:widowControl w:val="0"/>
        <w:spacing w:after="0" w:line="240" w:lineRule="auto"/>
        <w:rPr>
          <w:rFonts w:ascii="Arial" w:hAnsi="Arial" w:cs="Arial"/>
          <w:b/>
          <w:bCs/>
          <w:sz w:val="24"/>
          <w:szCs w:val="24"/>
        </w:rPr>
      </w:pPr>
    </w:p>
    <w:p w14:paraId="3A1917E9" w14:textId="3EFCFE81" w:rsidR="009535BB" w:rsidRPr="009535BB" w:rsidRDefault="009535BB" w:rsidP="00687C51">
      <w:pPr>
        <w:widowControl w:val="0"/>
        <w:spacing w:after="0" w:line="291" w:lineRule="exact"/>
        <w:rPr>
          <w:rFonts w:ascii="Arial" w:hAnsi="Arial" w:cs="Arial"/>
          <w:b/>
          <w:bCs/>
          <w:color w:val="FF0000"/>
          <w:sz w:val="24"/>
          <w:szCs w:val="24"/>
        </w:rPr>
      </w:pPr>
      <w:r w:rsidRPr="00663CD3">
        <w:rPr>
          <w:rFonts w:ascii="Arial" w:hAnsi="Arial" w:cs="Arial"/>
          <w:b/>
          <w:bCs/>
          <w:sz w:val="24"/>
          <w:szCs w:val="24"/>
        </w:rPr>
        <w:t xml:space="preserve">Appendix </w:t>
      </w:r>
      <w:r w:rsidR="00EC3504" w:rsidRPr="00663CD3">
        <w:rPr>
          <w:rFonts w:ascii="Arial" w:hAnsi="Arial" w:cs="Arial"/>
          <w:b/>
          <w:bCs/>
          <w:sz w:val="24"/>
          <w:szCs w:val="24"/>
        </w:rPr>
        <w:t>D</w:t>
      </w:r>
      <w:r w:rsidRPr="00663CD3">
        <w:rPr>
          <w:rFonts w:ascii="Arial" w:hAnsi="Arial" w:cs="Arial"/>
          <w:b/>
          <w:bCs/>
          <w:sz w:val="24"/>
          <w:szCs w:val="24"/>
        </w:rPr>
        <w:t xml:space="preserve"> – HUD Income Inclusions and Exclusions</w:t>
      </w:r>
      <w:r w:rsidRPr="00663CD3">
        <w:rPr>
          <w:rFonts w:ascii="Arial" w:hAnsi="Arial" w:cs="Arial"/>
          <w:b/>
          <w:bCs/>
          <w:color w:val="FF0000"/>
          <w:sz w:val="24"/>
          <w:szCs w:val="24"/>
        </w:rPr>
        <w:tab/>
      </w:r>
      <w:r w:rsidRPr="001A2268">
        <w:rPr>
          <w:rFonts w:ascii="Arial" w:hAnsi="Arial" w:cs="Arial"/>
          <w:b/>
          <w:bCs/>
          <w:sz w:val="24"/>
          <w:szCs w:val="24"/>
        </w:rPr>
        <w:tab/>
      </w:r>
      <w:r w:rsidRPr="001A2268">
        <w:rPr>
          <w:rFonts w:ascii="Arial" w:hAnsi="Arial" w:cs="Arial"/>
          <w:b/>
          <w:bCs/>
          <w:sz w:val="24"/>
          <w:szCs w:val="24"/>
        </w:rPr>
        <w:tab/>
      </w:r>
      <w:r w:rsidRPr="001A2268">
        <w:rPr>
          <w:rFonts w:ascii="Arial" w:hAnsi="Arial" w:cs="Arial"/>
          <w:b/>
          <w:bCs/>
          <w:sz w:val="24"/>
          <w:szCs w:val="24"/>
        </w:rPr>
        <w:tab/>
      </w:r>
      <w:r w:rsidR="001A2268" w:rsidRPr="001A2268">
        <w:rPr>
          <w:rFonts w:ascii="Arial" w:hAnsi="Arial" w:cs="Arial"/>
          <w:b/>
          <w:bCs/>
          <w:sz w:val="24"/>
          <w:szCs w:val="24"/>
        </w:rPr>
        <w:t>40</w:t>
      </w:r>
    </w:p>
    <w:p w14:paraId="10DAB200" w14:textId="1638A327" w:rsidR="00087089" w:rsidRPr="001676E5" w:rsidRDefault="00087089" w:rsidP="00687C51">
      <w:pPr>
        <w:widowControl w:val="0"/>
        <w:spacing w:after="0" w:line="291" w:lineRule="exact"/>
        <w:rPr>
          <w:rFonts w:ascii="Arial" w:eastAsia="Verdana" w:hAnsi="Arial" w:cs="Arial"/>
          <w:b/>
          <w:bCs/>
          <w:sz w:val="24"/>
          <w:szCs w:val="24"/>
        </w:rPr>
      </w:pPr>
      <w:r w:rsidRPr="001676E5">
        <w:rPr>
          <w:rFonts w:ascii="Arial" w:hAnsi="Arial" w:cs="Arial"/>
          <w:b/>
          <w:bCs/>
          <w:sz w:val="24"/>
          <w:szCs w:val="24"/>
        </w:rPr>
        <w:tab/>
      </w:r>
      <w:r w:rsidRPr="001676E5">
        <w:rPr>
          <w:rFonts w:ascii="Arial" w:hAnsi="Arial" w:cs="Arial"/>
          <w:b/>
          <w:bCs/>
          <w:sz w:val="24"/>
          <w:szCs w:val="24"/>
        </w:rPr>
        <w:tab/>
      </w:r>
      <w:r w:rsidRPr="001676E5">
        <w:rPr>
          <w:rFonts w:ascii="Arial" w:hAnsi="Arial" w:cs="Arial"/>
          <w:b/>
          <w:bCs/>
          <w:sz w:val="24"/>
          <w:szCs w:val="24"/>
        </w:rPr>
        <w:tab/>
      </w:r>
      <w:r w:rsidRPr="001676E5">
        <w:rPr>
          <w:rFonts w:ascii="Arial" w:hAnsi="Arial" w:cs="Arial"/>
          <w:b/>
          <w:bCs/>
          <w:sz w:val="24"/>
          <w:szCs w:val="24"/>
        </w:rPr>
        <w:tab/>
      </w:r>
      <w:r w:rsidRPr="001676E5">
        <w:rPr>
          <w:rFonts w:ascii="Arial" w:hAnsi="Arial" w:cs="Arial"/>
          <w:b/>
          <w:bCs/>
          <w:sz w:val="24"/>
          <w:szCs w:val="24"/>
        </w:rPr>
        <w:tab/>
      </w:r>
      <w:r w:rsidR="001676E5">
        <w:rPr>
          <w:rFonts w:ascii="Arial" w:hAnsi="Arial" w:cs="Arial"/>
          <w:b/>
          <w:bCs/>
          <w:sz w:val="24"/>
          <w:szCs w:val="24"/>
        </w:rPr>
        <w:tab/>
      </w:r>
    </w:p>
    <w:p w14:paraId="30EB5D7A" w14:textId="78382D31" w:rsidR="00087089" w:rsidRPr="001676E5" w:rsidRDefault="00AC7E1E" w:rsidP="001676E5">
      <w:pPr>
        <w:widowControl w:val="0"/>
        <w:spacing w:after="0" w:line="291" w:lineRule="exact"/>
        <w:rPr>
          <w:rFonts w:ascii="Arial" w:eastAsia="Verdana" w:hAnsi="Arial" w:cs="Arial"/>
          <w:b/>
          <w:bCs/>
          <w:sz w:val="24"/>
          <w:szCs w:val="24"/>
        </w:rPr>
      </w:pPr>
      <w:r w:rsidRPr="001676E5">
        <w:rPr>
          <w:rFonts w:ascii="Arial" w:eastAsia="Verdana" w:hAnsi="Arial" w:cs="Arial"/>
          <w:b/>
          <w:bCs/>
          <w:sz w:val="24"/>
          <w:szCs w:val="24"/>
        </w:rPr>
        <w:t xml:space="preserve">Appendix </w:t>
      </w:r>
      <w:r w:rsidR="00EC3504">
        <w:rPr>
          <w:rFonts w:ascii="Arial" w:eastAsia="Verdana" w:hAnsi="Arial" w:cs="Arial"/>
          <w:b/>
          <w:bCs/>
          <w:sz w:val="24"/>
          <w:szCs w:val="24"/>
        </w:rPr>
        <w:t>E</w:t>
      </w:r>
      <w:r w:rsidRPr="001676E5">
        <w:rPr>
          <w:rFonts w:ascii="Arial" w:eastAsia="Verdana" w:hAnsi="Arial" w:cs="Arial"/>
          <w:b/>
          <w:bCs/>
          <w:sz w:val="24"/>
          <w:szCs w:val="24"/>
        </w:rPr>
        <w:t xml:space="preserve"> – </w:t>
      </w:r>
      <w:r w:rsidR="00087089" w:rsidRPr="001676E5">
        <w:rPr>
          <w:rFonts w:ascii="Arial" w:eastAsia="Verdana" w:hAnsi="Arial" w:cs="Arial"/>
          <w:b/>
          <w:bCs/>
          <w:sz w:val="24"/>
          <w:szCs w:val="24"/>
        </w:rPr>
        <w:t>Income Calculation Worksheet</w:t>
      </w:r>
      <w:r w:rsidR="00087089" w:rsidRPr="001676E5">
        <w:rPr>
          <w:rFonts w:ascii="Arial" w:eastAsia="Verdana" w:hAnsi="Arial" w:cs="Arial"/>
          <w:b/>
          <w:bCs/>
          <w:sz w:val="24"/>
          <w:szCs w:val="24"/>
        </w:rPr>
        <w:tab/>
      </w:r>
      <w:r w:rsidR="003D4413">
        <w:rPr>
          <w:rFonts w:ascii="Arial" w:eastAsia="Verdana" w:hAnsi="Arial" w:cs="Arial"/>
          <w:b/>
          <w:bCs/>
          <w:sz w:val="24"/>
          <w:szCs w:val="24"/>
        </w:rPr>
        <w:tab/>
      </w:r>
      <w:r w:rsidR="003D4413">
        <w:rPr>
          <w:rFonts w:ascii="Arial" w:eastAsia="Verdana" w:hAnsi="Arial" w:cs="Arial"/>
          <w:b/>
          <w:bCs/>
          <w:sz w:val="24"/>
          <w:szCs w:val="24"/>
        </w:rPr>
        <w:tab/>
      </w:r>
      <w:r w:rsidR="003D4413">
        <w:rPr>
          <w:rFonts w:ascii="Arial" w:eastAsia="Verdana" w:hAnsi="Arial" w:cs="Arial"/>
          <w:b/>
          <w:bCs/>
          <w:sz w:val="24"/>
          <w:szCs w:val="24"/>
        </w:rPr>
        <w:tab/>
      </w:r>
      <w:r w:rsidR="003D4413">
        <w:rPr>
          <w:rFonts w:ascii="Arial" w:eastAsia="Verdana" w:hAnsi="Arial" w:cs="Arial"/>
          <w:b/>
          <w:bCs/>
          <w:sz w:val="24"/>
          <w:szCs w:val="24"/>
        </w:rPr>
        <w:tab/>
      </w:r>
      <w:r w:rsidR="00710F16">
        <w:rPr>
          <w:rFonts w:ascii="Arial" w:eastAsia="Verdana" w:hAnsi="Arial" w:cs="Arial"/>
          <w:b/>
          <w:bCs/>
          <w:sz w:val="24"/>
          <w:szCs w:val="24"/>
        </w:rPr>
        <w:t>4</w:t>
      </w:r>
      <w:r w:rsidR="001A2268">
        <w:rPr>
          <w:rFonts w:ascii="Arial" w:eastAsia="Verdana" w:hAnsi="Arial" w:cs="Arial"/>
          <w:b/>
          <w:bCs/>
          <w:sz w:val="24"/>
          <w:szCs w:val="24"/>
        </w:rPr>
        <w:t>4</w:t>
      </w:r>
      <w:r w:rsidR="00087089" w:rsidRPr="001676E5">
        <w:rPr>
          <w:rFonts w:ascii="Arial" w:eastAsia="Verdana" w:hAnsi="Arial" w:cs="Arial"/>
          <w:b/>
          <w:bCs/>
          <w:sz w:val="24"/>
          <w:szCs w:val="24"/>
        </w:rPr>
        <w:tab/>
      </w:r>
    </w:p>
    <w:p w14:paraId="75AD6D43" w14:textId="77777777" w:rsidR="00DC6493" w:rsidRPr="001676E5" w:rsidRDefault="00DC6493" w:rsidP="00DC6493">
      <w:pPr>
        <w:widowControl w:val="0"/>
        <w:spacing w:after="0" w:line="291" w:lineRule="exact"/>
        <w:rPr>
          <w:rFonts w:ascii="Arial" w:eastAsia="Verdana" w:hAnsi="Arial" w:cs="Arial"/>
          <w:b/>
          <w:bCs/>
          <w:sz w:val="24"/>
          <w:szCs w:val="24"/>
        </w:rPr>
      </w:pPr>
    </w:p>
    <w:p w14:paraId="164931A0" w14:textId="3289948C" w:rsidR="00744A58" w:rsidRDefault="00DC6493" w:rsidP="001676E5">
      <w:pPr>
        <w:widowControl w:val="0"/>
        <w:spacing w:after="0" w:line="291" w:lineRule="exact"/>
        <w:rPr>
          <w:rFonts w:ascii="Arial" w:eastAsia="Verdana" w:hAnsi="Arial" w:cs="Arial"/>
          <w:b/>
          <w:bCs/>
          <w:sz w:val="24"/>
          <w:szCs w:val="24"/>
        </w:rPr>
      </w:pPr>
      <w:r w:rsidRPr="001676E5">
        <w:rPr>
          <w:rFonts w:ascii="Arial" w:eastAsia="Verdana" w:hAnsi="Arial" w:cs="Arial"/>
          <w:b/>
          <w:bCs/>
          <w:sz w:val="24"/>
          <w:szCs w:val="24"/>
        </w:rPr>
        <w:t xml:space="preserve">Appendix </w:t>
      </w:r>
      <w:r w:rsidR="00EC3504">
        <w:rPr>
          <w:rFonts w:ascii="Arial" w:eastAsia="Verdana" w:hAnsi="Arial" w:cs="Arial"/>
          <w:b/>
          <w:bCs/>
          <w:sz w:val="24"/>
          <w:szCs w:val="24"/>
        </w:rPr>
        <w:t>F</w:t>
      </w:r>
      <w:r w:rsidRPr="001676E5">
        <w:rPr>
          <w:rFonts w:ascii="Arial" w:eastAsia="Verdana" w:hAnsi="Arial" w:cs="Arial"/>
          <w:b/>
          <w:bCs/>
          <w:sz w:val="24"/>
          <w:szCs w:val="24"/>
        </w:rPr>
        <w:t xml:space="preserve"> – AMI Tables</w:t>
      </w:r>
      <w:r w:rsidR="00710F16">
        <w:rPr>
          <w:rFonts w:ascii="Arial" w:eastAsia="Verdana" w:hAnsi="Arial" w:cs="Arial"/>
          <w:b/>
          <w:bCs/>
          <w:sz w:val="24"/>
          <w:szCs w:val="24"/>
        </w:rPr>
        <w:tab/>
      </w:r>
      <w:r w:rsidR="003F6CF2">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t>4</w:t>
      </w:r>
      <w:r w:rsidR="000A2B0C">
        <w:rPr>
          <w:rFonts w:ascii="Arial" w:eastAsia="Verdana" w:hAnsi="Arial" w:cs="Arial"/>
          <w:b/>
          <w:bCs/>
          <w:sz w:val="24"/>
          <w:szCs w:val="24"/>
        </w:rPr>
        <w:t>6</w:t>
      </w:r>
    </w:p>
    <w:p w14:paraId="7ADDA449" w14:textId="3F435CBA" w:rsidR="00DC6493" w:rsidRPr="001676E5" w:rsidRDefault="001676E5" w:rsidP="001676E5">
      <w:pPr>
        <w:widowControl w:val="0"/>
        <w:spacing w:after="0" w:line="291" w:lineRule="exact"/>
        <w:rPr>
          <w:rFonts w:ascii="Arial" w:eastAsia="Verdana" w:hAnsi="Arial" w:cs="Arial"/>
          <w:b/>
          <w:bCs/>
          <w:sz w:val="24"/>
          <w:szCs w:val="24"/>
        </w:rPr>
      </w:pPr>
      <w:r>
        <w:rPr>
          <w:rFonts w:ascii="Arial" w:eastAsia="Verdana" w:hAnsi="Arial" w:cs="Arial"/>
          <w:b/>
          <w:bCs/>
          <w:sz w:val="24"/>
          <w:szCs w:val="24"/>
        </w:rPr>
        <w:tab/>
      </w:r>
    </w:p>
    <w:p w14:paraId="506DE2FE" w14:textId="50C7BAEF" w:rsidR="00087089" w:rsidRPr="001676E5" w:rsidRDefault="00744A58" w:rsidP="00087089">
      <w:pPr>
        <w:widowControl w:val="0"/>
        <w:spacing w:after="0" w:line="291" w:lineRule="exact"/>
        <w:rPr>
          <w:rFonts w:ascii="Arial" w:eastAsia="Verdana" w:hAnsi="Arial" w:cs="Arial"/>
          <w:b/>
          <w:bCs/>
          <w:sz w:val="24"/>
          <w:szCs w:val="24"/>
        </w:rPr>
      </w:pPr>
      <w:r w:rsidRPr="00744A58">
        <w:rPr>
          <w:rFonts w:ascii="Arial" w:eastAsia="Verdana" w:hAnsi="Arial" w:cs="Arial"/>
          <w:b/>
          <w:bCs/>
          <w:sz w:val="24"/>
          <w:szCs w:val="24"/>
        </w:rPr>
        <w:t xml:space="preserve">Appendix </w:t>
      </w:r>
      <w:r w:rsidR="00EC3504">
        <w:rPr>
          <w:rFonts w:ascii="Arial" w:eastAsia="Verdana" w:hAnsi="Arial" w:cs="Arial"/>
          <w:b/>
          <w:bCs/>
          <w:sz w:val="24"/>
          <w:szCs w:val="24"/>
        </w:rPr>
        <w:t>G</w:t>
      </w:r>
      <w:r w:rsidRPr="00744A58">
        <w:rPr>
          <w:rFonts w:ascii="Arial" w:eastAsia="Verdana" w:hAnsi="Arial" w:cs="Arial"/>
          <w:b/>
          <w:bCs/>
          <w:sz w:val="24"/>
          <w:szCs w:val="24"/>
        </w:rPr>
        <w:t xml:space="preserve"> – ERAP Monthly Report</w:t>
      </w:r>
      <w:r w:rsidRPr="00744A58">
        <w:rPr>
          <w:rFonts w:ascii="Arial" w:eastAsia="Verdana" w:hAnsi="Arial" w:cs="Arial"/>
          <w:b/>
          <w:bCs/>
          <w:sz w:val="24"/>
          <w:szCs w:val="24"/>
        </w:rPr>
        <w:tab/>
      </w:r>
      <w:r w:rsidR="000A2B0C">
        <w:rPr>
          <w:rFonts w:ascii="Arial" w:eastAsia="Verdana" w:hAnsi="Arial" w:cs="Arial"/>
          <w:b/>
          <w:bCs/>
          <w:sz w:val="24"/>
          <w:szCs w:val="24"/>
        </w:rPr>
        <w:tab/>
      </w:r>
      <w:r w:rsidR="000A2B0C">
        <w:rPr>
          <w:rFonts w:ascii="Arial" w:eastAsia="Verdana" w:hAnsi="Arial" w:cs="Arial"/>
          <w:b/>
          <w:bCs/>
          <w:sz w:val="24"/>
          <w:szCs w:val="24"/>
        </w:rPr>
        <w:tab/>
      </w:r>
      <w:r w:rsidR="000A2B0C">
        <w:rPr>
          <w:rFonts w:ascii="Arial" w:eastAsia="Verdana" w:hAnsi="Arial" w:cs="Arial"/>
          <w:b/>
          <w:bCs/>
          <w:sz w:val="24"/>
          <w:szCs w:val="24"/>
        </w:rPr>
        <w:tab/>
      </w:r>
      <w:r w:rsidR="000A2B0C">
        <w:rPr>
          <w:rFonts w:ascii="Arial" w:eastAsia="Verdana" w:hAnsi="Arial" w:cs="Arial"/>
          <w:b/>
          <w:bCs/>
          <w:sz w:val="24"/>
          <w:szCs w:val="24"/>
        </w:rPr>
        <w:tab/>
      </w:r>
      <w:r w:rsidR="000A2B0C">
        <w:rPr>
          <w:rFonts w:ascii="Arial" w:eastAsia="Verdana" w:hAnsi="Arial" w:cs="Arial"/>
          <w:b/>
          <w:bCs/>
          <w:sz w:val="24"/>
          <w:szCs w:val="24"/>
        </w:rPr>
        <w:tab/>
      </w:r>
      <w:r w:rsidR="000A2B0C">
        <w:rPr>
          <w:rFonts w:ascii="Arial" w:eastAsia="Verdana" w:hAnsi="Arial" w:cs="Arial"/>
          <w:b/>
          <w:bCs/>
          <w:sz w:val="24"/>
          <w:szCs w:val="24"/>
        </w:rPr>
        <w:tab/>
        <w:t>50</w:t>
      </w:r>
    </w:p>
    <w:p w14:paraId="0C1EE1BC" w14:textId="77777777" w:rsidR="00744A58" w:rsidRDefault="00744A58" w:rsidP="001676E5">
      <w:pPr>
        <w:widowControl w:val="0"/>
        <w:spacing w:after="0" w:line="291" w:lineRule="exact"/>
        <w:rPr>
          <w:rFonts w:ascii="Arial" w:eastAsia="Verdana" w:hAnsi="Arial" w:cs="Arial"/>
          <w:b/>
          <w:bCs/>
          <w:sz w:val="24"/>
          <w:szCs w:val="24"/>
        </w:rPr>
      </w:pPr>
    </w:p>
    <w:p w14:paraId="22AA03AA" w14:textId="58EF5E9B" w:rsidR="00087089" w:rsidRPr="001676E5" w:rsidRDefault="00AC7E1E" w:rsidP="001676E5">
      <w:pPr>
        <w:widowControl w:val="0"/>
        <w:spacing w:after="0" w:line="291" w:lineRule="exact"/>
        <w:rPr>
          <w:rFonts w:ascii="Arial" w:eastAsia="Verdana" w:hAnsi="Arial" w:cs="Arial"/>
          <w:b/>
          <w:bCs/>
          <w:sz w:val="24"/>
          <w:szCs w:val="24"/>
        </w:rPr>
      </w:pPr>
      <w:r w:rsidRPr="001676E5">
        <w:rPr>
          <w:rFonts w:ascii="Arial" w:eastAsia="Verdana" w:hAnsi="Arial" w:cs="Arial"/>
          <w:b/>
          <w:bCs/>
          <w:sz w:val="24"/>
          <w:szCs w:val="24"/>
        </w:rPr>
        <w:t xml:space="preserve">Appendix </w:t>
      </w:r>
      <w:r w:rsidR="003F71C8">
        <w:rPr>
          <w:rFonts w:ascii="Arial" w:eastAsia="Verdana" w:hAnsi="Arial" w:cs="Arial"/>
          <w:b/>
          <w:bCs/>
          <w:sz w:val="24"/>
          <w:szCs w:val="24"/>
        </w:rPr>
        <w:t>H</w:t>
      </w:r>
      <w:r w:rsidRPr="001676E5">
        <w:rPr>
          <w:rFonts w:ascii="Arial" w:eastAsia="Verdana" w:hAnsi="Arial" w:cs="Arial"/>
          <w:b/>
          <w:bCs/>
          <w:sz w:val="24"/>
          <w:szCs w:val="24"/>
        </w:rPr>
        <w:t xml:space="preserve"> – </w:t>
      </w:r>
      <w:r w:rsidR="0052137B" w:rsidRPr="001676E5">
        <w:rPr>
          <w:rFonts w:ascii="Arial" w:eastAsia="Verdana" w:hAnsi="Arial" w:cs="Arial"/>
          <w:b/>
          <w:bCs/>
          <w:sz w:val="24"/>
          <w:szCs w:val="24"/>
        </w:rPr>
        <w:t>Certifications</w:t>
      </w:r>
      <w:r w:rsidR="00087089" w:rsidRPr="001676E5">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0A2B0C">
        <w:rPr>
          <w:rFonts w:ascii="Arial" w:eastAsia="Verdana" w:hAnsi="Arial" w:cs="Arial"/>
          <w:b/>
          <w:bCs/>
          <w:sz w:val="24"/>
          <w:szCs w:val="24"/>
        </w:rPr>
        <w:t>52</w:t>
      </w:r>
      <w:r w:rsidR="00087089" w:rsidRPr="001676E5">
        <w:rPr>
          <w:rFonts w:ascii="Arial" w:eastAsia="Verdana" w:hAnsi="Arial" w:cs="Arial"/>
          <w:b/>
          <w:bCs/>
          <w:sz w:val="24"/>
          <w:szCs w:val="24"/>
        </w:rPr>
        <w:tab/>
      </w:r>
    </w:p>
    <w:p w14:paraId="157D9335" w14:textId="77777777" w:rsidR="005C4627" w:rsidRPr="001676E5" w:rsidRDefault="005C4627" w:rsidP="005C4627">
      <w:pPr>
        <w:widowControl w:val="0"/>
        <w:spacing w:after="0" w:line="291" w:lineRule="exact"/>
        <w:ind w:left="720"/>
        <w:rPr>
          <w:rFonts w:ascii="Arial" w:eastAsia="Verdana" w:hAnsi="Arial" w:cs="Arial"/>
          <w:b/>
          <w:bCs/>
          <w:sz w:val="24"/>
          <w:szCs w:val="24"/>
        </w:rPr>
      </w:pPr>
    </w:p>
    <w:p w14:paraId="702E39B4" w14:textId="3FF13F90" w:rsidR="0052137B" w:rsidRDefault="005C4627" w:rsidP="001676E5">
      <w:pPr>
        <w:widowControl w:val="0"/>
        <w:spacing w:after="0" w:line="291" w:lineRule="exact"/>
        <w:rPr>
          <w:rFonts w:ascii="Arial" w:eastAsia="Verdana" w:hAnsi="Arial" w:cs="Arial"/>
          <w:b/>
          <w:bCs/>
          <w:sz w:val="24"/>
          <w:szCs w:val="24"/>
        </w:rPr>
      </w:pPr>
      <w:r w:rsidRPr="001676E5">
        <w:rPr>
          <w:rFonts w:ascii="Arial" w:eastAsia="Verdana" w:hAnsi="Arial" w:cs="Arial"/>
          <w:b/>
          <w:bCs/>
          <w:sz w:val="24"/>
          <w:szCs w:val="24"/>
        </w:rPr>
        <w:t xml:space="preserve">Appendix </w:t>
      </w:r>
      <w:r w:rsidR="003F71C8">
        <w:rPr>
          <w:rFonts w:ascii="Arial" w:eastAsia="Verdana" w:hAnsi="Arial" w:cs="Arial"/>
          <w:b/>
          <w:bCs/>
          <w:sz w:val="24"/>
          <w:szCs w:val="24"/>
        </w:rPr>
        <w:t>I</w:t>
      </w:r>
      <w:r w:rsidRPr="001676E5">
        <w:rPr>
          <w:rFonts w:ascii="Arial" w:eastAsia="Verdana" w:hAnsi="Arial" w:cs="Arial"/>
          <w:b/>
          <w:bCs/>
          <w:sz w:val="24"/>
          <w:szCs w:val="24"/>
        </w:rPr>
        <w:t xml:space="preserve"> – Key Dates</w:t>
      </w:r>
      <w:r w:rsidRPr="001676E5">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710F16">
        <w:rPr>
          <w:rFonts w:ascii="Arial" w:eastAsia="Verdana" w:hAnsi="Arial" w:cs="Arial"/>
          <w:b/>
          <w:bCs/>
          <w:sz w:val="24"/>
          <w:szCs w:val="24"/>
        </w:rPr>
        <w:tab/>
      </w:r>
      <w:r w:rsidR="000A2B0C">
        <w:rPr>
          <w:rFonts w:ascii="Arial" w:eastAsia="Verdana" w:hAnsi="Arial" w:cs="Arial"/>
          <w:b/>
          <w:bCs/>
          <w:sz w:val="24"/>
          <w:szCs w:val="24"/>
        </w:rPr>
        <w:t>54</w:t>
      </w:r>
      <w:r w:rsidR="001676E5">
        <w:rPr>
          <w:rFonts w:ascii="Arial" w:eastAsia="Verdana" w:hAnsi="Arial" w:cs="Arial"/>
          <w:b/>
          <w:bCs/>
          <w:sz w:val="24"/>
          <w:szCs w:val="24"/>
        </w:rPr>
        <w:tab/>
      </w:r>
    </w:p>
    <w:p w14:paraId="72C3E5AC" w14:textId="604ED96A" w:rsidR="001E04E7" w:rsidRDefault="001E04E7" w:rsidP="001676E5">
      <w:pPr>
        <w:widowControl w:val="0"/>
        <w:spacing w:after="0" w:line="291" w:lineRule="exact"/>
        <w:rPr>
          <w:rFonts w:ascii="Arial" w:eastAsia="Verdana" w:hAnsi="Arial" w:cs="Arial"/>
          <w:b/>
          <w:bCs/>
          <w:sz w:val="24"/>
          <w:szCs w:val="24"/>
        </w:rPr>
      </w:pPr>
    </w:p>
    <w:p w14:paraId="2C1C573D" w14:textId="564B99E6" w:rsidR="00687C51" w:rsidRDefault="00687C51" w:rsidP="001676E5">
      <w:pPr>
        <w:widowControl w:val="0"/>
        <w:spacing w:after="0" w:line="291" w:lineRule="exact"/>
        <w:rPr>
          <w:rFonts w:ascii="Arial" w:eastAsia="Verdana" w:hAnsi="Arial" w:cs="Arial"/>
          <w:b/>
          <w:bCs/>
          <w:sz w:val="24"/>
          <w:szCs w:val="24"/>
        </w:rPr>
      </w:pPr>
    </w:p>
    <w:p w14:paraId="2D5BE51F" w14:textId="3971A490" w:rsidR="00687C51" w:rsidRDefault="00687C51">
      <w:pPr>
        <w:rPr>
          <w:rFonts w:ascii="Arial" w:eastAsia="Verdana" w:hAnsi="Arial" w:cs="Arial"/>
          <w:b/>
          <w:bCs/>
          <w:sz w:val="24"/>
          <w:szCs w:val="24"/>
        </w:rPr>
      </w:pPr>
      <w:r>
        <w:rPr>
          <w:rFonts w:ascii="Arial" w:eastAsia="Verdana" w:hAnsi="Arial" w:cs="Arial"/>
          <w:b/>
          <w:bCs/>
          <w:sz w:val="24"/>
          <w:szCs w:val="24"/>
        </w:rPr>
        <w:br w:type="page"/>
      </w:r>
    </w:p>
    <w:p w14:paraId="57C2FB08" w14:textId="77777777" w:rsidR="00687C51" w:rsidRPr="001676E5" w:rsidRDefault="00687C51" w:rsidP="001676E5">
      <w:pPr>
        <w:widowControl w:val="0"/>
        <w:spacing w:after="0" w:line="291" w:lineRule="exact"/>
        <w:rPr>
          <w:rFonts w:ascii="Arial" w:eastAsia="Verdana" w:hAnsi="Arial" w:cs="Arial"/>
          <w:b/>
          <w:bCs/>
          <w:sz w:val="24"/>
          <w:szCs w:val="24"/>
        </w:rPr>
      </w:pPr>
    </w:p>
    <w:p w14:paraId="4499225C" w14:textId="41C7ECED" w:rsidR="0052137B" w:rsidRPr="001676E5" w:rsidRDefault="0052137B" w:rsidP="0052137B">
      <w:pPr>
        <w:widowControl w:val="0"/>
        <w:spacing w:after="0" w:line="291" w:lineRule="exact"/>
        <w:rPr>
          <w:rFonts w:ascii="Arial" w:eastAsia="Verdana" w:hAnsi="Arial" w:cs="Arial"/>
          <w:b/>
          <w:bCs/>
          <w:sz w:val="24"/>
          <w:szCs w:val="24"/>
        </w:rPr>
      </w:pPr>
    </w:p>
    <w:p w14:paraId="1137D157" w14:textId="77777777" w:rsidR="00087089" w:rsidRPr="00087089" w:rsidRDefault="00087089" w:rsidP="00087089">
      <w:pPr>
        <w:widowControl w:val="0"/>
        <w:numPr>
          <w:ilvl w:val="0"/>
          <w:numId w:val="2"/>
        </w:numPr>
        <w:spacing w:before="39" w:after="0" w:line="240" w:lineRule="auto"/>
        <w:outlineLvl w:val="0"/>
        <w:rPr>
          <w:rFonts w:ascii="Arial" w:eastAsia="Verdana" w:hAnsi="Arial" w:cs="Arial"/>
          <w:b/>
          <w:bCs/>
          <w:sz w:val="24"/>
          <w:szCs w:val="24"/>
          <w:u w:val="single"/>
        </w:rPr>
      </w:pPr>
      <w:r w:rsidRPr="00087089">
        <w:rPr>
          <w:rFonts w:ascii="Arial" w:eastAsia="Verdana" w:hAnsi="Arial" w:cs="Arial"/>
          <w:b/>
          <w:bCs/>
          <w:spacing w:val="-1"/>
          <w:sz w:val="24"/>
          <w:szCs w:val="24"/>
          <w:u w:val="single"/>
        </w:rPr>
        <w:t>OVERVIEW</w:t>
      </w:r>
    </w:p>
    <w:p w14:paraId="2566A523" w14:textId="77777777" w:rsidR="00087089" w:rsidRPr="00087089" w:rsidRDefault="00087089" w:rsidP="00087089">
      <w:pPr>
        <w:widowControl w:val="0"/>
        <w:tabs>
          <w:tab w:val="left" w:pos="4659"/>
        </w:tabs>
        <w:spacing w:before="10" w:after="0" w:line="240" w:lineRule="auto"/>
        <w:ind w:left="1438"/>
        <w:rPr>
          <w:rFonts w:ascii="Arial" w:eastAsia="Verdana" w:hAnsi="Arial" w:cs="Arial"/>
          <w:b/>
          <w:bCs/>
          <w:sz w:val="24"/>
          <w:szCs w:val="24"/>
        </w:rPr>
      </w:pPr>
    </w:p>
    <w:p w14:paraId="6DDA01D5" w14:textId="77777777" w:rsidR="00087089" w:rsidRPr="00087089" w:rsidRDefault="00087089" w:rsidP="00087089">
      <w:pPr>
        <w:widowControl w:val="0"/>
        <w:numPr>
          <w:ilvl w:val="1"/>
          <w:numId w:val="2"/>
        </w:numPr>
        <w:tabs>
          <w:tab w:val="left" w:pos="4659"/>
        </w:tabs>
        <w:spacing w:before="10" w:after="0" w:line="240" w:lineRule="auto"/>
        <w:rPr>
          <w:rFonts w:ascii="Arial" w:eastAsia="Verdana" w:hAnsi="Arial" w:cs="Arial"/>
          <w:bCs/>
          <w:sz w:val="24"/>
          <w:szCs w:val="24"/>
        </w:rPr>
      </w:pPr>
      <w:r w:rsidRPr="00087089">
        <w:rPr>
          <w:rFonts w:ascii="Arial" w:hAnsi="Arial" w:cs="Arial"/>
          <w:bCs/>
          <w:spacing w:val="-1"/>
          <w:sz w:val="24"/>
          <w:szCs w:val="24"/>
        </w:rPr>
        <w:t>INTRODUCTION</w:t>
      </w:r>
    </w:p>
    <w:p w14:paraId="5F854B94" w14:textId="77777777" w:rsidR="00087089" w:rsidRPr="00087089" w:rsidRDefault="00087089" w:rsidP="00087089">
      <w:pPr>
        <w:widowControl w:val="0"/>
        <w:spacing w:before="10" w:after="0" w:line="240" w:lineRule="auto"/>
        <w:rPr>
          <w:rFonts w:ascii="Arial" w:eastAsia="Verdana" w:hAnsi="Arial" w:cs="Arial"/>
          <w:b/>
          <w:bCs/>
          <w:sz w:val="24"/>
          <w:szCs w:val="24"/>
        </w:rPr>
      </w:pPr>
    </w:p>
    <w:p w14:paraId="17B148B5" w14:textId="3F876989" w:rsidR="00087089" w:rsidRPr="00687C51" w:rsidRDefault="00087089" w:rsidP="00087089">
      <w:pPr>
        <w:widowControl w:val="0"/>
        <w:numPr>
          <w:ilvl w:val="2"/>
          <w:numId w:val="2"/>
        </w:numPr>
        <w:spacing w:after="0" w:line="240" w:lineRule="auto"/>
        <w:ind w:left="1800" w:hanging="360"/>
        <w:rPr>
          <w:rFonts w:ascii="Arial" w:eastAsia="Verdana" w:hAnsi="Arial" w:cs="Arial"/>
          <w:spacing w:val="-1"/>
          <w:sz w:val="24"/>
          <w:szCs w:val="24"/>
        </w:rPr>
      </w:pPr>
      <w:r w:rsidRPr="00687C51">
        <w:rPr>
          <w:rFonts w:ascii="Arial" w:eastAsia="Verdana" w:hAnsi="Arial" w:cs="Arial"/>
          <w:spacing w:val="-1"/>
          <w:sz w:val="24"/>
          <w:szCs w:val="24"/>
        </w:rPr>
        <w:t>The</w:t>
      </w:r>
      <w:r w:rsidRPr="00687C51">
        <w:rPr>
          <w:rFonts w:ascii="Arial" w:eastAsia="Verdana" w:hAnsi="Arial" w:cs="Arial"/>
          <w:sz w:val="24"/>
          <w:szCs w:val="24"/>
        </w:rPr>
        <w:t xml:space="preserve"> Emergency </w:t>
      </w:r>
      <w:r w:rsidRPr="00687C51">
        <w:rPr>
          <w:rFonts w:ascii="Arial" w:eastAsia="Verdana" w:hAnsi="Arial" w:cs="Arial"/>
          <w:spacing w:val="-1"/>
          <w:sz w:val="24"/>
          <w:szCs w:val="24"/>
        </w:rPr>
        <w:t>Rental Assistance</w:t>
      </w:r>
      <w:r w:rsidRPr="00687C51">
        <w:rPr>
          <w:rFonts w:ascii="Arial" w:eastAsia="Verdana" w:hAnsi="Arial" w:cs="Arial"/>
          <w:sz w:val="24"/>
          <w:szCs w:val="24"/>
        </w:rPr>
        <w:t xml:space="preserve"> </w:t>
      </w:r>
      <w:r w:rsidRPr="00687C51">
        <w:rPr>
          <w:rFonts w:ascii="Arial" w:eastAsia="Verdana" w:hAnsi="Arial" w:cs="Arial"/>
          <w:spacing w:val="-1"/>
          <w:sz w:val="24"/>
          <w:szCs w:val="24"/>
        </w:rPr>
        <w:t>Program (ERAP)</w:t>
      </w:r>
      <w:r w:rsidRPr="00687C51">
        <w:rPr>
          <w:rFonts w:ascii="Arial" w:eastAsia="Verdana" w:hAnsi="Arial" w:cs="Arial"/>
          <w:spacing w:val="-2"/>
          <w:sz w:val="24"/>
          <w:szCs w:val="24"/>
        </w:rPr>
        <w:t xml:space="preserve"> </w:t>
      </w:r>
      <w:r w:rsidR="00CC7A17" w:rsidRPr="00687C51">
        <w:rPr>
          <w:rFonts w:ascii="Arial" w:eastAsia="Verdana" w:hAnsi="Arial" w:cs="Arial"/>
          <w:spacing w:val="-2"/>
          <w:sz w:val="24"/>
          <w:szCs w:val="24"/>
        </w:rPr>
        <w:t xml:space="preserve">was </w:t>
      </w:r>
      <w:r w:rsidRPr="00687C51">
        <w:rPr>
          <w:rFonts w:ascii="Arial" w:eastAsia="Verdana" w:hAnsi="Arial" w:cs="Arial"/>
          <w:spacing w:val="-1"/>
          <w:sz w:val="24"/>
          <w:szCs w:val="24"/>
        </w:rPr>
        <w:t>established by section 501 of Division N of the Consolidated Appropriations Act, 2021, Pub. L. No. 116-260 (Dec. 27, 2020)</w:t>
      </w:r>
      <w:r w:rsidR="00BF2EE3" w:rsidRPr="00687C51">
        <w:rPr>
          <w:rFonts w:ascii="Arial" w:eastAsia="Verdana" w:hAnsi="Arial" w:cs="Arial"/>
          <w:spacing w:val="-1"/>
          <w:sz w:val="24"/>
          <w:szCs w:val="24"/>
        </w:rPr>
        <w:t xml:space="preserve">.  </w:t>
      </w:r>
      <w:r w:rsidRPr="00687C51">
        <w:rPr>
          <w:rFonts w:ascii="Arial" w:eastAsia="Verdana" w:hAnsi="Arial" w:cs="Arial"/>
          <w:spacing w:val="-1"/>
          <w:sz w:val="24"/>
          <w:szCs w:val="24"/>
        </w:rPr>
        <w:t xml:space="preserve">The Rental and Utility Assistance Grant Program component of Act 1 of 2021 signed into law by Governor Wolf on February 5, 2021, gives </w:t>
      </w:r>
      <w:r w:rsidR="00BF2EE3" w:rsidRPr="00687C51">
        <w:rPr>
          <w:rFonts w:ascii="Arial" w:eastAsia="Verdana" w:hAnsi="Arial" w:cs="Arial"/>
          <w:spacing w:val="-1"/>
          <w:sz w:val="24"/>
          <w:szCs w:val="24"/>
        </w:rPr>
        <w:t xml:space="preserve">the </w:t>
      </w:r>
      <w:r w:rsidRPr="00687C51">
        <w:rPr>
          <w:rFonts w:ascii="Arial" w:eastAsia="Verdana" w:hAnsi="Arial" w:cs="Arial"/>
          <w:spacing w:val="-1"/>
          <w:sz w:val="24"/>
          <w:szCs w:val="24"/>
        </w:rPr>
        <w:t>D</w:t>
      </w:r>
      <w:r w:rsidR="00BF2EE3" w:rsidRPr="00687C51">
        <w:rPr>
          <w:rFonts w:ascii="Arial" w:eastAsia="Verdana" w:hAnsi="Arial" w:cs="Arial"/>
          <w:spacing w:val="-1"/>
          <w:sz w:val="24"/>
          <w:szCs w:val="24"/>
        </w:rPr>
        <w:t>epartment of Human Service</w:t>
      </w:r>
      <w:r w:rsidR="00F32EA9" w:rsidRPr="00687C51">
        <w:rPr>
          <w:rFonts w:ascii="Arial" w:eastAsia="Verdana" w:hAnsi="Arial" w:cs="Arial"/>
          <w:spacing w:val="-1"/>
          <w:sz w:val="24"/>
          <w:szCs w:val="24"/>
        </w:rPr>
        <w:t>s (DHS)</w:t>
      </w:r>
      <w:r w:rsidR="00BF2EE3" w:rsidRPr="00687C51">
        <w:rPr>
          <w:rFonts w:ascii="Arial" w:eastAsia="Verdana" w:hAnsi="Arial" w:cs="Arial"/>
          <w:spacing w:val="-1"/>
          <w:sz w:val="24"/>
          <w:szCs w:val="24"/>
        </w:rPr>
        <w:t xml:space="preserve"> </w:t>
      </w:r>
      <w:r w:rsidRPr="00687C51">
        <w:rPr>
          <w:rFonts w:ascii="Arial" w:eastAsia="Verdana" w:hAnsi="Arial" w:cs="Arial"/>
          <w:spacing w:val="-1"/>
          <w:sz w:val="24"/>
          <w:szCs w:val="24"/>
        </w:rPr>
        <w:t xml:space="preserve">the authority to establish programmatic and eligibility guidelines for the Emergency Rental Assistance Program. </w:t>
      </w:r>
    </w:p>
    <w:p w14:paraId="48E88E67" w14:textId="77777777" w:rsidR="00E6061A" w:rsidRPr="00687C51" w:rsidRDefault="00E6061A" w:rsidP="00E6061A">
      <w:pPr>
        <w:widowControl w:val="0"/>
        <w:spacing w:after="0" w:line="240" w:lineRule="auto"/>
        <w:ind w:left="1800"/>
        <w:rPr>
          <w:rFonts w:ascii="Arial" w:eastAsia="Verdana" w:hAnsi="Arial" w:cs="Arial"/>
          <w:spacing w:val="-1"/>
          <w:sz w:val="24"/>
          <w:szCs w:val="24"/>
        </w:rPr>
      </w:pPr>
    </w:p>
    <w:p w14:paraId="4F01CCAB" w14:textId="71061CD4" w:rsidR="00E6061A" w:rsidRPr="00687C51" w:rsidRDefault="00E6061A" w:rsidP="00087089">
      <w:pPr>
        <w:widowControl w:val="0"/>
        <w:numPr>
          <w:ilvl w:val="2"/>
          <w:numId w:val="2"/>
        </w:numPr>
        <w:spacing w:after="0" w:line="240" w:lineRule="auto"/>
        <w:ind w:left="1800" w:hanging="360"/>
        <w:rPr>
          <w:rFonts w:ascii="Arial" w:eastAsia="Verdana" w:hAnsi="Arial" w:cs="Arial"/>
          <w:spacing w:val="-1"/>
          <w:sz w:val="24"/>
          <w:szCs w:val="24"/>
        </w:rPr>
      </w:pPr>
      <w:r w:rsidRPr="00687C51">
        <w:rPr>
          <w:rFonts w:ascii="Arial" w:eastAsia="Verdana" w:hAnsi="Arial" w:cs="Arial"/>
          <w:spacing w:val="-1"/>
          <w:sz w:val="24"/>
          <w:szCs w:val="24"/>
        </w:rPr>
        <w:t>ERAP is a county-</w:t>
      </w:r>
      <w:r w:rsidR="00291259">
        <w:rPr>
          <w:rFonts w:ascii="Arial" w:eastAsia="Verdana" w:hAnsi="Arial" w:cs="Arial"/>
          <w:spacing w:val="-1"/>
          <w:sz w:val="24"/>
          <w:szCs w:val="24"/>
        </w:rPr>
        <w:t>admin</w:t>
      </w:r>
      <w:r w:rsidR="00877A90">
        <w:rPr>
          <w:rFonts w:ascii="Arial" w:eastAsia="Verdana" w:hAnsi="Arial" w:cs="Arial"/>
          <w:spacing w:val="-1"/>
          <w:sz w:val="24"/>
          <w:szCs w:val="24"/>
        </w:rPr>
        <w:t>i</w:t>
      </w:r>
      <w:r w:rsidR="00291259">
        <w:rPr>
          <w:rFonts w:ascii="Arial" w:eastAsia="Verdana" w:hAnsi="Arial" w:cs="Arial"/>
          <w:spacing w:val="-1"/>
          <w:sz w:val="24"/>
          <w:szCs w:val="24"/>
        </w:rPr>
        <w:t>stered</w:t>
      </w:r>
      <w:r w:rsidRPr="00687C51">
        <w:rPr>
          <w:rFonts w:ascii="Arial" w:eastAsia="Verdana" w:hAnsi="Arial" w:cs="Arial"/>
          <w:spacing w:val="-1"/>
          <w:sz w:val="24"/>
          <w:szCs w:val="24"/>
        </w:rPr>
        <w:t xml:space="preserve"> program that offers rental assistance and housing stability services to individuals and families experiencing or at risk for homelessness due to the novel coronavirus disease (COVID-19). The ERAP I</w:t>
      </w:r>
      <w:r w:rsidR="00954013">
        <w:rPr>
          <w:rFonts w:ascii="Arial" w:eastAsia="Verdana" w:hAnsi="Arial" w:cs="Arial"/>
          <w:spacing w:val="-1"/>
          <w:sz w:val="24"/>
          <w:szCs w:val="24"/>
        </w:rPr>
        <w:t xml:space="preserve">nstructions </w:t>
      </w:r>
      <w:r w:rsidRPr="00687C51">
        <w:rPr>
          <w:rFonts w:ascii="Arial" w:eastAsia="Verdana" w:hAnsi="Arial" w:cs="Arial"/>
          <w:spacing w:val="-1"/>
          <w:sz w:val="24"/>
          <w:szCs w:val="24"/>
        </w:rPr>
        <w:t>&amp;</w:t>
      </w:r>
      <w:r w:rsidR="00954013">
        <w:rPr>
          <w:rFonts w:ascii="Arial" w:eastAsia="Verdana" w:hAnsi="Arial" w:cs="Arial"/>
          <w:spacing w:val="-1"/>
          <w:sz w:val="24"/>
          <w:szCs w:val="24"/>
        </w:rPr>
        <w:t xml:space="preserve"> Requirements </w:t>
      </w:r>
      <w:r w:rsidRPr="00687C51">
        <w:rPr>
          <w:rFonts w:ascii="Arial" w:eastAsia="Verdana" w:hAnsi="Arial" w:cs="Arial"/>
          <w:spacing w:val="-1"/>
          <w:sz w:val="24"/>
          <w:szCs w:val="24"/>
        </w:rPr>
        <w:t>guidance will focus on these two components:</w:t>
      </w:r>
    </w:p>
    <w:p w14:paraId="6B4A1041" w14:textId="77777777" w:rsidR="00E6061A" w:rsidRPr="00687C51" w:rsidRDefault="00E6061A" w:rsidP="00E6061A">
      <w:pPr>
        <w:widowControl w:val="0"/>
        <w:spacing w:after="0" w:line="240" w:lineRule="auto"/>
        <w:ind w:left="1800"/>
        <w:rPr>
          <w:rFonts w:ascii="Arial" w:eastAsia="Verdana" w:hAnsi="Arial" w:cs="Arial"/>
          <w:spacing w:val="-1"/>
          <w:sz w:val="24"/>
          <w:szCs w:val="24"/>
        </w:rPr>
      </w:pPr>
    </w:p>
    <w:p w14:paraId="0C5B9A68" w14:textId="0A105107" w:rsidR="00E6061A" w:rsidRPr="00687C51" w:rsidRDefault="00E6061A" w:rsidP="00E6061A">
      <w:pPr>
        <w:widowControl w:val="0"/>
        <w:numPr>
          <w:ilvl w:val="3"/>
          <w:numId w:val="2"/>
        </w:numPr>
        <w:spacing w:after="0" w:line="240" w:lineRule="auto"/>
        <w:rPr>
          <w:rFonts w:ascii="Arial" w:eastAsia="Verdana" w:hAnsi="Arial" w:cs="Arial"/>
          <w:spacing w:val="-1"/>
          <w:sz w:val="24"/>
          <w:szCs w:val="24"/>
        </w:rPr>
      </w:pPr>
      <w:r w:rsidRPr="00687C51">
        <w:rPr>
          <w:rFonts w:ascii="Arial" w:eastAsia="Verdana" w:hAnsi="Arial" w:cs="Arial"/>
          <w:spacing w:val="-1"/>
          <w:sz w:val="24"/>
          <w:szCs w:val="24"/>
        </w:rPr>
        <w:t xml:space="preserve">Rental </w:t>
      </w:r>
      <w:r w:rsidR="009965EA">
        <w:rPr>
          <w:rFonts w:ascii="Arial" w:eastAsia="Verdana" w:hAnsi="Arial" w:cs="Arial"/>
          <w:spacing w:val="-1"/>
          <w:sz w:val="24"/>
          <w:szCs w:val="24"/>
        </w:rPr>
        <w:t xml:space="preserve">and Utility </w:t>
      </w:r>
      <w:r w:rsidRPr="00687C51">
        <w:rPr>
          <w:rFonts w:ascii="Arial" w:eastAsia="Verdana" w:hAnsi="Arial" w:cs="Arial"/>
          <w:spacing w:val="-1"/>
          <w:sz w:val="24"/>
          <w:szCs w:val="24"/>
        </w:rPr>
        <w:t>Assistance</w:t>
      </w:r>
    </w:p>
    <w:p w14:paraId="313F3FD4" w14:textId="77777777" w:rsidR="00E6061A" w:rsidRPr="00687C51" w:rsidRDefault="00E6061A" w:rsidP="00E6061A">
      <w:pPr>
        <w:widowControl w:val="0"/>
        <w:spacing w:after="0" w:line="240" w:lineRule="auto"/>
        <w:ind w:left="2880"/>
        <w:rPr>
          <w:rFonts w:ascii="Arial" w:eastAsia="Verdana" w:hAnsi="Arial" w:cs="Arial"/>
          <w:spacing w:val="-1"/>
          <w:sz w:val="24"/>
          <w:szCs w:val="24"/>
        </w:rPr>
      </w:pPr>
    </w:p>
    <w:p w14:paraId="5EEB9C34" w14:textId="62807CC2" w:rsidR="00E6061A" w:rsidRPr="00687C51" w:rsidRDefault="00E6061A" w:rsidP="00E6061A">
      <w:pPr>
        <w:widowControl w:val="0"/>
        <w:numPr>
          <w:ilvl w:val="3"/>
          <w:numId w:val="2"/>
        </w:numPr>
        <w:spacing w:after="0" w:line="240" w:lineRule="auto"/>
        <w:rPr>
          <w:rFonts w:ascii="Arial" w:eastAsia="Verdana" w:hAnsi="Arial" w:cs="Arial"/>
          <w:spacing w:val="-1"/>
          <w:sz w:val="24"/>
          <w:szCs w:val="24"/>
        </w:rPr>
      </w:pPr>
      <w:r w:rsidRPr="00687C51">
        <w:rPr>
          <w:rFonts w:ascii="Arial" w:eastAsia="Verdana" w:hAnsi="Arial" w:cs="Arial"/>
          <w:spacing w:val="-1"/>
          <w:sz w:val="24"/>
          <w:szCs w:val="24"/>
        </w:rPr>
        <w:t>Housing Stability Services</w:t>
      </w:r>
    </w:p>
    <w:p w14:paraId="073EF65D" w14:textId="77777777" w:rsidR="00087089" w:rsidRPr="00687C51" w:rsidRDefault="00087089" w:rsidP="00087089">
      <w:pPr>
        <w:widowControl w:val="0"/>
        <w:spacing w:after="0" w:line="240" w:lineRule="auto"/>
        <w:ind w:left="667"/>
        <w:rPr>
          <w:rFonts w:ascii="Arial" w:eastAsia="Verdana" w:hAnsi="Arial" w:cs="Arial"/>
          <w:sz w:val="24"/>
          <w:szCs w:val="24"/>
        </w:rPr>
      </w:pPr>
    </w:p>
    <w:p w14:paraId="601EF908" w14:textId="096D3CA7" w:rsidR="00856EE2" w:rsidRPr="00825F9E" w:rsidRDefault="00087089" w:rsidP="000752C5">
      <w:pPr>
        <w:widowControl w:val="0"/>
        <w:numPr>
          <w:ilvl w:val="2"/>
          <w:numId w:val="2"/>
        </w:numPr>
        <w:spacing w:after="0" w:line="240" w:lineRule="auto"/>
        <w:ind w:left="1800" w:hanging="360"/>
        <w:rPr>
          <w:rFonts w:ascii="Arial" w:eastAsia="Verdana" w:hAnsi="Arial" w:cs="Arial"/>
          <w:sz w:val="24"/>
          <w:szCs w:val="24"/>
        </w:rPr>
      </w:pPr>
      <w:r w:rsidRPr="00687C51">
        <w:rPr>
          <w:rFonts w:ascii="Arial" w:eastAsia="Verdana" w:hAnsi="Arial" w:cs="Arial"/>
          <w:spacing w:val="-1"/>
          <w:sz w:val="24"/>
          <w:szCs w:val="24"/>
        </w:rPr>
        <w:t>The ERAP I &amp; R manual provides operational</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guidance</w:t>
      </w:r>
      <w:r w:rsidRPr="00687C51">
        <w:rPr>
          <w:rFonts w:ascii="Arial" w:eastAsia="Verdana" w:hAnsi="Arial" w:cs="Arial"/>
          <w:sz w:val="24"/>
          <w:szCs w:val="24"/>
        </w:rPr>
        <w:t xml:space="preserve"> </w:t>
      </w:r>
      <w:r w:rsidRPr="00687C51">
        <w:rPr>
          <w:rFonts w:ascii="Arial" w:eastAsia="Verdana" w:hAnsi="Arial" w:cs="Arial"/>
          <w:spacing w:val="-1"/>
          <w:sz w:val="24"/>
          <w:szCs w:val="24"/>
        </w:rPr>
        <w:t>for</w:t>
      </w:r>
      <w:r w:rsidRPr="00687C51">
        <w:rPr>
          <w:rFonts w:ascii="Arial" w:eastAsia="Verdana" w:hAnsi="Arial" w:cs="Arial"/>
          <w:sz w:val="24"/>
          <w:szCs w:val="24"/>
        </w:rPr>
        <w:t xml:space="preserve"> </w:t>
      </w:r>
      <w:r w:rsidR="00E6061A" w:rsidRPr="00687C51">
        <w:rPr>
          <w:rFonts w:ascii="Arial" w:eastAsia="Verdana" w:hAnsi="Arial" w:cs="Arial"/>
          <w:sz w:val="24"/>
          <w:szCs w:val="24"/>
        </w:rPr>
        <w:t xml:space="preserve">implementing </w:t>
      </w:r>
      <w:r w:rsidRPr="00687C51">
        <w:rPr>
          <w:rFonts w:ascii="Arial" w:eastAsia="Verdana" w:hAnsi="Arial" w:cs="Arial"/>
          <w:spacing w:val="-1"/>
          <w:sz w:val="24"/>
          <w:szCs w:val="24"/>
        </w:rPr>
        <w:t>the</w:t>
      </w:r>
      <w:r w:rsidRPr="00687C51">
        <w:rPr>
          <w:rFonts w:ascii="Arial" w:eastAsia="Verdana" w:hAnsi="Arial" w:cs="Arial"/>
          <w:sz w:val="24"/>
          <w:szCs w:val="24"/>
        </w:rPr>
        <w:t xml:space="preserve"> </w:t>
      </w:r>
      <w:r w:rsidRPr="00687C51">
        <w:rPr>
          <w:rFonts w:ascii="Arial" w:eastAsia="Verdana" w:hAnsi="Arial" w:cs="Arial"/>
          <w:spacing w:val="-1"/>
          <w:sz w:val="24"/>
          <w:szCs w:val="24"/>
        </w:rPr>
        <w:t xml:space="preserve">Pennsylvania </w:t>
      </w:r>
      <w:r w:rsidRPr="00687C51">
        <w:rPr>
          <w:rFonts w:ascii="Arial" w:eastAsia="Verdana" w:hAnsi="Arial" w:cs="Arial"/>
          <w:spacing w:val="-2"/>
          <w:sz w:val="24"/>
          <w:szCs w:val="24"/>
        </w:rPr>
        <w:t>E</w:t>
      </w:r>
      <w:r w:rsidR="0014120C" w:rsidRPr="00687C51">
        <w:rPr>
          <w:rFonts w:ascii="Arial" w:eastAsia="Verdana" w:hAnsi="Arial" w:cs="Arial"/>
          <w:spacing w:val="-2"/>
          <w:sz w:val="24"/>
          <w:szCs w:val="24"/>
        </w:rPr>
        <w:t>RAP</w:t>
      </w:r>
      <w:r w:rsidR="00DA2F81" w:rsidRPr="00687C51">
        <w:rPr>
          <w:rFonts w:ascii="Arial" w:eastAsia="Verdana" w:hAnsi="Arial" w:cs="Arial"/>
          <w:spacing w:val="-2"/>
          <w:sz w:val="24"/>
          <w:szCs w:val="24"/>
        </w:rPr>
        <w:t xml:space="preserve"> </w:t>
      </w:r>
      <w:r w:rsidR="00856EE2" w:rsidRPr="00687C51">
        <w:rPr>
          <w:rFonts w:ascii="Arial" w:eastAsia="Verdana" w:hAnsi="Arial" w:cs="Arial"/>
          <w:sz w:val="24"/>
          <w:szCs w:val="24"/>
        </w:rPr>
        <w:t>includ</w:t>
      </w:r>
      <w:r w:rsidR="00DA2F81" w:rsidRPr="00687C51">
        <w:rPr>
          <w:rFonts w:ascii="Arial" w:eastAsia="Verdana" w:hAnsi="Arial" w:cs="Arial"/>
          <w:sz w:val="24"/>
          <w:szCs w:val="24"/>
        </w:rPr>
        <w:t xml:space="preserve">ing </w:t>
      </w:r>
      <w:r w:rsidR="00856EE2" w:rsidRPr="00687C51">
        <w:rPr>
          <w:rFonts w:ascii="Arial" w:eastAsia="Verdana" w:hAnsi="Arial" w:cs="Arial"/>
          <w:sz w:val="24"/>
          <w:szCs w:val="24"/>
        </w:rPr>
        <w:t xml:space="preserve">program goals, </w:t>
      </w:r>
      <w:r w:rsidR="00856EE2" w:rsidRPr="00687C51">
        <w:rPr>
          <w:rFonts w:ascii="Arial" w:eastAsia="Verdana" w:hAnsi="Arial" w:cs="Arial"/>
          <w:spacing w:val="-1"/>
          <w:sz w:val="24"/>
          <w:szCs w:val="24"/>
        </w:rPr>
        <w:t xml:space="preserve">descriptions </w:t>
      </w:r>
      <w:r w:rsidR="00856EE2" w:rsidRPr="00687C51">
        <w:rPr>
          <w:rFonts w:ascii="Arial" w:eastAsia="Verdana" w:hAnsi="Arial" w:cs="Arial"/>
          <w:sz w:val="24"/>
          <w:szCs w:val="24"/>
        </w:rPr>
        <w:t>of</w:t>
      </w:r>
      <w:r w:rsidR="00856EE2" w:rsidRPr="00687C51">
        <w:rPr>
          <w:rFonts w:ascii="Arial" w:eastAsia="Verdana" w:hAnsi="Arial" w:cs="Arial"/>
          <w:spacing w:val="-1"/>
          <w:sz w:val="24"/>
          <w:szCs w:val="24"/>
        </w:rPr>
        <w:t xml:space="preserve"> the</w:t>
      </w:r>
      <w:r w:rsidR="00856EE2" w:rsidRPr="00687C51">
        <w:rPr>
          <w:rFonts w:ascii="Arial" w:eastAsia="Verdana" w:hAnsi="Arial" w:cs="Arial"/>
          <w:sz w:val="24"/>
          <w:szCs w:val="24"/>
        </w:rPr>
        <w:t xml:space="preserve"> </w:t>
      </w:r>
      <w:r w:rsidR="00856EE2" w:rsidRPr="00687C51">
        <w:rPr>
          <w:rFonts w:ascii="Arial" w:eastAsia="Verdana" w:hAnsi="Arial" w:cs="Arial"/>
          <w:spacing w:val="-1"/>
          <w:sz w:val="24"/>
          <w:szCs w:val="24"/>
        </w:rPr>
        <w:t>two ERAP</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components,</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criteria for</w:t>
      </w:r>
      <w:r w:rsidR="00856EE2" w:rsidRPr="00687C51">
        <w:rPr>
          <w:rFonts w:ascii="Arial" w:eastAsia="Verdana" w:hAnsi="Arial" w:cs="Arial"/>
          <w:sz w:val="24"/>
          <w:szCs w:val="24"/>
        </w:rPr>
        <w:t xml:space="preserve"> </w:t>
      </w:r>
      <w:r w:rsidR="00856EE2" w:rsidRPr="00687C51">
        <w:rPr>
          <w:rFonts w:ascii="Arial" w:eastAsia="Verdana" w:hAnsi="Arial" w:cs="Arial"/>
          <w:spacing w:val="-1"/>
          <w:sz w:val="24"/>
          <w:szCs w:val="24"/>
        </w:rPr>
        <w:t>client</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eligibility,</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allowable</w:t>
      </w:r>
      <w:r w:rsidR="00856EE2" w:rsidRPr="00687C51">
        <w:rPr>
          <w:rFonts w:ascii="Arial" w:eastAsia="Verdana" w:hAnsi="Arial" w:cs="Arial"/>
          <w:sz w:val="24"/>
          <w:szCs w:val="24"/>
        </w:rPr>
        <w:t xml:space="preserve"> </w:t>
      </w:r>
      <w:r w:rsidR="00856EE2" w:rsidRPr="00687C51">
        <w:rPr>
          <w:rFonts w:ascii="Arial" w:eastAsia="Verdana" w:hAnsi="Arial" w:cs="Arial"/>
          <w:spacing w:val="-1"/>
          <w:sz w:val="24"/>
          <w:szCs w:val="24"/>
        </w:rPr>
        <w:t>ERAP</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expenditures,</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fiscal</w:t>
      </w:r>
      <w:r w:rsidR="00856EE2" w:rsidRPr="00687C51">
        <w:rPr>
          <w:rFonts w:ascii="Arial" w:eastAsia="Verdana" w:hAnsi="Arial" w:cs="Arial"/>
          <w:spacing w:val="48"/>
          <w:sz w:val="24"/>
          <w:szCs w:val="24"/>
        </w:rPr>
        <w:t xml:space="preserve"> </w:t>
      </w:r>
      <w:r w:rsidR="00856EE2" w:rsidRPr="00687C51">
        <w:rPr>
          <w:rFonts w:ascii="Arial" w:eastAsia="Verdana" w:hAnsi="Arial" w:cs="Arial"/>
          <w:spacing w:val="-1"/>
          <w:sz w:val="24"/>
          <w:szCs w:val="24"/>
        </w:rPr>
        <w:t>reporting</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requirements,</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and</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expectations for</w:t>
      </w:r>
      <w:r w:rsidR="00856EE2" w:rsidRPr="00687C51">
        <w:rPr>
          <w:rFonts w:ascii="Arial" w:eastAsia="Verdana" w:hAnsi="Arial" w:cs="Arial"/>
          <w:sz w:val="24"/>
          <w:szCs w:val="24"/>
        </w:rPr>
        <w:t xml:space="preserve"> </w:t>
      </w:r>
      <w:r w:rsidR="00856EE2" w:rsidRPr="00687C51">
        <w:rPr>
          <w:rFonts w:ascii="Arial" w:eastAsia="Verdana" w:hAnsi="Arial" w:cs="Arial"/>
          <w:spacing w:val="-1"/>
          <w:sz w:val="24"/>
          <w:szCs w:val="24"/>
        </w:rPr>
        <w:t>program</w:t>
      </w:r>
      <w:r w:rsidR="00856EE2" w:rsidRPr="00687C51">
        <w:rPr>
          <w:rFonts w:ascii="Arial" w:eastAsia="Verdana" w:hAnsi="Arial" w:cs="Arial"/>
          <w:spacing w:val="-2"/>
          <w:sz w:val="24"/>
          <w:szCs w:val="24"/>
        </w:rPr>
        <w:t xml:space="preserve"> </w:t>
      </w:r>
      <w:r w:rsidR="00856EE2" w:rsidRPr="00687C51">
        <w:rPr>
          <w:rFonts w:ascii="Arial" w:eastAsia="Verdana" w:hAnsi="Arial" w:cs="Arial"/>
          <w:spacing w:val="-1"/>
          <w:sz w:val="24"/>
          <w:szCs w:val="24"/>
        </w:rPr>
        <w:t>monitoring</w:t>
      </w:r>
      <w:r w:rsidR="00A53A7E">
        <w:rPr>
          <w:rFonts w:ascii="Arial" w:eastAsia="Verdana" w:hAnsi="Arial" w:cs="Arial"/>
          <w:spacing w:val="-1"/>
          <w:sz w:val="24"/>
          <w:szCs w:val="24"/>
        </w:rPr>
        <w:t>.</w:t>
      </w:r>
    </w:p>
    <w:p w14:paraId="3EBC80AD" w14:textId="77777777" w:rsidR="00825F9E" w:rsidRPr="007811D6" w:rsidRDefault="00825F9E" w:rsidP="00825F9E">
      <w:pPr>
        <w:widowControl w:val="0"/>
        <w:spacing w:after="0" w:line="240" w:lineRule="auto"/>
        <w:ind w:left="1800"/>
        <w:rPr>
          <w:rFonts w:ascii="Arial" w:eastAsia="Verdana" w:hAnsi="Arial" w:cs="Arial"/>
          <w:sz w:val="24"/>
          <w:szCs w:val="24"/>
        </w:rPr>
      </w:pPr>
    </w:p>
    <w:p w14:paraId="38EFE57D" w14:textId="71EA3B5E" w:rsidR="007811D6" w:rsidRPr="00687C51" w:rsidRDefault="007811D6" w:rsidP="000752C5">
      <w:pPr>
        <w:widowControl w:val="0"/>
        <w:numPr>
          <w:ilvl w:val="2"/>
          <w:numId w:val="2"/>
        </w:numPr>
        <w:spacing w:after="0" w:line="240" w:lineRule="auto"/>
        <w:ind w:left="1800" w:hanging="360"/>
        <w:rPr>
          <w:rFonts w:ascii="Arial" w:eastAsia="Verdana" w:hAnsi="Arial" w:cs="Arial"/>
          <w:sz w:val="24"/>
          <w:szCs w:val="24"/>
        </w:rPr>
      </w:pPr>
      <w:r>
        <w:rPr>
          <w:rFonts w:ascii="Arial" w:eastAsia="Verdana" w:hAnsi="Arial" w:cs="Arial"/>
          <w:spacing w:val="-1"/>
          <w:sz w:val="24"/>
          <w:szCs w:val="24"/>
        </w:rPr>
        <w:t xml:space="preserve">The term </w:t>
      </w:r>
      <w:r w:rsidR="00825F9E">
        <w:rPr>
          <w:rFonts w:ascii="Arial" w:eastAsia="Verdana" w:hAnsi="Arial" w:cs="Arial"/>
          <w:spacing w:val="-1"/>
          <w:sz w:val="24"/>
          <w:szCs w:val="24"/>
        </w:rPr>
        <w:t>“</w:t>
      </w:r>
      <w:r>
        <w:rPr>
          <w:rFonts w:ascii="Arial" w:eastAsia="Verdana" w:hAnsi="Arial" w:cs="Arial"/>
          <w:spacing w:val="-1"/>
          <w:sz w:val="24"/>
          <w:szCs w:val="24"/>
        </w:rPr>
        <w:t>ERAP provider</w:t>
      </w:r>
      <w:r w:rsidR="00825F9E">
        <w:rPr>
          <w:rFonts w:ascii="Arial" w:eastAsia="Verdana" w:hAnsi="Arial" w:cs="Arial"/>
          <w:spacing w:val="-1"/>
          <w:sz w:val="24"/>
          <w:szCs w:val="24"/>
        </w:rPr>
        <w:t>”</w:t>
      </w:r>
      <w:r>
        <w:rPr>
          <w:rFonts w:ascii="Arial" w:eastAsia="Verdana" w:hAnsi="Arial" w:cs="Arial"/>
          <w:spacing w:val="-1"/>
          <w:sz w:val="24"/>
          <w:szCs w:val="24"/>
        </w:rPr>
        <w:t xml:space="preserve"> refers to the </w:t>
      </w:r>
      <w:r w:rsidR="00E11623">
        <w:rPr>
          <w:rFonts w:ascii="Arial" w:eastAsia="Verdana" w:hAnsi="Arial" w:cs="Arial"/>
          <w:spacing w:val="-1"/>
          <w:sz w:val="24"/>
          <w:szCs w:val="24"/>
        </w:rPr>
        <w:t xml:space="preserve">county office or </w:t>
      </w:r>
      <w:r w:rsidR="008477D3">
        <w:rPr>
          <w:rFonts w:ascii="Arial" w:eastAsia="Verdana" w:hAnsi="Arial" w:cs="Arial"/>
          <w:spacing w:val="-1"/>
          <w:sz w:val="24"/>
          <w:szCs w:val="24"/>
        </w:rPr>
        <w:t xml:space="preserve">agency designated by the county to administer the ERAP program and </w:t>
      </w:r>
      <w:r w:rsidR="00E11623">
        <w:rPr>
          <w:rFonts w:ascii="Arial" w:eastAsia="Verdana" w:hAnsi="Arial" w:cs="Arial"/>
          <w:spacing w:val="-1"/>
          <w:sz w:val="24"/>
          <w:szCs w:val="24"/>
        </w:rPr>
        <w:t>benefit issuance</w:t>
      </w:r>
      <w:r w:rsidR="00825F9E">
        <w:rPr>
          <w:rFonts w:ascii="Arial" w:eastAsia="Verdana" w:hAnsi="Arial" w:cs="Arial"/>
          <w:spacing w:val="-1"/>
          <w:sz w:val="24"/>
          <w:szCs w:val="24"/>
        </w:rPr>
        <w:t>,</w:t>
      </w:r>
      <w:r w:rsidR="00E11623">
        <w:rPr>
          <w:rFonts w:ascii="Arial" w:eastAsia="Verdana" w:hAnsi="Arial" w:cs="Arial"/>
          <w:spacing w:val="-1"/>
          <w:sz w:val="24"/>
          <w:szCs w:val="24"/>
        </w:rPr>
        <w:t xml:space="preserve"> whereas</w:t>
      </w:r>
      <w:r w:rsidR="00825F9E">
        <w:rPr>
          <w:rFonts w:ascii="Arial" w:eastAsia="Verdana" w:hAnsi="Arial" w:cs="Arial"/>
          <w:spacing w:val="-1"/>
          <w:sz w:val="24"/>
          <w:szCs w:val="24"/>
        </w:rPr>
        <w:t>,</w:t>
      </w:r>
      <w:r w:rsidR="00E11623">
        <w:rPr>
          <w:rFonts w:ascii="Arial" w:eastAsia="Verdana" w:hAnsi="Arial" w:cs="Arial"/>
          <w:spacing w:val="-1"/>
          <w:sz w:val="24"/>
          <w:szCs w:val="24"/>
        </w:rPr>
        <w:t xml:space="preserve"> the term </w:t>
      </w:r>
      <w:r w:rsidR="00825F9E">
        <w:rPr>
          <w:rFonts w:ascii="Arial" w:eastAsia="Verdana" w:hAnsi="Arial" w:cs="Arial"/>
          <w:spacing w:val="-1"/>
          <w:sz w:val="24"/>
          <w:szCs w:val="24"/>
        </w:rPr>
        <w:t>“</w:t>
      </w:r>
      <w:r w:rsidR="00E11623">
        <w:rPr>
          <w:rFonts w:ascii="Arial" w:eastAsia="Verdana" w:hAnsi="Arial" w:cs="Arial"/>
          <w:spacing w:val="-1"/>
          <w:sz w:val="24"/>
          <w:szCs w:val="24"/>
        </w:rPr>
        <w:t>count</w:t>
      </w:r>
      <w:r w:rsidR="002B7842">
        <w:rPr>
          <w:rFonts w:ascii="Arial" w:eastAsia="Verdana" w:hAnsi="Arial" w:cs="Arial"/>
          <w:spacing w:val="-1"/>
          <w:sz w:val="24"/>
          <w:szCs w:val="24"/>
        </w:rPr>
        <w:t xml:space="preserve">y </w:t>
      </w:r>
      <w:r w:rsidR="00F54C0B">
        <w:rPr>
          <w:rFonts w:ascii="Arial" w:eastAsia="Verdana" w:hAnsi="Arial" w:cs="Arial"/>
          <w:spacing w:val="-1"/>
          <w:sz w:val="24"/>
          <w:szCs w:val="24"/>
        </w:rPr>
        <w:t>or counties</w:t>
      </w:r>
      <w:r w:rsidR="00825F9E">
        <w:rPr>
          <w:rFonts w:ascii="Arial" w:eastAsia="Verdana" w:hAnsi="Arial" w:cs="Arial"/>
          <w:spacing w:val="-1"/>
          <w:sz w:val="24"/>
          <w:szCs w:val="24"/>
        </w:rPr>
        <w:t>”</w:t>
      </w:r>
      <w:r w:rsidR="00E11623">
        <w:rPr>
          <w:rFonts w:ascii="Arial" w:eastAsia="Verdana" w:hAnsi="Arial" w:cs="Arial"/>
          <w:spacing w:val="-1"/>
          <w:sz w:val="24"/>
          <w:szCs w:val="24"/>
        </w:rPr>
        <w:t xml:space="preserve"> refers to the </w:t>
      </w:r>
      <w:r w:rsidR="004D23CE">
        <w:rPr>
          <w:rFonts w:ascii="Arial" w:eastAsia="Verdana" w:hAnsi="Arial" w:cs="Arial"/>
          <w:spacing w:val="-1"/>
          <w:sz w:val="24"/>
          <w:szCs w:val="24"/>
        </w:rPr>
        <w:t>county commissioners office o</w:t>
      </w:r>
      <w:r w:rsidR="007D0C58">
        <w:rPr>
          <w:rFonts w:ascii="Arial" w:eastAsia="Verdana" w:hAnsi="Arial" w:cs="Arial"/>
          <w:spacing w:val="-1"/>
          <w:sz w:val="24"/>
          <w:szCs w:val="24"/>
        </w:rPr>
        <w:t>r</w:t>
      </w:r>
      <w:r w:rsidR="004D23CE">
        <w:rPr>
          <w:rFonts w:ascii="Arial" w:eastAsia="Verdana" w:hAnsi="Arial" w:cs="Arial"/>
          <w:spacing w:val="-1"/>
          <w:sz w:val="24"/>
          <w:szCs w:val="24"/>
        </w:rPr>
        <w:t xml:space="preserve"> the county department</w:t>
      </w:r>
      <w:r w:rsidR="007D0C58">
        <w:rPr>
          <w:rFonts w:ascii="Arial" w:eastAsia="Verdana" w:hAnsi="Arial" w:cs="Arial"/>
          <w:spacing w:val="-1"/>
          <w:sz w:val="24"/>
          <w:szCs w:val="24"/>
        </w:rPr>
        <w:t xml:space="preserve"> receiving </w:t>
      </w:r>
      <w:r w:rsidR="00825F9E">
        <w:rPr>
          <w:rFonts w:ascii="Arial" w:eastAsia="Verdana" w:hAnsi="Arial" w:cs="Arial"/>
          <w:spacing w:val="-1"/>
          <w:sz w:val="24"/>
          <w:szCs w:val="24"/>
        </w:rPr>
        <w:t>allocated funds.</w:t>
      </w:r>
    </w:p>
    <w:p w14:paraId="74E987C0" w14:textId="77777777" w:rsidR="00087089" w:rsidRPr="00687C51" w:rsidRDefault="00087089" w:rsidP="00087089">
      <w:pPr>
        <w:widowControl w:val="0"/>
        <w:spacing w:before="11" w:after="0" w:line="240" w:lineRule="auto"/>
        <w:rPr>
          <w:rFonts w:ascii="Arial" w:eastAsia="Verdana" w:hAnsi="Arial" w:cs="Arial"/>
          <w:spacing w:val="-1"/>
          <w:sz w:val="24"/>
          <w:szCs w:val="24"/>
        </w:rPr>
      </w:pPr>
    </w:p>
    <w:p w14:paraId="3E09D7B2" w14:textId="3048A97E" w:rsidR="00087089" w:rsidRPr="00687C51" w:rsidRDefault="0089171C" w:rsidP="00087089">
      <w:pPr>
        <w:widowControl w:val="0"/>
        <w:numPr>
          <w:ilvl w:val="1"/>
          <w:numId w:val="2"/>
        </w:numPr>
        <w:spacing w:after="0" w:line="240" w:lineRule="auto"/>
        <w:rPr>
          <w:rFonts w:ascii="Arial" w:eastAsia="Verdana" w:hAnsi="Arial" w:cs="Arial"/>
          <w:b/>
          <w:bCs/>
          <w:spacing w:val="-1"/>
          <w:sz w:val="24"/>
          <w:szCs w:val="24"/>
        </w:rPr>
      </w:pPr>
      <w:r w:rsidRPr="00687C51">
        <w:rPr>
          <w:rFonts w:ascii="Arial" w:hAnsi="Arial" w:cs="Arial"/>
          <w:spacing w:val="-1"/>
          <w:sz w:val="24"/>
          <w:szCs w:val="24"/>
        </w:rPr>
        <w:t>ERAP</w:t>
      </w:r>
      <w:r w:rsidR="00087089" w:rsidRPr="00687C51">
        <w:rPr>
          <w:rFonts w:ascii="Arial" w:hAnsi="Arial" w:cs="Arial"/>
          <w:spacing w:val="-1"/>
          <w:sz w:val="24"/>
          <w:szCs w:val="24"/>
        </w:rPr>
        <w:t xml:space="preserve"> GOALS</w:t>
      </w:r>
    </w:p>
    <w:p w14:paraId="1AA4A6C0" w14:textId="77777777" w:rsidR="00087089" w:rsidRPr="00687C51" w:rsidRDefault="00087089" w:rsidP="00087089">
      <w:pPr>
        <w:widowControl w:val="0"/>
        <w:spacing w:after="0" w:line="240" w:lineRule="auto"/>
        <w:ind w:left="1440"/>
        <w:rPr>
          <w:rFonts w:ascii="Arial" w:eastAsia="Verdana" w:hAnsi="Arial" w:cs="Arial"/>
          <w:b/>
          <w:bCs/>
          <w:spacing w:val="-1"/>
          <w:sz w:val="24"/>
          <w:szCs w:val="24"/>
        </w:rPr>
      </w:pPr>
    </w:p>
    <w:p w14:paraId="399DDA7C" w14:textId="3AD362E4" w:rsidR="00087089" w:rsidRPr="00687C51" w:rsidRDefault="00087089" w:rsidP="00087089">
      <w:pPr>
        <w:widowControl w:val="0"/>
        <w:numPr>
          <w:ilvl w:val="2"/>
          <w:numId w:val="2"/>
        </w:numPr>
        <w:spacing w:after="0" w:line="240" w:lineRule="auto"/>
        <w:ind w:left="1800" w:hanging="360"/>
        <w:rPr>
          <w:rFonts w:ascii="Arial" w:eastAsia="Verdana" w:hAnsi="Arial" w:cs="Arial"/>
          <w:spacing w:val="-1"/>
          <w:sz w:val="24"/>
          <w:szCs w:val="24"/>
        </w:rPr>
      </w:pPr>
      <w:r w:rsidRPr="00687C51">
        <w:rPr>
          <w:rFonts w:ascii="Arial" w:eastAsia="Verdana" w:hAnsi="Arial" w:cs="Arial"/>
          <w:spacing w:val="-1"/>
          <w:sz w:val="24"/>
          <w:szCs w:val="24"/>
        </w:rPr>
        <w:t>Counties receiving</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ERAP</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funding</w:t>
      </w:r>
      <w:r w:rsidRPr="00687C51">
        <w:rPr>
          <w:rFonts w:ascii="Arial" w:eastAsia="Verdana" w:hAnsi="Arial" w:cs="Arial"/>
          <w:spacing w:val="-2"/>
          <w:sz w:val="24"/>
          <w:szCs w:val="24"/>
        </w:rPr>
        <w:t xml:space="preserve"> </w:t>
      </w:r>
      <w:r w:rsidR="0089171C" w:rsidRPr="00687C51">
        <w:rPr>
          <w:rFonts w:ascii="Arial" w:eastAsia="Verdana" w:hAnsi="Arial" w:cs="Arial"/>
          <w:spacing w:val="-2"/>
          <w:sz w:val="24"/>
          <w:szCs w:val="24"/>
        </w:rPr>
        <w:t>must</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develop</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 xml:space="preserve">programs </w:t>
      </w:r>
      <w:r w:rsidR="005522B2" w:rsidRPr="00687C51">
        <w:rPr>
          <w:rFonts w:ascii="Arial" w:eastAsia="Verdana" w:hAnsi="Arial" w:cs="Arial"/>
          <w:spacing w:val="-1"/>
          <w:sz w:val="24"/>
          <w:szCs w:val="24"/>
        </w:rPr>
        <w:t xml:space="preserve">to </w:t>
      </w:r>
      <w:r w:rsidRPr="00687C51">
        <w:rPr>
          <w:rFonts w:ascii="Arial" w:eastAsia="Verdana" w:hAnsi="Arial" w:cs="Arial"/>
          <w:spacing w:val="-1"/>
          <w:sz w:val="24"/>
          <w:szCs w:val="24"/>
        </w:rPr>
        <w:t>achieve</w:t>
      </w:r>
      <w:r w:rsidRPr="00687C51">
        <w:rPr>
          <w:rFonts w:ascii="Arial" w:eastAsia="Verdana" w:hAnsi="Arial" w:cs="Arial"/>
          <w:sz w:val="24"/>
          <w:szCs w:val="24"/>
        </w:rPr>
        <w:t xml:space="preserve"> </w:t>
      </w:r>
      <w:r w:rsidRPr="00687C51">
        <w:rPr>
          <w:rFonts w:ascii="Arial" w:eastAsia="Verdana" w:hAnsi="Arial" w:cs="Arial"/>
          <w:spacing w:val="-1"/>
          <w:sz w:val="24"/>
          <w:szCs w:val="24"/>
        </w:rPr>
        <w:t>the</w:t>
      </w:r>
      <w:r w:rsidRPr="00687C51">
        <w:rPr>
          <w:rFonts w:ascii="Arial" w:eastAsia="Verdana" w:hAnsi="Arial" w:cs="Arial"/>
          <w:sz w:val="24"/>
          <w:szCs w:val="24"/>
        </w:rPr>
        <w:t xml:space="preserve"> </w:t>
      </w:r>
      <w:r w:rsidRPr="00687C51">
        <w:rPr>
          <w:rFonts w:ascii="Arial" w:eastAsia="Verdana" w:hAnsi="Arial" w:cs="Arial"/>
          <w:spacing w:val="-1"/>
          <w:sz w:val="24"/>
          <w:szCs w:val="24"/>
        </w:rPr>
        <w:t>following</w:t>
      </w:r>
      <w:r w:rsidRPr="00687C51">
        <w:rPr>
          <w:rFonts w:ascii="Arial" w:eastAsia="Verdana" w:hAnsi="Arial" w:cs="Arial"/>
          <w:spacing w:val="54"/>
          <w:sz w:val="24"/>
          <w:szCs w:val="24"/>
        </w:rPr>
        <w:t xml:space="preserve"> </w:t>
      </w:r>
      <w:r w:rsidRPr="00687C51">
        <w:rPr>
          <w:rFonts w:ascii="Arial" w:eastAsia="Verdana" w:hAnsi="Arial" w:cs="Arial"/>
          <w:spacing w:val="-1"/>
          <w:sz w:val="24"/>
          <w:szCs w:val="24"/>
        </w:rPr>
        <w:t>goals:</w:t>
      </w:r>
    </w:p>
    <w:p w14:paraId="77D38C81" w14:textId="77777777" w:rsidR="00087089" w:rsidRPr="00687C51" w:rsidRDefault="00087089" w:rsidP="00087089">
      <w:pPr>
        <w:widowControl w:val="0"/>
        <w:spacing w:after="0" w:line="240" w:lineRule="auto"/>
        <w:ind w:right="118" w:firstLine="720"/>
        <w:rPr>
          <w:rFonts w:ascii="Arial" w:eastAsia="Verdana" w:hAnsi="Arial" w:cs="Arial"/>
          <w:sz w:val="24"/>
          <w:szCs w:val="24"/>
        </w:rPr>
      </w:pPr>
    </w:p>
    <w:p w14:paraId="09C21951" w14:textId="57440CE2" w:rsidR="00087089" w:rsidRPr="00687C51" w:rsidRDefault="00087089" w:rsidP="003B74FE">
      <w:pPr>
        <w:widowControl w:val="0"/>
        <w:numPr>
          <w:ilvl w:val="3"/>
          <w:numId w:val="2"/>
        </w:numPr>
        <w:spacing w:after="0" w:line="240" w:lineRule="auto"/>
        <w:rPr>
          <w:rFonts w:ascii="Arial" w:eastAsia="Verdana" w:hAnsi="Arial" w:cs="Arial"/>
          <w:sz w:val="24"/>
          <w:szCs w:val="24"/>
        </w:rPr>
      </w:pPr>
      <w:r w:rsidRPr="00687C51">
        <w:rPr>
          <w:rFonts w:ascii="Arial" w:eastAsia="Verdana" w:hAnsi="Arial" w:cs="Arial"/>
          <w:spacing w:val="-1"/>
          <w:sz w:val="24"/>
          <w:szCs w:val="24"/>
        </w:rPr>
        <w:t>Mitigate</w:t>
      </w:r>
      <w:r w:rsidRPr="00687C51">
        <w:rPr>
          <w:rFonts w:ascii="Arial" w:eastAsia="Verdana" w:hAnsi="Arial" w:cs="Arial"/>
          <w:sz w:val="24"/>
          <w:szCs w:val="24"/>
        </w:rPr>
        <w:t xml:space="preserve"> </w:t>
      </w:r>
      <w:r w:rsidRPr="00687C51">
        <w:rPr>
          <w:rFonts w:ascii="Arial" w:eastAsia="Verdana" w:hAnsi="Arial" w:cs="Arial"/>
          <w:spacing w:val="-1"/>
          <w:sz w:val="24"/>
          <w:szCs w:val="24"/>
        </w:rPr>
        <w:t>the</w:t>
      </w:r>
      <w:r w:rsidRPr="00687C51">
        <w:rPr>
          <w:rFonts w:ascii="Arial" w:eastAsia="Verdana" w:hAnsi="Arial" w:cs="Arial"/>
          <w:sz w:val="24"/>
          <w:szCs w:val="24"/>
        </w:rPr>
        <w:t xml:space="preserve"> </w:t>
      </w:r>
      <w:r w:rsidRPr="00687C51">
        <w:rPr>
          <w:rFonts w:ascii="Arial" w:eastAsia="Verdana" w:hAnsi="Arial" w:cs="Arial"/>
          <w:spacing w:val="-1"/>
          <w:sz w:val="24"/>
          <w:szCs w:val="24"/>
        </w:rPr>
        <w:t xml:space="preserve">effects </w:t>
      </w:r>
      <w:r w:rsidRPr="00687C51">
        <w:rPr>
          <w:rFonts w:ascii="Arial" w:eastAsia="Verdana" w:hAnsi="Arial" w:cs="Arial"/>
          <w:sz w:val="24"/>
          <w:szCs w:val="24"/>
        </w:rPr>
        <w:t>of</w:t>
      </w:r>
      <w:r w:rsidRPr="00687C51">
        <w:rPr>
          <w:rFonts w:ascii="Arial" w:eastAsia="Verdana" w:hAnsi="Arial" w:cs="Arial"/>
          <w:spacing w:val="-1"/>
          <w:sz w:val="24"/>
          <w:szCs w:val="24"/>
        </w:rPr>
        <w:t xml:space="preserve"> homelessness </w:t>
      </w:r>
      <w:r w:rsidRPr="00687C51">
        <w:rPr>
          <w:rFonts w:ascii="Arial" w:eastAsia="Verdana" w:hAnsi="Arial" w:cs="Arial"/>
          <w:sz w:val="24"/>
          <w:szCs w:val="24"/>
        </w:rPr>
        <w:t>on</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families and</w:t>
      </w:r>
      <w:r w:rsidRPr="00687C51">
        <w:rPr>
          <w:rFonts w:ascii="Arial" w:eastAsia="Verdana" w:hAnsi="Arial" w:cs="Arial"/>
          <w:spacing w:val="-2"/>
          <w:sz w:val="24"/>
          <w:szCs w:val="24"/>
        </w:rPr>
        <w:t xml:space="preserve"> </w:t>
      </w:r>
      <w:r w:rsidRPr="00687C51">
        <w:rPr>
          <w:rFonts w:ascii="Arial" w:eastAsia="Verdana" w:hAnsi="Arial" w:cs="Arial"/>
          <w:spacing w:val="-1"/>
          <w:sz w:val="24"/>
          <w:szCs w:val="24"/>
        </w:rPr>
        <w:t xml:space="preserve">individuals impacted directly or indirectly by </w:t>
      </w:r>
      <w:r w:rsidR="009F2584" w:rsidRPr="00687C51">
        <w:rPr>
          <w:rFonts w:ascii="Arial" w:eastAsia="Verdana" w:hAnsi="Arial" w:cs="Arial"/>
          <w:spacing w:val="-1"/>
          <w:sz w:val="24"/>
          <w:szCs w:val="24"/>
        </w:rPr>
        <w:t xml:space="preserve">the </w:t>
      </w:r>
      <w:r w:rsidRPr="00687C51">
        <w:rPr>
          <w:rFonts w:ascii="Arial" w:eastAsia="Verdana" w:hAnsi="Arial" w:cs="Arial"/>
          <w:spacing w:val="-1"/>
          <w:sz w:val="24"/>
          <w:szCs w:val="24"/>
        </w:rPr>
        <w:t>COVID-19 Public Health Emergency</w:t>
      </w:r>
      <w:r w:rsidR="009867C4" w:rsidRPr="00687C51">
        <w:rPr>
          <w:rFonts w:ascii="Arial" w:eastAsia="Verdana" w:hAnsi="Arial" w:cs="Arial"/>
          <w:spacing w:val="-1"/>
          <w:sz w:val="24"/>
          <w:szCs w:val="24"/>
        </w:rPr>
        <w:t>.</w:t>
      </w:r>
    </w:p>
    <w:p w14:paraId="410A409F" w14:textId="2B38D257" w:rsidR="00087089" w:rsidRDefault="00CC0CAC" w:rsidP="003B74FE">
      <w:pPr>
        <w:widowControl w:val="0"/>
        <w:numPr>
          <w:ilvl w:val="3"/>
          <w:numId w:val="2"/>
        </w:numPr>
        <w:spacing w:after="0" w:line="240" w:lineRule="auto"/>
        <w:rPr>
          <w:rFonts w:ascii="Arial" w:hAnsi="Arial" w:cs="Arial"/>
          <w:sz w:val="24"/>
          <w:szCs w:val="24"/>
        </w:rPr>
      </w:pPr>
      <w:r>
        <w:rPr>
          <w:rFonts w:ascii="Arial" w:hAnsi="Arial" w:cs="Arial"/>
          <w:sz w:val="24"/>
          <w:szCs w:val="24"/>
        </w:rPr>
        <w:lastRenderedPageBreak/>
        <w:t>Provide</w:t>
      </w:r>
      <w:r w:rsidR="00087089" w:rsidRPr="00687C51">
        <w:rPr>
          <w:rFonts w:ascii="Arial" w:hAnsi="Arial" w:cs="Arial"/>
          <w:sz w:val="24"/>
          <w:szCs w:val="24"/>
        </w:rPr>
        <w:t xml:space="preserve"> </w:t>
      </w:r>
      <w:r w:rsidR="009867C4" w:rsidRPr="00687C51">
        <w:rPr>
          <w:rFonts w:ascii="Arial" w:hAnsi="Arial" w:cs="Arial"/>
          <w:sz w:val="24"/>
          <w:szCs w:val="24"/>
        </w:rPr>
        <w:t xml:space="preserve">eligible </w:t>
      </w:r>
      <w:r w:rsidR="00087089" w:rsidRPr="00687C51">
        <w:rPr>
          <w:rFonts w:ascii="Arial" w:hAnsi="Arial" w:cs="Arial"/>
          <w:sz w:val="24"/>
          <w:szCs w:val="24"/>
        </w:rPr>
        <w:t>families and individuals financial assistance for rent</w:t>
      </w:r>
      <w:r w:rsidR="00D676B8" w:rsidRPr="00687C51">
        <w:rPr>
          <w:rFonts w:ascii="Arial" w:hAnsi="Arial" w:cs="Arial"/>
          <w:sz w:val="24"/>
          <w:szCs w:val="24"/>
        </w:rPr>
        <w:t>,</w:t>
      </w:r>
      <w:r w:rsidR="00087089" w:rsidRPr="00687C51">
        <w:rPr>
          <w:rFonts w:ascii="Arial" w:hAnsi="Arial" w:cs="Arial"/>
          <w:sz w:val="24"/>
          <w:szCs w:val="24"/>
        </w:rPr>
        <w:t xml:space="preserve"> rental arrears, utilities and home energy costs, utility and home energy costs arrears, and other expenses related to housing incurred due, directly or indirectly, to COVID-19</w:t>
      </w:r>
      <w:r w:rsidR="0070406E" w:rsidRPr="00687C51">
        <w:rPr>
          <w:rFonts w:ascii="Arial" w:hAnsi="Arial" w:cs="Arial"/>
          <w:sz w:val="24"/>
          <w:szCs w:val="24"/>
        </w:rPr>
        <w:t>.</w:t>
      </w:r>
      <w:r w:rsidR="00087089" w:rsidRPr="00687C51">
        <w:rPr>
          <w:rFonts w:ascii="Arial" w:hAnsi="Arial" w:cs="Arial"/>
          <w:sz w:val="24"/>
          <w:szCs w:val="24"/>
        </w:rPr>
        <w:t xml:space="preserve"> </w:t>
      </w:r>
    </w:p>
    <w:p w14:paraId="66BC26DE" w14:textId="77777777" w:rsidR="00CE368A" w:rsidRDefault="00CE368A" w:rsidP="00CE368A">
      <w:pPr>
        <w:widowControl w:val="0"/>
        <w:spacing w:after="0" w:line="240" w:lineRule="auto"/>
        <w:ind w:left="2880"/>
        <w:rPr>
          <w:rFonts w:ascii="Arial" w:hAnsi="Arial" w:cs="Arial"/>
          <w:sz w:val="24"/>
          <w:szCs w:val="24"/>
        </w:rPr>
      </w:pPr>
    </w:p>
    <w:p w14:paraId="6EC07433" w14:textId="11910A06" w:rsidR="00EF2B25" w:rsidRPr="00687C51" w:rsidRDefault="00EF2B25" w:rsidP="003B74FE">
      <w:pPr>
        <w:widowControl w:val="0"/>
        <w:numPr>
          <w:ilvl w:val="3"/>
          <w:numId w:val="2"/>
        </w:numPr>
        <w:spacing w:after="0" w:line="240" w:lineRule="auto"/>
        <w:rPr>
          <w:rFonts w:ascii="Arial" w:hAnsi="Arial" w:cs="Arial"/>
          <w:sz w:val="24"/>
          <w:szCs w:val="24"/>
        </w:rPr>
      </w:pPr>
      <w:r>
        <w:rPr>
          <w:rFonts w:ascii="Arial" w:hAnsi="Arial" w:cs="Arial"/>
          <w:sz w:val="24"/>
          <w:szCs w:val="24"/>
        </w:rPr>
        <w:t xml:space="preserve"> At the </w:t>
      </w:r>
      <w:r w:rsidR="00654D7B" w:rsidRPr="000C583A">
        <w:rPr>
          <w:rFonts w:ascii="Arial" w:hAnsi="Arial" w:cs="Arial"/>
          <w:sz w:val="24"/>
          <w:szCs w:val="24"/>
        </w:rPr>
        <w:t>counties</w:t>
      </w:r>
      <w:r w:rsidR="0081036E" w:rsidRPr="000C583A">
        <w:rPr>
          <w:rFonts w:ascii="Arial" w:hAnsi="Arial" w:cs="Arial"/>
          <w:sz w:val="24"/>
          <w:szCs w:val="24"/>
        </w:rPr>
        <w:t xml:space="preserve"> </w:t>
      </w:r>
      <w:r w:rsidR="0081036E">
        <w:rPr>
          <w:rFonts w:ascii="Arial" w:hAnsi="Arial" w:cs="Arial"/>
          <w:sz w:val="24"/>
          <w:szCs w:val="24"/>
        </w:rPr>
        <w:t>option, provide housing stability services</w:t>
      </w:r>
      <w:r w:rsidR="00CE368A">
        <w:rPr>
          <w:rFonts w:ascii="Arial" w:hAnsi="Arial" w:cs="Arial"/>
          <w:sz w:val="24"/>
          <w:szCs w:val="24"/>
        </w:rPr>
        <w:t>, such as case management.</w:t>
      </w:r>
    </w:p>
    <w:p w14:paraId="415DFC96" w14:textId="77777777" w:rsidR="00087089" w:rsidRPr="00087089" w:rsidRDefault="00087089" w:rsidP="00087089">
      <w:pPr>
        <w:autoSpaceDE w:val="0"/>
        <w:autoSpaceDN w:val="0"/>
        <w:adjustRightInd w:val="0"/>
        <w:spacing w:after="0" w:line="240" w:lineRule="auto"/>
        <w:rPr>
          <w:rFonts w:ascii="Arial" w:hAnsi="Arial" w:cs="Arial"/>
          <w:color w:val="000000"/>
          <w:sz w:val="24"/>
          <w:szCs w:val="24"/>
        </w:rPr>
      </w:pPr>
    </w:p>
    <w:p w14:paraId="4DAFE4C0" w14:textId="5ECAC504" w:rsidR="00087089" w:rsidRPr="00087089" w:rsidRDefault="00087089" w:rsidP="003B74FE">
      <w:pPr>
        <w:widowControl w:val="0"/>
        <w:numPr>
          <w:ilvl w:val="3"/>
          <w:numId w:val="2"/>
        </w:numPr>
        <w:spacing w:after="0" w:line="240" w:lineRule="auto"/>
        <w:rPr>
          <w:rFonts w:ascii="Arial" w:eastAsia="Verdana" w:hAnsi="Arial" w:cs="Arial"/>
          <w:sz w:val="24"/>
          <w:szCs w:val="24"/>
        </w:rPr>
      </w:pPr>
      <w:r w:rsidRPr="00087089">
        <w:rPr>
          <w:rFonts w:ascii="Arial" w:eastAsia="Verdana" w:hAnsi="Arial" w:cs="Arial"/>
          <w:spacing w:val="-1"/>
          <w:sz w:val="24"/>
          <w:szCs w:val="24"/>
        </w:rPr>
        <w:t>Comply with</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programmatic requirements (e.g.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verifying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and</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calculating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income</w:t>
      </w:r>
      <w:r w:rsidR="00F93BF4">
        <w:rPr>
          <w:rFonts w:ascii="Arial" w:eastAsia="Verdana" w:hAnsi="Arial" w:cs="Arial"/>
          <w:spacing w:val="-1"/>
          <w:sz w:val="24"/>
          <w:szCs w:val="24"/>
        </w:rPr>
        <w:t>,</w:t>
      </w:r>
      <w:r w:rsidRPr="00087089">
        <w:rPr>
          <w:rFonts w:ascii="Arial" w:eastAsia="Verdana" w:hAnsi="Arial" w:cs="Arial"/>
          <w:spacing w:val="-1"/>
          <w:sz w:val="24"/>
          <w:szCs w:val="24"/>
        </w:rPr>
        <w:t xml:space="preserve"> maintaining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case</w:t>
      </w:r>
      <w:r w:rsidRPr="00087089">
        <w:rPr>
          <w:rFonts w:ascii="Arial" w:eastAsia="Verdana" w:hAnsi="Arial" w:cs="Arial"/>
          <w:sz w:val="24"/>
          <w:szCs w:val="24"/>
        </w:rPr>
        <w:t xml:space="preserve"> </w:t>
      </w:r>
      <w:r w:rsidRPr="00087089">
        <w:rPr>
          <w:rFonts w:ascii="Arial" w:eastAsia="Verdana" w:hAnsi="Arial" w:cs="Arial"/>
          <w:spacing w:val="-1"/>
          <w:sz w:val="24"/>
          <w:szCs w:val="24"/>
        </w:rPr>
        <w:t>notes,</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etc.),</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reporting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requirements,</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and</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monitoring</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requirements</w:t>
      </w:r>
      <w:r w:rsidRPr="00087089">
        <w:rPr>
          <w:rFonts w:ascii="Arial" w:eastAsia="Verdana" w:hAnsi="Arial" w:cs="Arial"/>
          <w:spacing w:val="63"/>
          <w:sz w:val="24"/>
          <w:szCs w:val="24"/>
        </w:rPr>
        <w:t xml:space="preserve"> </w:t>
      </w:r>
      <w:r w:rsidRPr="00087089">
        <w:rPr>
          <w:rFonts w:ascii="Arial" w:eastAsia="Verdana" w:hAnsi="Arial" w:cs="Arial"/>
          <w:spacing w:val="-1"/>
          <w:sz w:val="24"/>
          <w:szCs w:val="24"/>
        </w:rPr>
        <w:t>as outlined</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in</w:t>
      </w:r>
      <w:r w:rsidRPr="00087089">
        <w:rPr>
          <w:rFonts w:ascii="Arial" w:eastAsia="Verdana" w:hAnsi="Arial" w:cs="Arial"/>
          <w:spacing w:val="-2"/>
          <w:sz w:val="24"/>
          <w:szCs w:val="24"/>
        </w:rPr>
        <w:t xml:space="preserve"> </w:t>
      </w:r>
      <w:r w:rsidRPr="00087089">
        <w:rPr>
          <w:rFonts w:ascii="Arial" w:eastAsia="Verdana" w:hAnsi="Arial" w:cs="Arial"/>
          <w:spacing w:val="-1"/>
          <w:sz w:val="24"/>
          <w:szCs w:val="24"/>
        </w:rPr>
        <w:t>the</w:t>
      </w:r>
      <w:r w:rsidRPr="00087089">
        <w:rPr>
          <w:rFonts w:ascii="Arial" w:eastAsia="Verdana" w:hAnsi="Arial" w:cs="Arial"/>
          <w:sz w:val="24"/>
          <w:szCs w:val="24"/>
        </w:rPr>
        <w:t xml:space="preserve"> </w:t>
      </w:r>
      <w:r w:rsidRPr="00087089">
        <w:rPr>
          <w:rFonts w:ascii="Arial" w:eastAsia="Verdana" w:hAnsi="Arial" w:cs="Arial"/>
          <w:spacing w:val="-1"/>
          <w:sz w:val="24"/>
          <w:szCs w:val="24"/>
        </w:rPr>
        <w:t xml:space="preserve">ERAP </w:t>
      </w:r>
      <w:r w:rsidRPr="00087089">
        <w:rPr>
          <w:rFonts w:ascii="Arial" w:eastAsia="Verdana" w:hAnsi="Arial" w:cs="Arial"/>
          <w:sz w:val="24"/>
          <w:szCs w:val="24"/>
        </w:rPr>
        <w:t>I</w:t>
      </w:r>
      <w:r w:rsidRPr="00087089">
        <w:rPr>
          <w:rFonts w:ascii="Arial" w:eastAsia="Verdana" w:hAnsi="Arial" w:cs="Arial"/>
          <w:spacing w:val="-1"/>
          <w:sz w:val="24"/>
          <w:szCs w:val="24"/>
        </w:rPr>
        <w:t xml:space="preserve"> </w:t>
      </w:r>
      <w:r w:rsidRPr="00087089">
        <w:rPr>
          <w:rFonts w:ascii="Arial" w:eastAsia="Verdana" w:hAnsi="Arial" w:cs="Arial"/>
          <w:sz w:val="24"/>
          <w:szCs w:val="24"/>
        </w:rPr>
        <w:t>&amp; R.</w:t>
      </w:r>
    </w:p>
    <w:p w14:paraId="6FE786EB" w14:textId="77777777" w:rsidR="00087089" w:rsidRPr="00087089" w:rsidRDefault="00087089" w:rsidP="00087089">
      <w:pPr>
        <w:widowControl w:val="0"/>
        <w:spacing w:after="0" w:line="240" w:lineRule="auto"/>
        <w:ind w:left="1800" w:right="158"/>
        <w:rPr>
          <w:rFonts w:ascii="Arial" w:eastAsia="Verdana" w:hAnsi="Arial" w:cs="Arial"/>
          <w:b/>
          <w:bCs/>
          <w:sz w:val="24"/>
          <w:szCs w:val="24"/>
        </w:rPr>
      </w:pPr>
    </w:p>
    <w:p w14:paraId="202FD82A" w14:textId="6E890D9C" w:rsidR="00087089" w:rsidRPr="00087089" w:rsidRDefault="00B02CEE" w:rsidP="00087089">
      <w:pPr>
        <w:widowControl w:val="0"/>
        <w:numPr>
          <w:ilvl w:val="0"/>
          <w:numId w:val="2"/>
        </w:numPr>
        <w:spacing w:after="0" w:line="240" w:lineRule="auto"/>
        <w:contextualSpacing/>
        <w:outlineLvl w:val="0"/>
        <w:rPr>
          <w:rFonts w:ascii="Arial" w:eastAsia="Verdana" w:hAnsi="Arial" w:cs="Arial"/>
          <w:b/>
          <w:bCs/>
          <w:sz w:val="24"/>
          <w:szCs w:val="24"/>
          <w:u w:val="single"/>
        </w:rPr>
      </w:pPr>
      <w:r>
        <w:rPr>
          <w:rFonts w:ascii="Arial" w:eastAsia="Verdana" w:hAnsi="Arial" w:cs="Arial"/>
          <w:b/>
          <w:bCs/>
          <w:sz w:val="24"/>
          <w:szCs w:val="24"/>
          <w:u w:val="single"/>
        </w:rPr>
        <w:t xml:space="preserve">GENERAL </w:t>
      </w:r>
      <w:r w:rsidR="00087089" w:rsidRPr="00087089">
        <w:rPr>
          <w:rFonts w:ascii="Arial" w:eastAsia="Verdana" w:hAnsi="Arial" w:cs="Arial"/>
          <w:b/>
          <w:bCs/>
          <w:spacing w:val="-1"/>
          <w:sz w:val="24"/>
          <w:szCs w:val="24"/>
          <w:u w:val="single"/>
        </w:rPr>
        <w:t>COMPONENT DESCRIPTION</w:t>
      </w:r>
      <w:r w:rsidR="00DE1106">
        <w:rPr>
          <w:rFonts w:ascii="Arial" w:eastAsia="Verdana" w:hAnsi="Arial" w:cs="Arial"/>
          <w:b/>
          <w:bCs/>
          <w:spacing w:val="-1"/>
          <w:sz w:val="24"/>
          <w:szCs w:val="24"/>
          <w:u w:val="single"/>
        </w:rPr>
        <w:t>S</w:t>
      </w:r>
    </w:p>
    <w:p w14:paraId="66848139" w14:textId="77777777" w:rsidR="00087089" w:rsidRPr="00087089" w:rsidRDefault="00087089" w:rsidP="00087089">
      <w:pPr>
        <w:widowControl w:val="0"/>
        <w:spacing w:before="39" w:after="0" w:line="240" w:lineRule="auto"/>
        <w:ind w:left="2970"/>
        <w:outlineLvl w:val="0"/>
        <w:rPr>
          <w:rFonts w:ascii="Arial" w:eastAsia="Verdana" w:hAnsi="Arial" w:cs="Arial"/>
          <w:sz w:val="24"/>
          <w:szCs w:val="24"/>
        </w:rPr>
      </w:pPr>
    </w:p>
    <w:p w14:paraId="045E49DE" w14:textId="3226CD30" w:rsidR="00087089" w:rsidRPr="00687C51" w:rsidRDefault="00087089" w:rsidP="00087089">
      <w:pPr>
        <w:widowControl w:val="0"/>
        <w:numPr>
          <w:ilvl w:val="1"/>
          <w:numId w:val="2"/>
        </w:numPr>
        <w:tabs>
          <w:tab w:val="left" w:pos="4390"/>
        </w:tabs>
        <w:spacing w:after="0" w:line="240" w:lineRule="auto"/>
        <w:rPr>
          <w:rFonts w:ascii="Arial" w:hAnsi="Arial" w:cs="Arial"/>
          <w:sz w:val="24"/>
          <w:szCs w:val="24"/>
        </w:rPr>
      </w:pPr>
      <w:r w:rsidRPr="00687C51">
        <w:rPr>
          <w:rFonts w:ascii="Arial" w:hAnsi="Arial" w:cs="Arial"/>
          <w:bCs/>
          <w:spacing w:val="-1"/>
          <w:sz w:val="24"/>
          <w:szCs w:val="24"/>
        </w:rPr>
        <w:t xml:space="preserve">RENTAL </w:t>
      </w:r>
      <w:r w:rsidR="00D15B8B">
        <w:rPr>
          <w:rFonts w:ascii="Arial" w:hAnsi="Arial" w:cs="Arial"/>
          <w:bCs/>
          <w:spacing w:val="-1"/>
          <w:sz w:val="24"/>
          <w:szCs w:val="24"/>
        </w:rPr>
        <w:t xml:space="preserve">AND UTILITY </w:t>
      </w:r>
      <w:r w:rsidRPr="00687C51">
        <w:rPr>
          <w:rFonts w:ascii="Arial" w:hAnsi="Arial" w:cs="Arial"/>
          <w:bCs/>
          <w:spacing w:val="-1"/>
          <w:sz w:val="24"/>
          <w:szCs w:val="24"/>
        </w:rPr>
        <w:t>ASSISTANCE -</w:t>
      </w:r>
      <w:r w:rsidRPr="00687C51">
        <w:rPr>
          <w:rFonts w:ascii="Arial" w:hAnsi="Arial" w:cs="Arial"/>
          <w:b/>
          <w:spacing w:val="-1"/>
          <w:sz w:val="24"/>
          <w:szCs w:val="24"/>
        </w:rPr>
        <w:t xml:space="preserve"> </w:t>
      </w:r>
      <w:r w:rsidRPr="00687C51">
        <w:rPr>
          <w:rFonts w:ascii="Arial" w:hAnsi="Arial" w:cs="Arial"/>
          <w:spacing w:val="-1"/>
          <w:sz w:val="24"/>
          <w:szCs w:val="24"/>
        </w:rPr>
        <w:t>Rental</w:t>
      </w:r>
      <w:r w:rsidRPr="00687C51">
        <w:rPr>
          <w:rFonts w:ascii="Arial" w:hAnsi="Arial" w:cs="Arial"/>
          <w:spacing w:val="-2"/>
          <w:sz w:val="24"/>
          <w:szCs w:val="24"/>
        </w:rPr>
        <w:t xml:space="preserve"> </w:t>
      </w:r>
      <w:r w:rsidR="00C57848" w:rsidRPr="00687C51">
        <w:rPr>
          <w:rFonts w:ascii="Arial" w:hAnsi="Arial" w:cs="Arial"/>
          <w:spacing w:val="-2"/>
          <w:sz w:val="24"/>
          <w:szCs w:val="24"/>
        </w:rPr>
        <w:t xml:space="preserve">and utility </w:t>
      </w:r>
      <w:r w:rsidRPr="00687C51">
        <w:rPr>
          <w:rFonts w:ascii="Arial" w:hAnsi="Arial" w:cs="Arial"/>
          <w:spacing w:val="-1"/>
          <w:sz w:val="24"/>
          <w:szCs w:val="24"/>
        </w:rPr>
        <w:t>assistance</w:t>
      </w:r>
      <w:r w:rsidRPr="00687C51">
        <w:rPr>
          <w:rFonts w:ascii="Arial" w:hAnsi="Arial" w:cs="Arial"/>
          <w:sz w:val="24"/>
          <w:szCs w:val="24"/>
        </w:rPr>
        <w:t xml:space="preserve"> </w:t>
      </w:r>
      <w:r w:rsidR="00234F50" w:rsidRPr="00687C51">
        <w:rPr>
          <w:rFonts w:ascii="Arial" w:hAnsi="Arial" w:cs="Arial"/>
          <w:sz w:val="24"/>
          <w:szCs w:val="24"/>
        </w:rPr>
        <w:t xml:space="preserve">related to the COVID-19 outbreak </w:t>
      </w:r>
      <w:r w:rsidR="006A2C1F">
        <w:rPr>
          <w:rFonts w:ascii="Arial" w:hAnsi="Arial" w:cs="Arial"/>
          <w:sz w:val="24"/>
          <w:szCs w:val="24"/>
        </w:rPr>
        <w:t xml:space="preserve">or unemployment </w:t>
      </w:r>
      <w:r w:rsidR="00234F50" w:rsidRPr="00687C51">
        <w:rPr>
          <w:rFonts w:ascii="Arial" w:hAnsi="Arial" w:cs="Arial"/>
          <w:sz w:val="24"/>
          <w:szCs w:val="24"/>
        </w:rPr>
        <w:t>include</w:t>
      </w:r>
      <w:r w:rsidR="00B428C6" w:rsidRPr="00687C51">
        <w:rPr>
          <w:rFonts w:ascii="Arial" w:hAnsi="Arial" w:cs="Arial"/>
          <w:sz w:val="24"/>
          <w:szCs w:val="24"/>
        </w:rPr>
        <w:t>s assistance</w:t>
      </w:r>
      <w:r w:rsidR="00234F50" w:rsidRPr="00687C51">
        <w:rPr>
          <w:rFonts w:ascii="Arial" w:hAnsi="Arial" w:cs="Arial"/>
          <w:sz w:val="24"/>
          <w:szCs w:val="24"/>
        </w:rPr>
        <w:t xml:space="preserve"> that enable</w:t>
      </w:r>
      <w:r w:rsidR="006A2C1F">
        <w:rPr>
          <w:rFonts w:ascii="Arial" w:hAnsi="Arial" w:cs="Arial"/>
          <w:sz w:val="24"/>
          <w:szCs w:val="24"/>
        </w:rPr>
        <w:t>s</w:t>
      </w:r>
      <w:r w:rsidR="00234F50" w:rsidRPr="00687C51">
        <w:rPr>
          <w:rFonts w:ascii="Arial" w:hAnsi="Arial" w:cs="Arial"/>
          <w:sz w:val="24"/>
          <w:szCs w:val="24"/>
        </w:rPr>
        <w:t xml:space="preserve"> eligible households to </w:t>
      </w:r>
      <w:r w:rsidRPr="00687C51">
        <w:rPr>
          <w:rFonts w:ascii="Arial" w:hAnsi="Arial" w:cs="Arial"/>
          <w:spacing w:val="-1"/>
          <w:sz w:val="24"/>
          <w:szCs w:val="24"/>
        </w:rPr>
        <w:t>prevent</w:t>
      </w:r>
      <w:r w:rsidRPr="00687C51">
        <w:rPr>
          <w:rFonts w:ascii="Arial" w:hAnsi="Arial" w:cs="Arial"/>
          <w:spacing w:val="-2"/>
          <w:sz w:val="24"/>
          <w:szCs w:val="24"/>
        </w:rPr>
        <w:t xml:space="preserve"> </w:t>
      </w:r>
      <w:r w:rsidRPr="00687C51">
        <w:rPr>
          <w:rFonts w:ascii="Arial" w:hAnsi="Arial" w:cs="Arial"/>
          <w:spacing w:val="-1"/>
          <w:sz w:val="24"/>
          <w:szCs w:val="24"/>
        </w:rPr>
        <w:t xml:space="preserve">homelessness </w:t>
      </w:r>
      <w:r w:rsidRPr="00687C51">
        <w:rPr>
          <w:rFonts w:ascii="Arial" w:hAnsi="Arial" w:cs="Arial"/>
          <w:sz w:val="24"/>
          <w:szCs w:val="24"/>
        </w:rPr>
        <w:t xml:space="preserve">or </w:t>
      </w:r>
      <w:r w:rsidRPr="00687C51">
        <w:rPr>
          <w:rFonts w:ascii="Arial" w:hAnsi="Arial" w:cs="Arial"/>
          <w:spacing w:val="-1"/>
          <w:sz w:val="24"/>
          <w:szCs w:val="24"/>
        </w:rPr>
        <w:t>near</w:t>
      </w:r>
      <w:r w:rsidRPr="00687C51">
        <w:rPr>
          <w:rFonts w:ascii="Arial" w:hAnsi="Arial" w:cs="Arial"/>
          <w:spacing w:val="41"/>
          <w:sz w:val="24"/>
          <w:szCs w:val="24"/>
        </w:rPr>
        <w:t xml:space="preserve"> </w:t>
      </w:r>
      <w:r w:rsidRPr="00687C51">
        <w:rPr>
          <w:rFonts w:ascii="Arial" w:hAnsi="Arial" w:cs="Arial"/>
          <w:spacing w:val="-1"/>
          <w:sz w:val="24"/>
          <w:szCs w:val="24"/>
        </w:rPr>
        <w:t xml:space="preserve">homelessness by </w:t>
      </w:r>
      <w:r w:rsidR="005909CF" w:rsidRPr="00687C51">
        <w:rPr>
          <w:rFonts w:ascii="Arial" w:hAnsi="Arial" w:cs="Arial"/>
          <w:spacing w:val="-1"/>
          <w:sz w:val="24"/>
          <w:szCs w:val="24"/>
        </w:rPr>
        <w:t>a</w:t>
      </w:r>
      <w:r w:rsidR="00E01732" w:rsidRPr="00687C51">
        <w:rPr>
          <w:rFonts w:ascii="Arial" w:hAnsi="Arial" w:cs="Arial"/>
          <w:spacing w:val="-1"/>
          <w:sz w:val="24"/>
          <w:szCs w:val="24"/>
        </w:rPr>
        <w:t>iding</w:t>
      </w:r>
      <w:r w:rsidR="005909CF" w:rsidRPr="00687C51">
        <w:rPr>
          <w:rFonts w:ascii="Arial" w:hAnsi="Arial" w:cs="Arial"/>
          <w:spacing w:val="-1"/>
          <w:sz w:val="24"/>
          <w:szCs w:val="24"/>
        </w:rPr>
        <w:t xml:space="preserve"> households</w:t>
      </w:r>
      <w:r w:rsidRPr="00687C51">
        <w:rPr>
          <w:rFonts w:ascii="Arial" w:hAnsi="Arial" w:cs="Arial"/>
          <w:spacing w:val="-1"/>
          <w:sz w:val="24"/>
          <w:szCs w:val="24"/>
        </w:rPr>
        <w:t xml:space="preserve"> where</w:t>
      </w:r>
      <w:r w:rsidRPr="00687C51">
        <w:rPr>
          <w:rFonts w:ascii="Arial" w:hAnsi="Arial" w:cs="Arial"/>
          <w:sz w:val="24"/>
          <w:szCs w:val="24"/>
        </w:rPr>
        <w:t xml:space="preserve"> </w:t>
      </w:r>
      <w:r w:rsidR="005909CF" w:rsidRPr="00687C51">
        <w:rPr>
          <w:rFonts w:ascii="Arial" w:hAnsi="Arial" w:cs="Arial"/>
          <w:sz w:val="24"/>
          <w:szCs w:val="24"/>
        </w:rPr>
        <w:t xml:space="preserve">housing stability </w:t>
      </w:r>
      <w:r w:rsidRPr="00687C51">
        <w:rPr>
          <w:rFonts w:ascii="Arial" w:hAnsi="Arial" w:cs="Arial"/>
          <w:spacing w:val="-1"/>
          <w:sz w:val="24"/>
          <w:szCs w:val="24"/>
        </w:rPr>
        <w:t xml:space="preserve">is </w:t>
      </w:r>
      <w:r w:rsidR="009D2848" w:rsidRPr="00687C51">
        <w:rPr>
          <w:rFonts w:ascii="Arial" w:hAnsi="Arial" w:cs="Arial"/>
          <w:spacing w:val="-1"/>
          <w:sz w:val="24"/>
          <w:szCs w:val="24"/>
        </w:rPr>
        <w:t>at risk</w:t>
      </w:r>
      <w:r w:rsidR="00D94F7B" w:rsidRPr="00687C51">
        <w:rPr>
          <w:rFonts w:ascii="Arial" w:hAnsi="Arial" w:cs="Arial"/>
          <w:spacing w:val="-1"/>
          <w:sz w:val="24"/>
          <w:szCs w:val="24"/>
        </w:rPr>
        <w:t>.</w:t>
      </w:r>
      <w:r w:rsidR="00A94D9F">
        <w:rPr>
          <w:rFonts w:ascii="Arial" w:hAnsi="Arial" w:cs="Arial"/>
          <w:spacing w:val="-1"/>
          <w:sz w:val="24"/>
          <w:szCs w:val="24"/>
        </w:rPr>
        <w:t xml:space="preserve"> </w:t>
      </w:r>
      <w:bookmarkStart w:id="0" w:name="_Hlk66122981"/>
      <w:bookmarkStart w:id="1" w:name="_Hlk66120715"/>
      <w:r w:rsidR="00932854">
        <w:rPr>
          <w:rFonts w:ascii="Arial" w:hAnsi="Arial" w:cs="Arial"/>
          <w:spacing w:val="-1"/>
          <w:sz w:val="24"/>
          <w:szCs w:val="24"/>
        </w:rPr>
        <w:t xml:space="preserve">Rental, utility and other expenses </w:t>
      </w:r>
      <w:r w:rsidR="00941AC2">
        <w:rPr>
          <w:rFonts w:ascii="Arial" w:hAnsi="Arial" w:cs="Arial"/>
          <w:spacing w:val="-1"/>
          <w:sz w:val="24"/>
          <w:szCs w:val="24"/>
        </w:rPr>
        <w:t xml:space="preserve">related </w:t>
      </w:r>
      <w:r w:rsidR="00932854">
        <w:rPr>
          <w:rFonts w:ascii="Arial" w:hAnsi="Arial" w:cs="Arial"/>
          <w:spacing w:val="-1"/>
          <w:sz w:val="24"/>
          <w:szCs w:val="24"/>
        </w:rPr>
        <w:t>to housing</w:t>
      </w:r>
      <w:r w:rsidR="00AF7C98">
        <w:rPr>
          <w:rFonts w:ascii="Arial" w:hAnsi="Arial" w:cs="Arial"/>
          <w:spacing w:val="-1"/>
          <w:sz w:val="24"/>
          <w:szCs w:val="24"/>
        </w:rPr>
        <w:t>, separately or when combined,</w:t>
      </w:r>
      <w:r w:rsidR="00932854">
        <w:rPr>
          <w:rFonts w:ascii="Arial" w:hAnsi="Arial" w:cs="Arial"/>
          <w:spacing w:val="-1"/>
          <w:sz w:val="24"/>
          <w:szCs w:val="24"/>
        </w:rPr>
        <w:t xml:space="preserve"> </w:t>
      </w:r>
      <w:r w:rsidR="0025573E">
        <w:rPr>
          <w:rFonts w:ascii="Arial" w:hAnsi="Arial" w:cs="Arial"/>
          <w:spacing w:val="-1"/>
          <w:sz w:val="24"/>
          <w:szCs w:val="24"/>
        </w:rPr>
        <w:t xml:space="preserve">can be made </w:t>
      </w:r>
      <w:r w:rsidR="00AF7C98">
        <w:rPr>
          <w:rFonts w:ascii="Arial" w:hAnsi="Arial" w:cs="Arial"/>
          <w:spacing w:val="-1"/>
          <w:sz w:val="24"/>
          <w:szCs w:val="24"/>
        </w:rPr>
        <w:t xml:space="preserve">only </w:t>
      </w:r>
      <w:r w:rsidR="0025573E">
        <w:rPr>
          <w:rFonts w:ascii="Arial" w:hAnsi="Arial" w:cs="Arial"/>
          <w:spacing w:val="-1"/>
          <w:sz w:val="24"/>
          <w:szCs w:val="24"/>
        </w:rPr>
        <w:t>for up to 12 months plus an additional three mon</w:t>
      </w:r>
      <w:r w:rsidR="00AF7C98">
        <w:rPr>
          <w:rFonts w:ascii="Arial" w:hAnsi="Arial" w:cs="Arial"/>
          <w:spacing w:val="-1"/>
          <w:sz w:val="24"/>
          <w:szCs w:val="24"/>
        </w:rPr>
        <w:t>t</w:t>
      </w:r>
      <w:r w:rsidR="0025573E">
        <w:rPr>
          <w:rFonts w:ascii="Arial" w:hAnsi="Arial" w:cs="Arial"/>
          <w:spacing w:val="-1"/>
          <w:sz w:val="24"/>
          <w:szCs w:val="24"/>
        </w:rPr>
        <w:t>hs</w:t>
      </w:r>
      <w:r w:rsidR="00AF7C98" w:rsidRPr="00FE64B4">
        <w:rPr>
          <w:rFonts w:ascii="Arial" w:hAnsi="Arial" w:cs="Arial"/>
          <w:sz w:val="24"/>
          <w:szCs w:val="24"/>
        </w:rPr>
        <w:t>, if necessary, to ensure housing stability for the household, subject to the availability of funds</w:t>
      </w:r>
      <w:bookmarkEnd w:id="0"/>
      <w:r w:rsidR="00591364">
        <w:rPr>
          <w:rFonts w:ascii="Arial" w:hAnsi="Arial" w:cs="Arial"/>
          <w:sz w:val="24"/>
          <w:szCs w:val="24"/>
        </w:rPr>
        <w:t>.</w:t>
      </w:r>
      <w:r w:rsidR="0025573E">
        <w:rPr>
          <w:rFonts w:ascii="Arial" w:hAnsi="Arial" w:cs="Arial"/>
          <w:spacing w:val="-1"/>
          <w:sz w:val="24"/>
          <w:szCs w:val="24"/>
        </w:rPr>
        <w:t xml:space="preserve"> </w:t>
      </w:r>
      <w:bookmarkEnd w:id="1"/>
    </w:p>
    <w:p w14:paraId="30447B2D" w14:textId="77777777" w:rsidR="00087089" w:rsidRPr="00687C51" w:rsidRDefault="00087089" w:rsidP="00087089">
      <w:pPr>
        <w:widowControl w:val="0"/>
        <w:spacing w:after="0" w:line="240" w:lineRule="auto"/>
        <w:rPr>
          <w:rFonts w:ascii="Arial" w:hAnsi="Arial" w:cs="Arial"/>
          <w:sz w:val="24"/>
          <w:szCs w:val="24"/>
        </w:rPr>
      </w:pPr>
    </w:p>
    <w:p w14:paraId="4E3649A9" w14:textId="24F6CE54" w:rsidR="00087089" w:rsidRPr="00687C51" w:rsidRDefault="00B07E55" w:rsidP="00087089">
      <w:pPr>
        <w:widowControl w:val="0"/>
        <w:numPr>
          <w:ilvl w:val="2"/>
          <w:numId w:val="2"/>
        </w:numPr>
        <w:spacing w:after="0" w:line="480" w:lineRule="auto"/>
        <w:ind w:left="1800" w:hanging="360"/>
        <w:rPr>
          <w:rFonts w:ascii="Arial" w:hAnsi="Arial" w:cs="Arial"/>
          <w:sz w:val="24"/>
          <w:szCs w:val="24"/>
        </w:rPr>
      </w:pPr>
      <w:r w:rsidRPr="00687C51">
        <w:rPr>
          <w:rFonts w:ascii="Arial" w:hAnsi="Arial" w:cs="Arial"/>
          <w:sz w:val="24"/>
          <w:szCs w:val="24"/>
        </w:rPr>
        <w:t xml:space="preserve">Payment for </w:t>
      </w:r>
      <w:r w:rsidR="00087089" w:rsidRPr="00687C51">
        <w:rPr>
          <w:rFonts w:ascii="Arial" w:hAnsi="Arial" w:cs="Arial"/>
          <w:sz w:val="24"/>
          <w:szCs w:val="24"/>
        </w:rPr>
        <w:t>Rental Arrears</w:t>
      </w:r>
    </w:p>
    <w:p w14:paraId="13B4A9D8" w14:textId="31531C63" w:rsidR="00087089" w:rsidRPr="00687C51" w:rsidRDefault="00087089" w:rsidP="00087089">
      <w:pPr>
        <w:widowControl w:val="0"/>
        <w:numPr>
          <w:ilvl w:val="3"/>
          <w:numId w:val="2"/>
        </w:numPr>
        <w:spacing w:after="0" w:line="240" w:lineRule="auto"/>
        <w:ind w:left="2520"/>
        <w:rPr>
          <w:rFonts w:ascii="Arial" w:hAnsi="Arial" w:cs="Arial"/>
          <w:sz w:val="24"/>
          <w:szCs w:val="24"/>
        </w:rPr>
      </w:pPr>
      <w:r w:rsidRPr="00687C51">
        <w:rPr>
          <w:rFonts w:ascii="Arial" w:hAnsi="Arial" w:cs="Arial"/>
          <w:sz w:val="24"/>
          <w:szCs w:val="24"/>
        </w:rPr>
        <w:t xml:space="preserve">To provide </w:t>
      </w:r>
      <w:bookmarkStart w:id="2" w:name="_Hlk66119598"/>
      <w:r w:rsidRPr="00687C51">
        <w:rPr>
          <w:rFonts w:ascii="Arial" w:hAnsi="Arial" w:cs="Arial"/>
          <w:sz w:val="24"/>
          <w:szCs w:val="24"/>
        </w:rPr>
        <w:t>eligible households with payment of rental arrears for up to 12-months</w:t>
      </w:r>
      <w:r w:rsidR="00FE64B4" w:rsidRPr="00FE64B4">
        <w:t xml:space="preserve"> </w:t>
      </w:r>
      <w:r w:rsidR="00FE64B4">
        <w:t>(</w:t>
      </w:r>
      <w:r w:rsidR="00FE64B4" w:rsidRPr="00FE64B4">
        <w:rPr>
          <w:rFonts w:ascii="Arial" w:hAnsi="Arial" w:cs="Arial"/>
          <w:sz w:val="24"/>
          <w:szCs w:val="24"/>
        </w:rPr>
        <w:t>plus an additional three months</w:t>
      </w:r>
      <w:bookmarkStart w:id="3" w:name="_Hlk66120227"/>
      <w:r w:rsidR="00FE64B4" w:rsidRPr="00FE64B4">
        <w:rPr>
          <w:rFonts w:ascii="Arial" w:hAnsi="Arial" w:cs="Arial"/>
          <w:sz w:val="24"/>
          <w:szCs w:val="24"/>
        </w:rPr>
        <w:t>, if necessary, to ensure housing stability for the household, subject to the availability of funds</w:t>
      </w:r>
      <w:bookmarkEnd w:id="3"/>
      <w:r w:rsidR="00FE64B4">
        <w:rPr>
          <w:rFonts w:ascii="Arial" w:hAnsi="Arial" w:cs="Arial"/>
          <w:sz w:val="24"/>
          <w:szCs w:val="24"/>
        </w:rPr>
        <w:t>)</w:t>
      </w:r>
      <w:r w:rsidRPr="00687C51">
        <w:rPr>
          <w:rFonts w:ascii="Arial" w:hAnsi="Arial" w:cs="Arial"/>
          <w:sz w:val="24"/>
          <w:szCs w:val="24"/>
        </w:rPr>
        <w:t xml:space="preserve"> for past due rent that has been accrued </w:t>
      </w:r>
      <w:r w:rsidR="004B2DED">
        <w:rPr>
          <w:rFonts w:ascii="Arial" w:hAnsi="Arial" w:cs="Arial"/>
          <w:sz w:val="24"/>
          <w:szCs w:val="24"/>
        </w:rPr>
        <w:t xml:space="preserve">on or </w:t>
      </w:r>
      <w:r w:rsidRPr="00687C51">
        <w:rPr>
          <w:rFonts w:ascii="Arial" w:hAnsi="Arial" w:cs="Arial"/>
          <w:sz w:val="24"/>
          <w:szCs w:val="24"/>
        </w:rPr>
        <w:t>after March 13, 2020</w:t>
      </w:r>
      <w:bookmarkEnd w:id="2"/>
      <w:r w:rsidRPr="00687C51">
        <w:rPr>
          <w:rFonts w:ascii="Arial" w:hAnsi="Arial" w:cs="Arial"/>
          <w:sz w:val="24"/>
          <w:szCs w:val="24"/>
        </w:rPr>
        <w:t>.</w:t>
      </w:r>
    </w:p>
    <w:p w14:paraId="14E487F5" w14:textId="77777777" w:rsidR="00087089" w:rsidRPr="00687C51" w:rsidRDefault="00087089" w:rsidP="00087089">
      <w:pPr>
        <w:widowControl w:val="0"/>
        <w:spacing w:after="0" w:line="240" w:lineRule="auto"/>
        <w:ind w:left="2880"/>
        <w:rPr>
          <w:rFonts w:ascii="Arial" w:hAnsi="Arial" w:cs="Arial"/>
          <w:sz w:val="24"/>
          <w:szCs w:val="24"/>
        </w:rPr>
      </w:pPr>
    </w:p>
    <w:p w14:paraId="5F873803" w14:textId="78A65179" w:rsidR="00B35733" w:rsidRPr="00687C51" w:rsidRDefault="00087089" w:rsidP="00B35733">
      <w:pPr>
        <w:widowControl w:val="0"/>
        <w:numPr>
          <w:ilvl w:val="3"/>
          <w:numId w:val="2"/>
        </w:numPr>
        <w:spacing w:after="0" w:line="240" w:lineRule="auto"/>
        <w:ind w:left="2520"/>
        <w:rPr>
          <w:rFonts w:ascii="Arial" w:hAnsi="Arial" w:cs="Arial"/>
          <w:sz w:val="24"/>
          <w:szCs w:val="24"/>
        </w:rPr>
      </w:pPr>
      <w:r w:rsidRPr="00687C51">
        <w:rPr>
          <w:rFonts w:ascii="Arial" w:hAnsi="Arial" w:cs="Arial"/>
          <w:sz w:val="24"/>
          <w:szCs w:val="24"/>
        </w:rPr>
        <w:t xml:space="preserve">Rental arrears provided to an eligible household shall be made to a </w:t>
      </w:r>
      <w:r w:rsidR="00927104" w:rsidRPr="00687C51">
        <w:rPr>
          <w:rFonts w:ascii="Arial" w:hAnsi="Arial" w:cs="Arial"/>
          <w:sz w:val="24"/>
          <w:szCs w:val="24"/>
        </w:rPr>
        <w:t>landlord</w:t>
      </w:r>
      <w:r w:rsidRPr="00687C51">
        <w:rPr>
          <w:rFonts w:ascii="Arial" w:hAnsi="Arial" w:cs="Arial"/>
          <w:sz w:val="24"/>
          <w:szCs w:val="24"/>
        </w:rPr>
        <w:t xml:space="preserve"> on behalf of the eligible household</w:t>
      </w:r>
      <w:r w:rsidR="00A75040" w:rsidRPr="00687C51">
        <w:rPr>
          <w:rFonts w:ascii="Arial" w:hAnsi="Arial" w:cs="Arial"/>
          <w:sz w:val="24"/>
          <w:szCs w:val="24"/>
        </w:rPr>
        <w:t>.</w:t>
      </w:r>
    </w:p>
    <w:p w14:paraId="066B4927" w14:textId="77777777" w:rsidR="00B35733" w:rsidRPr="00687C51" w:rsidRDefault="00B35733" w:rsidP="00B35733">
      <w:pPr>
        <w:widowControl w:val="0"/>
        <w:spacing w:after="0" w:line="240" w:lineRule="auto"/>
        <w:ind w:left="2520"/>
        <w:rPr>
          <w:rFonts w:ascii="Arial" w:hAnsi="Arial" w:cs="Arial"/>
          <w:sz w:val="24"/>
          <w:szCs w:val="24"/>
        </w:rPr>
      </w:pPr>
    </w:p>
    <w:p w14:paraId="09B1BC5C" w14:textId="0A3E24C5" w:rsidR="00087089" w:rsidRPr="007F2C61" w:rsidRDefault="00087089" w:rsidP="00B35733">
      <w:pPr>
        <w:widowControl w:val="0"/>
        <w:numPr>
          <w:ilvl w:val="3"/>
          <w:numId w:val="2"/>
        </w:numPr>
        <w:spacing w:after="0" w:line="240" w:lineRule="auto"/>
        <w:ind w:left="2520"/>
        <w:rPr>
          <w:rFonts w:ascii="Arial" w:hAnsi="Arial" w:cs="Arial"/>
          <w:sz w:val="24"/>
          <w:szCs w:val="24"/>
        </w:rPr>
      </w:pPr>
      <w:r w:rsidRPr="007F2C61">
        <w:rPr>
          <w:rFonts w:ascii="Arial" w:hAnsi="Arial" w:cs="Arial"/>
          <w:sz w:val="24"/>
          <w:szCs w:val="24"/>
        </w:rPr>
        <w:t xml:space="preserve">If the </w:t>
      </w:r>
      <w:r w:rsidR="00927104" w:rsidRPr="007F2C61">
        <w:rPr>
          <w:rFonts w:ascii="Arial" w:hAnsi="Arial" w:cs="Arial"/>
          <w:sz w:val="24"/>
          <w:szCs w:val="24"/>
        </w:rPr>
        <w:t>landlord</w:t>
      </w:r>
      <w:r w:rsidRPr="007F2C61">
        <w:rPr>
          <w:rFonts w:ascii="Arial" w:hAnsi="Arial" w:cs="Arial"/>
          <w:sz w:val="24"/>
          <w:szCs w:val="24"/>
        </w:rPr>
        <w:t xml:space="preserve"> does not agree to accept such payment from the </w:t>
      </w:r>
      <w:r w:rsidR="002055AA" w:rsidRPr="007F2C61">
        <w:rPr>
          <w:rFonts w:ascii="Arial" w:hAnsi="Arial" w:cs="Arial"/>
          <w:sz w:val="24"/>
          <w:szCs w:val="24"/>
        </w:rPr>
        <w:t xml:space="preserve">ERAP </w:t>
      </w:r>
      <w:r w:rsidR="00927104" w:rsidRPr="007F2C61">
        <w:rPr>
          <w:rFonts w:ascii="Arial" w:hAnsi="Arial" w:cs="Arial"/>
          <w:sz w:val="24"/>
          <w:szCs w:val="24"/>
        </w:rPr>
        <w:t>provider</w:t>
      </w:r>
      <w:r w:rsidRPr="007F2C61">
        <w:rPr>
          <w:rFonts w:ascii="Arial" w:hAnsi="Arial" w:cs="Arial"/>
          <w:sz w:val="24"/>
          <w:szCs w:val="24"/>
        </w:rPr>
        <w:t xml:space="preserve"> after outreach</w:t>
      </w:r>
      <w:r w:rsidR="005F7D84" w:rsidRPr="007F2C61">
        <w:rPr>
          <w:rFonts w:ascii="Arial" w:hAnsi="Arial" w:cs="Arial"/>
          <w:sz w:val="24"/>
          <w:szCs w:val="24"/>
        </w:rPr>
        <w:t>,</w:t>
      </w:r>
      <w:r w:rsidRPr="007F2C61">
        <w:rPr>
          <w:rFonts w:ascii="Arial" w:hAnsi="Arial" w:cs="Arial"/>
          <w:sz w:val="24"/>
          <w:szCs w:val="24"/>
        </w:rPr>
        <w:t xml:space="preserve"> the </w:t>
      </w:r>
      <w:r w:rsidR="00927104" w:rsidRPr="007F2C61">
        <w:rPr>
          <w:rFonts w:ascii="Arial" w:hAnsi="Arial" w:cs="Arial"/>
          <w:sz w:val="24"/>
          <w:szCs w:val="24"/>
        </w:rPr>
        <w:t>provider</w:t>
      </w:r>
      <w:r w:rsidRPr="007F2C61">
        <w:rPr>
          <w:rFonts w:ascii="Arial" w:hAnsi="Arial" w:cs="Arial"/>
          <w:sz w:val="24"/>
          <w:szCs w:val="24"/>
        </w:rPr>
        <w:t xml:space="preserve"> may make such payments directly to the </w:t>
      </w:r>
      <w:r w:rsidR="000E6125" w:rsidRPr="007F2C61">
        <w:rPr>
          <w:rFonts w:ascii="Arial" w:hAnsi="Arial" w:cs="Arial"/>
          <w:sz w:val="24"/>
          <w:szCs w:val="24"/>
        </w:rPr>
        <w:t xml:space="preserve">tenant </w:t>
      </w:r>
      <w:r w:rsidRPr="007F2C61">
        <w:rPr>
          <w:rFonts w:ascii="Arial" w:hAnsi="Arial" w:cs="Arial"/>
          <w:sz w:val="24"/>
          <w:szCs w:val="24"/>
        </w:rPr>
        <w:t xml:space="preserve">for the purpose of making payments to the </w:t>
      </w:r>
      <w:r w:rsidR="00927104" w:rsidRPr="007F2C61">
        <w:rPr>
          <w:rFonts w:ascii="Arial" w:hAnsi="Arial" w:cs="Arial"/>
          <w:sz w:val="24"/>
          <w:szCs w:val="24"/>
        </w:rPr>
        <w:t>landlord</w:t>
      </w:r>
      <w:r w:rsidRPr="007F2C61">
        <w:rPr>
          <w:rFonts w:ascii="Arial" w:hAnsi="Arial" w:cs="Arial"/>
          <w:sz w:val="24"/>
          <w:szCs w:val="24"/>
        </w:rPr>
        <w:t>.</w:t>
      </w:r>
      <w:r w:rsidR="00F35BD5" w:rsidRPr="007F2C61">
        <w:rPr>
          <w:rFonts w:ascii="Arial" w:hAnsi="Arial" w:cs="Arial"/>
          <w:sz w:val="24"/>
          <w:szCs w:val="24"/>
        </w:rPr>
        <w:t xml:space="preserve"> </w:t>
      </w:r>
    </w:p>
    <w:p w14:paraId="0293C109" w14:textId="77777777" w:rsidR="00087089" w:rsidRPr="007F2C61" w:rsidRDefault="00087089" w:rsidP="00087089">
      <w:pPr>
        <w:widowControl w:val="0"/>
        <w:spacing w:after="0" w:line="240" w:lineRule="auto"/>
        <w:ind w:left="3240"/>
        <w:rPr>
          <w:rFonts w:ascii="Arial" w:hAnsi="Arial" w:cs="Arial"/>
          <w:sz w:val="24"/>
          <w:szCs w:val="24"/>
        </w:rPr>
      </w:pPr>
      <w:r w:rsidRPr="007F2C61">
        <w:rPr>
          <w:rFonts w:ascii="Arial" w:hAnsi="Arial" w:cs="Arial"/>
          <w:sz w:val="24"/>
          <w:szCs w:val="24"/>
        </w:rPr>
        <w:t xml:space="preserve">  </w:t>
      </w:r>
    </w:p>
    <w:p w14:paraId="79611ECD" w14:textId="5CFEE160" w:rsidR="00087089" w:rsidRPr="00087089" w:rsidRDefault="00087089" w:rsidP="00087089">
      <w:pPr>
        <w:widowControl w:val="0"/>
        <w:numPr>
          <w:ilvl w:val="4"/>
          <w:numId w:val="2"/>
        </w:numPr>
        <w:spacing w:after="0" w:line="240" w:lineRule="auto"/>
        <w:ind w:left="3240"/>
        <w:rPr>
          <w:rFonts w:ascii="Arial" w:hAnsi="Arial" w:cs="Arial"/>
          <w:sz w:val="24"/>
          <w:szCs w:val="24"/>
        </w:rPr>
      </w:pPr>
      <w:r w:rsidRPr="00087089">
        <w:rPr>
          <w:rFonts w:ascii="Arial" w:hAnsi="Arial" w:cs="Arial"/>
          <w:sz w:val="24"/>
          <w:szCs w:val="24"/>
        </w:rPr>
        <w:t>A payment received by a tenant must be forwarded to the landlord to reduce the tenant's obligation.</w:t>
      </w:r>
    </w:p>
    <w:p w14:paraId="1DE7A8F2" w14:textId="77777777" w:rsidR="00087089" w:rsidRPr="00087089" w:rsidRDefault="00087089" w:rsidP="00087089">
      <w:pPr>
        <w:widowControl w:val="0"/>
        <w:spacing w:after="0" w:line="240" w:lineRule="auto"/>
        <w:ind w:left="3240"/>
        <w:rPr>
          <w:rFonts w:ascii="Arial" w:hAnsi="Arial" w:cs="Arial"/>
          <w:sz w:val="24"/>
          <w:szCs w:val="24"/>
        </w:rPr>
      </w:pPr>
      <w:r w:rsidRPr="00087089">
        <w:rPr>
          <w:rFonts w:ascii="Arial" w:hAnsi="Arial" w:cs="Arial"/>
          <w:sz w:val="24"/>
          <w:szCs w:val="24"/>
        </w:rPr>
        <w:t xml:space="preserve"> </w:t>
      </w:r>
    </w:p>
    <w:p w14:paraId="34CFCF15" w14:textId="3B7AF496" w:rsidR="00087089" w:rsidRPr="00687C51" w:rsidRDefault="00087089" w:rsidP="00087089">
      <w:pPr>
        <w:widowControl w:val="0"/>
        <w:numPr>
          <w:ilvl w:val="3"/>
          <w:numId w:val="2"/>
        </w:numPr>
        <w:spacing w:after="0" w:line="240" w:lineRule="auto"/>
        <w:ind w:left="2520"/>
        <w:rPr>
          <w:rFonts w:ascii="Arial" w:hAnsi="Arial" w:cs="Arial"/>
          <w:sz w:val="24"/>
          <w:szCs w:val="24"/>
        </w:rPr>
      </w:pPr>
      <w:r w:rsidRPr="00687C51">
        <w:rPr>
          <w:rFonts w:ascii="Arial" w:hAnsi="Arial" w:cs="Arial"/>
          <w:sz w:val="24"/>
          <w:szCs w:val="24"/>
        </w:rPr>
        <w:t xml:space="preserve">A </w:t>
      </w:r>
      <w:r w:rsidR="00927104" w:rsidRPr="00687C51">
        <w:rPr>
          <w:rFonts w:ascii="Arial" w:hAnsi="Arial" w:cs="Arial"/>
          <w:sz w:val="24"/>
          <w:szCs w:val="24"/>
        </w:rPr>
        <w:t>landlord</w:t>
      </w:r>
      <w:r w:rsidRPr="00687C51">
        <w:rPr>
          <w:rFonts w:ascii="Arial" w:hAnsi="Arial" w:cs="Arial"/>
          <w:sz w:val="24"/>
          <w:szCs w:val="24"/>
        </w:rPr>
        <w:t xml:space="preserve"> can apply on behalf of the tenant, and the tenant must co-sign the application. </w:t>
      </w:r>
    </w:p>
    <w:p w14:paraId="234834F1" w14:textId="77777777" w:rsidR="00087089" w:rsidRPr="00687C51" w:rsidRDefault="00087089" w:rsidP="00087089">
      <w:pPr>
        <w:widowControl w:val="0"/>
        <w:spacing w:after="0" w:line="240" w:lineRule="auto"/>
        <w:ind w:left="2880"/>
        <w:rPr>
          <w:rFonts w:ascii="Arial" w:hAnsi="Arial" w:cs="Arial"/>
          <w:sz w:val="24"/>
          <w:szCs w:val="24"/>
        </w:rPr>
      </w:pPr>
    </w:p>
    <w:p w14:paraId="2423D300" w14:textId="61103C0B" w:rsidR="00087089" w:rsidRPr="00687C51" w:rsidRDefault="00087089" w:rsidP="00087089">
      <w:pPr>
        <w:widowControl w:val="0"/>
        <w:numPr>
          <w:ilvl w:val="3"/>
          <w:numId w:val="2"/>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For any payments made by a</w:t>
      </w:r>
      <w:r w:rsidR="002055AA" w:rsidRPr="00687C51">
        <w:rPr>
          <w:rFonts w:ascii="Arial" w:hAnsi="Arial" w:cs="Arial"/>
          <w:sz w:val="24"/>
          <w:szCs w:val="24"/>
        </w:rPr>
        <w:t xml:space="preserve">n ERAP </w:t>
      </w:r>
      <w:r w:rsidR="00927104" w:rsidRPr="00687C51">
        <w:rPr>
          <w:rFonts w:ascii="Arial" w:hAnsi="Arial" w:cs="Arial"/>
          <w:sz w:val="24"/>
          <w:szCs w:val="24"/>
        </w:rPr>
        <w:t>provider</w:t>
      </w:r>
      <w:r w:rsidRPr="00687C51">
        <w:rPr>
          <w:rFonts w:ascii="Arial" w:hAnsi="Arial" w:cs="Arial"/>
          <w:sz w:val="24"/>
          <w:szCs w:val="24"/>
        </w:rPr>
        <w:t xml:space="preserve"> to a </w:t>
      </w:r>
      <w:r w:rsidR="00927104" w:rsidRPr="00687C51">
        <w:rPr>
          <w:rFonts w:ascii="Arial" w:hAnsi="Arial" w:cs="Arial"/>
          <w:sz w:val="24"/>
          <w:szCs w:val="24"/>
        </w:rPr>
        <w:t>landlord</w:t>
      </w:r>
      <w:r w:rsidRPr="00687C51">
        <w:rPr>
          <w:rFonts w:ascii="Arial" w:hAnsi="Arial" w:cs="Arial"/>
          <w:sz w:val="24"/>
          <w:szCs w:val="24"/>
        </w:rPr>
        <w:t xml:space="preserve">, the </w:t>
      </w:r>
      <w:r w:rsidR="00927104" w:rsidRPr="00687C51">
        <w:rPr>
          <w:rFonts w:ascii="Arial" w:hAnsi="Arial" w:cs="Arial"/>
          <w:sz w:val="24"/>
          <w:szCs w:val="24"/>
        </w:rPr>
        <w:t>provider</w:t>
      </w:r>
      <w:r w:rsidRPr="00687C51">
        <w:rPr>
          <w:rFonts w:ascii="Arial" w:hAnsi="Arial" w:cs="Arial"/>
          <w:sz w:val="24"/>
          <w:szCs w:val="24"/>
        </w:rPr>
        <w:t xml:space="preserve"> </w:t>
      </w:r>
      <w:r w:rsidR="008B4C1F" w:rsidRPr="00687C51">
        <w:rPr>
          <w:rFonts w:ascii="Arial" w:hAnsi="Arial" w:cs="Arial"/>
          <w:sz w:val="24"/>
          <w:szCs w:val="24"/>
        </w:rPr>
        <w:t>must</w:t>
      </w:r>
      <w:r w:rsidRPr="00687C51">
        <w:rPr>
          <w:rFonts w:ascii="Arial" w:hAnsi="Arial" w:cs="Arial"/>
          <w:sz w:val="24"/>
          <w:szCs w:val="24"/>
        </w:rPr>
        <w:t xml:space="preserve"> provide documentation of such payments to </w:t>
      </w:r>
      <w:r w:rsidR="0097558F" w:rsidRPr="00687C51">
        <w:rPr>
          <w:rFonts w:ascii="Arial" w:hAnsi="Arial" w:cs="Arial"/>
          <w:sz w:val="24"/>
          <w:szCs w:val="24"/>
        </w:rPr>
        <w:t xml:space="preserve">the </w:t>
      </w:r>
      <w:r w:rsidR="00E660E3" w:rsidRPr="00687C51">
        <w:rPr>
          <w:rFonts w:ascii="Arial" w:hAnsi="Arial" w:cs="Arial"/>
          <w:sz w:val="24"/>
          <w:szCs w:val="24"/>
        </w:rPr>
        <w:t xml:space="preserve">eligible household </w:t>
      </w:r>
      <w:r w:rsidR="0097558F" w:rsidRPr="00687C51">
        <w:rPr>
          <w:rFonts w:ascii="Arial" w:hAnsi="Arial" w:cs="Arial"/>
          <w:sz w:val="24"/>
          <w:szCs w:val="24"/>
        </w:rPr>
        <w:t>tenant</w:t>
      </w:r>
      <w:r w:rsidR="0083467E" w:rsidRPr="00687C51">
        <w:rPr>
          <w:rFonts w:ascii="Arial" w:hAnsi="Arial" w:cs="Arial"/>
          <w:sz w:val="24"/>
          <w:szCs w:val="24"/>
        </w:rPr>
        <w:t>.</w:t>
      </w:r>
    </w:p>
    <w:p w14:paraId="0D626B7D" w14:textId="77777777" w:rsidR="00087089" w:rsidRPr="00687C51" w:rsidRDefault="00087089" w:rsidP="00087089">
      <w:pPr>
        <w:autoSpaceDE w:val="0"/>
        <w:autoSpaceDN w:val="0"/>
        <w:adjustRightInd w:val="0"/>
        <w:spacing w:after="0" w:line="240" w:lineRule="auto"/>
        <w:rPr>
          <w:rFonts w:ascii="Arial" w:hAnsi="Arial" w:cs="Arial"/>
          <w:sz w:val="24"/>
          <w:szCs w:val="24"/>
        </w:rPr>
      </w:pPr>
    </w:p>
    <w:p w14:paraId="13C24EA3" w14:textId="6AA8F11A" w:rsidR="00087089" w:rsidRPr="00687C51" w:rsidRDefault="0083467E" w:rsidP="00087089">
      <w:pPr>
        <w:widowControl w:val="0"/>
        <w:numPr>
          <w:ilvl w:val="2"/>
          <w:numId w:val="2"/>
        </w:numPr>
        <w:autoSpaceDE w:val="0"/>
        <w:autoSpaceDN w:val="0"/>
        <w:adjustRightInd w:val="0"/>
        <w:spacing w:after="0" w:line="240" w:lineRule="auto"/>
        <w:ind w:left="1800" w:hanging="360"/>
        <w:rPr>
          <w:rFonts w:ascii="Arial" w:hAnsi="Arial" w:cs="Arial"/>
          <w:sz w:val="24"/>
          <w:szCs w:val="24"/>
        </w:rPr>
      </w:pPr>
      <w:r w:rsidRPr="00687C51">
        <w:rPr>
          <w:rFonts w:ascii="Arial" w:hAnsi="Arial" w:cs="Arial"/>
          <w:sz w:val="24"/>
          <w:szCs w:val="24"/>
        </w:rPr>
        <w:t xml:space="preserve">Payment for Prospective </w:t>
      </w:r>
      <w:r w:rsidR="00087089" w:rsidRPr="00687C51">
        <w:rPr>
          <w:rFonts w:ascii="Arial" w:hAnsi="Arial" w:cs="Arial"/>
          <w:sz w:val="24"/>
          <w:szCs w:val="24"/>
        </w:rPr>
        <w:t>Rent</w:t>
      </w:r>
    </w:p>
    <w:p w14:paraId="204F8DD8" w14:textId="77777777" w:rsidR="00087089" w:rsidRPr="00687C51" w:rsidRDefault="00087089" w:rsidP="00087089">
      <w:pPr>
        <w:autoSpaceDE w:val="0"/>
        <w:autoSpaceDN w:val="0"/>
        <w:adjustRightInd w:val="0"/>
        <w:spacing w:after="0" w:line="240" w:lineRule="auto"/>
        <w:rPr>
          <w:rFonts w:ascii="Arial" w:hAnsi="Arial" w:cs="Arial"/>
          <w:b/>
          <w:bCs/>
          <w:sz w:val="24"/>
          <w:szCs w:val="24"/>
        </w:rPr>
      </w:pPr>
    </w:p>
    <w:p w14:paraId="27016E03" w14:textId="6A525F25" w:rsidR="00087089" w:rsidRPr="00687C51" w:rsidRDefault="00087089" w:rsidP="00087089">
      <w:pPr>
        <w:widowControl w:val="0"/>
        <w:numPr>
          <w:ilvl w:val="0"/>
          <w:numId w:val="4"/>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 xml:space="preserve">An eligible household </w:t>
      </w:r>
      <w:r w:rsidR="005A1CD0" w:rsidRPr="00687C51">
        <w:rPr>
          <w:rFonts w:ascii="Arial" w:hAnsi="Arial" w:cs="Arial"/>
          <w:sz w:val="24"/>
          <w:szCs w:val="24"/>
        </w:rPr>
        <w:t>may</w:t>
      </w:r>
      <w:r w:rsidRPr="00687C51">
        <w:rPr>
          <w:rFonts w:ascii="Arial" w:hAnsi="Arial" w:cs="Arial"/>
          <w:sz w:val="24"/>
          <w:szCs w:val="24"/>
        </w:rPr>
        <w:t xml:space="preserve"> apply for prospective rent payments up to three months</w:t>
      </w:r>
      <w:r w:rsidR="00C72AE6">
        <w:rPr>
          <w:rFonts w:ascii="Arial" w:hAnsi="Arial" w:cs="Arial"/>
          <w:sz w:val="24"/>
          <w:szCs w:val="24"/>
        </w:rPr>
        <w:t xml:space="preserve"> </w:t>
      </w:r>
      <w:r w:rsidR="00513A0E">
        <w:rPr>
          <w:rFonts w:ascii="Arial" w:hAnsi="Arial" w:cs="Arial"/>
          <w:sz w:val="24"/>
          <w:szCs w:val="24"/>
        </w:rPr>
        <w:t xml:space="preserve">at a time </w:t>
      </w:r>
      <w:r w:rsidR="00CD7C89">
        <w:rPr>
          <w:rFonts w:ascii="Arial" w:hAnsi="Arial" w:cs="Arial"/>
          <w:sz w:val="24"/>
          <w:szCs w:val="24"/>
        </w:rPr>
        <w:t>(</w:t>
      </w:r>
      <w:r w:rsidR="00C72AE6" w:rsidRPr="00C72AE6">
        <w:rPr>
          <w:rFonts w:ascii="Arial" w:hAnsi="Arial" w:cs="Arial"/>
          <w:sz w:val="24"/>
          <w:szCs w:val="24"/>
        </w:rPr>
        <w:t>for up to 12-months</w:t>
      </w:r>
      <w:r w:rsidR="00CD7C89">
        <w:rPr>
          <w:rFonts w:ascii="Arial" w:hAnsi="Arial" w:cs="Arial"/>
          <w:sz w:val="24"/>
          <w:szCs w:val="24"/>
        </w:rPr>
        <w:t xml:space="preserve"> </w:t>
      </w:r>
      <w:r w:rsidR="00C72AE6" w:rsidRPr="00C72AE6">
        <w:rPr>
          <w:rFonts w:ascii="Arial" w:hAnsi="Arial" w:cs="Arial"/>
          <w:sz w:val="24"/>
          <w:szCs w:val="24"/>
        </w:rPr>
        <w:t>plus an additional three months, if necessary, to ensure housing stability for the household, subject to the availability of funds)</w:t>
      </w:r>
      <w:r w:rsidRPr="00687C51">
        <w:rPr>
          <w:rFonts w:ascii="Arial" w:hAnsi="Arial" w:cs="Arial"/>
          <w:sz w:val="24"/>
          <w:szCs w:val="24"/>
        </w:rPr>
        <w:t>.</w:t>
      </w:r>
    </w:p>
    <w:p w14:paraId="7CE63B0F" w14:textId="77777777" w:rsidR="00087089" w:rsidRPr="00087089" w:rsidRDefault="00087089" w:rsidP="00087089">
      <w:pPr>
        <w:widowControl w:val="0"/>
        <w:autoSpaceDE w:val="0"/>
        <w:autoSpaceDN w:val="0"/>
        <w:adjustRightInd w:val="0"/>
        <w:spacing w:after="0" w:line="240" w:lineRule="auto"/>
        <w:ind w:left="2520"/>
        <w:rPr>
          <w:rFonts w:ascii="Arial" w:hAnsi="Arial" w:cs="Arial"/>
          <w:sz w:val="24"/>
          <w:szCs w:val="24"/>
        </w:rPr>
      </w:pPr>
      <w:r w:rsidRPr="00087089">
        <w:rPr>
          <w:rFonts w:ascii="Arial" w:hAnsi="Arial" w:cs="Arial"/>
          <w:sz w:val="24"/>
          <w:szCs w:val="24"/>
        </w:rPr>
        <w:t xml:space="preserve">  </w:t>
      </w:r>
    </w:p>
    <w:p w14:paraId="2774A3B7" w14:textId="7F49606E" w:rsidR="00087089" w:rsidRPr="00687C51" w:rsidRDefault="00087089" w:rsidP="00087089">
      <w:pPr>
        <w:widowControl w:val="0"/>
        <w:numPr>
          <w:ilvl w:val="1"/>
          <w:numId w:val="4"/>
        </w:numPr>
        <w:autoSpaceDE w:val="0"/>
        <w:autoSpaceDN w:val="0"/>
        <w:adjustRightInd w:val="0"/>
        <w:spacing w:after="0" w:line="240" w:lineRule="auto"/>
        <w:ind w:left="3240"/>
        <w:rPr>
          <w:rFonts w:ascii="Arial" w:hAnsi="Arial" w:cs="Arial"/>
          <w:sz w:val="24"/>
          <w:szCs w:val="24"/>
        </w:rPr>
      </w:pPr>
      <w:r w:rsidRPr="00687C51">
        <w:rPr>
          <w:rFonts w:ascii="Arial" w:hAnsi="Arial" w:cs="Arial"/>
          <w:sz w:val="24"/>
          <w:szCs w:val="24"/>
        </w:rPr>
        <w:t>A</w:t>
      </w:r>
      <w:r w:rsidR="002055AA" w:rsidRPr="00687C51">
        <w:rPr>
          <w:rFonts w:ascii="Arial" w:hAnsi="Arial" w:cs="Arial"/>
          <w:sz w:val="24"/>
          <w:szCs w:val="24"/>
        </w:rPr>
        <w:t>n ERAP</w:t>
      </w:r>
      <w:r w:rsidRPr="00687C51">
        <w:rPr>
          <w:rFonts w:ascii="Arial" w:hAnsi="Arial" w:cs="Arial"/>
          <w:sz w:val="24"/>
          <w:szCs w:val="24"/>
        </w:rPr>
        <w:t xml:space="preserve"> </w:t>
      </w:r>
      <w:r w:rsidR="00927104" w:rsidRPr="00687C51">
        <w:rPr>
          <w:rFonts w:ascii="Arial" w:hAnsi="Arial" w:cs="Arial"/>
          <w:sz w:val="24"/>
          <w:szCs w:val="24"/>
        </w:rPr>
        <w:t xml:space="preserve">provider </w:t>
      </w:r>
      <w:r w:rsidRPr="00687C51">
        <w:rPr>
          <w:rFonts w:ascii="Arial" w:hAnsi="Arial" w:cs="Arial"/>
          <w:sz w:val="24"/>
          <w:szCs w:val="24"/>
        </w:rPr>
        <w:t xml:space="preserve">shall not provide an eligible household with financial assistance for prospective rent payments for more than three months </w:t>
      </w:r>
      <w:r w:rsidR="00B35733" w:rsidRPr="00687C51">
        <w:rPr>
          <w:rFonts w:ascii="Arial" w:hAnsi="Arial" w:cs="Arial"/>
          <w:sz w:val="24"/>
          <w:szCs w:val="24"/>
        </w:rPr>
        <w:t xml:space="preserve">at a time </w:t>
      </w:r>
      <w:r w:rsidRPr="00687C51">
        <w:rPr>
          <w:rFonts w:ascii="Arial" w:hAnsi="Arial" w:cs="Arial"/>
          <w:sz w:val="24"/>
          <w:szCs w:val="24"/>
        </w:rPr>
        <w:t>based on any application by or on behalf of the household.</w:t>
      </w:r>
      <w:r w:rsidR="00B35733" w:rsidRPr="00687C51">
        <w:rPr>
          <w:rFonts w:ascii="Arial" w:hAnsi="Arial" w:cs="Arial"/>
          <w:sz w:val="24"/>
          <w:szCs w:val="24"/>
        </w:rPr>
        <w:t xml:space="preserve"> </w:t>
      </w:r>
      <w:r w:rsidR="00237CD6" w:rsidRPr="00687C51">
        <w:rPr>
          <w:rFonts w:ascii="Arial" w:hAnsi="Arial" w:cs="Arial"/>
          <w:sz w:val="24"/>
          <w:szCs w:val="24"/>
        </w:rPr>
        <w:t xml:space="preserve">The total </w:t>
      </w:r>
      <w:r w:rsidR="0038430B" w:rsidRPr="00687C51">
        <w:rPr>
          <w:rFonts w:ascii="Arial" w:hAnsi="Arial" w:cs="Arial"/>
          <w:sz w:val="24"/>
          <w:szCs w:val="24"/>
        </w:rPr>
        <w:t>mont</w:t>
      </w:r>
      <w:r w:rsidR="00B14E8A" w:rsidRPr="00687C51">
        <w:rPr>
          <w:rFonts w:ascii="Arial" w:hAnsi="Arial" w:cs="Arial"/>
          <w:sz w:val="24"/>
          <w:szCs w:val="24"/>
        </w:rPr>
        <w:t>hs of rental assistance</w:t>
      </w:r>
      <w:r w:rsidR="00865B4C" w:rsidRPr="00687C51">
        <w:rPr>
          <w:rFonts w:ascii="Arial" w:hAnsi="Arial" w:cs="Arial"/>
          <w:sz w:val="24"/>
          <w:szCs w:val="24"/>
        </w:rPr>
        <w:t xml:space="preserve"> may </w:t>
      </w:r>
      <w:bookmarkStart w:id="4" w:name="_Hlk66120806"/>
      <w:bookmarkStart w:id="5" w:name="_Hlk66120768"/>
      <w:r w:rsidR="00865B4C" w:rsidRPr="00687C51">
        <w:rPr>
          <w:rFonts w:ascii="Arial" w:hAnsi="Arial" w:cs="Arial"/>
          <w:sz w:val="24"/>
          <w:szCs w:val="24"/>
        </w:rPr>
        <w:t xml:space="preserve">not exceed 12 months </w:t>
      </w:r>
      <w:bookmarkStart w:id="6" w:name="_Hlk65690543"/>
      <w:r w:rsidR="00CA2618" w:rsidRPr="00687C51">
        <w:rPr>
          <w:rFonts w:ascii="Arial" w:hAnsi="Arial" w:cs="Arial"/>
          <w:sz w:val="24"/>
          <w:szCs w:val="24"/>
        </w:rPr>
        <w:t>(p</w:t>
      </w:r>
      <w:r w:rsidR="00841C66" w:rsidRPr="00687C51">
        <w:rPr>
          <w:rFonts w:ascii="Arial" w:hAnsi="Arial" w:cs="Arial"/>
          <w:sz w:val="24"/>
          <w:szCs w:val="24"/>
        </w:rPr>
        <w:t xml:space="preserve">lus an additional </w:t>
      </w:r>
      <w:r w:rsidR="00B14E8A" w:rsidRPr="00687C51">
        <w:rPr>
          <w:rFonts w:ascii="Arial" w:hAnsi="Arial" w:cs="Arial"/>
          <w:sz w:val="24"/>
          <w:szCs w:val="24"/>
        </w:rPr>
        <w:t xml:space="preserve">three </w:t>
      </w:r>
      <w:r w:rsidR="00841C66" w:rsidRPr="00687C51">
        <w:rPr>
          <w:rFonts w:ascii="Arial" w:hAnsi="Arial" w:cs="Arial"/>
          <w:sz w:val="24"/>
          <w:szCs w:val="24"/>
        </w:rPr>
        <w:t>months</w:t>
      </w:r>
      <w:r w:rsidR="002D7D4B" w:rsidRPr="00687C51">
        <w:rPr>
          <w:rFonts w:ascii="Arial" w:hAnsi="Arial" w:cs="Arial"/>
          <w:sz w:val="24"/>
          <w:szCs w:val="24"/>
        </w:rPr>
        <w:t>,</w:t>
      </w:r>
      <w:r w:rsidR="00841C66" w:rsidRPr="00687C51">
        <w:rPr>
          <w:rFonts w:ascii="Arial" w:hAnsi="Arial" w:cs="Arial"/>
          <w:sz w:val="24"/>
          <w:szCs w:val="24"/>
        </w:rPr>
        <w:t xml:space="preserve"> if necessary</w:t>
      </w:r>
      <w:r w:rsidR="002D7D4B" w:rsidRPr="00687C51">
        <w:rPr>
          <w:rFonts w:ascii="Arial" w:hAnsi="Arial" w:cs="Arial"/>
          <w:sz w:val="24"/>
          <w:szCs w:val="24"/>
        </w:rPr>
        <w:t xml:space="preserve">, </w:t>
      </w:r>
      <w:r w:rsidR="00841C66" w:rsidRPr="00687C51">
        <w:rPr>
          <w:rFonts w:ascii="Arial" w:hAnsi="Arial" w:cs="Arial"/>
          <w:sz w:val="24"/>
          <w:szCs w:val="24"/>
        </w:rPr>
        <w:t>to ensure housing stability for the household</w:t>
      </w:r>
      <w:r w:rsidR="00490F8B" w:rsidRPr="00687C51">
        <w:rPr>
          <w:rFonts w:ascii="Arial" w:hAnsi="Arial" w:cs="Arial"/>
          <w:sz w:val="24"/>
          <w:szCs w:val="24"/>
        </w:rPr>
        <w:t xml:space="preserve">, subject to the availability of </w:t>
      </w:r>
      <w:bookmarkEnd w:id="4"/>
      <w:r w:rsidR="00490F8B" w:rsidRPr="00687C51">
        <w:rPr>
          <w:rFonts w:ascii="Arial" w:hAnsi="Arial" w:cs="Arial"/>
          <w:sz w:val="24"/>
          <w:szCs w:val="24"/>
        </w:rPr>
        <w:t>funds).</w:t>
      </w:r>
    </w:p>
    <w:bookmarkEnd w:id="5"/>
    <w:bookmarkEnd w:id="6"/>
    <w:p w14:paraId="40B9614C" w14:textId="77777777" w:rsidR="00087089" w:rsidRPr="00687C51" w:rsidRDefault="00087089" w:rsidP="00087089">
      <w:pPr>
        <w:widowControl w:val="0"/>
        <w:autoSpaceDE w:val="0"/>
        <w:autoSpaceDN w:val="0"/>
        <w:adjustRightInd w:val="0"/>
        <w:spacing w:after="0" w:line="240" w:lineRule="auto"/>
        <w:ind w:left="3240"/>
        <w:rPr>
          <w:rFonts w:ascii="Arial" w:hAnsi="Arial" w:cs="Arial"/>
          <w:sz w:val="24"/>
          <w:szCs w:val="24"/>
        </w:rPr>
      </w:pPr>
    </w:p>
    <w:p w14:paraId="22D674D5" w14:textId="6D9EBDE3" w:rsidR="00087089" w:rsidRPr="00687C51" w:rsidRDefault="00605C83" w:rsidP="00087089">
      <w:pPr>
        <w:widowControl w:val="0"/>
        <w:numPr>
          <w:ilvl w:val="1"/>
          <w:numId w:val="4"/>
        </w:numPr>
        <w:autoSpaceDE w:val="0"/>
        <w:autoSpaceDN w:val="0"/>
        <w:adjustRightInd w:val="0"/>
        <w:spacing w:after="0" w:line="240" w:lineRule="auto"/>
        <w:ind w:left="3240"/>
        <w:rPr>
          <w:rFonts w:ascii="Arial" w:hAnsi="Arial" w:cs="Arial"/>
          <w:sz w:val="24"/>
          <w:szCs w:val="24"/>
        </w:rPr>
      </w:pPr>
      <w:r>
        <w:rPr>
          <w:rFonts w:ascii="Arial" w:hAnsi="Arial" w:cs="Arial"/>
          <w:sz w:val="24"/>
          <w:szCs w:val="24"/>
        </w:rPr>
        <w:t>Every three months</w:t>
      </w:r>
      <w:r w:rsidR="00116979">
        <w:rPr>
          <w:rFonts w:ascii="Arial" w:hAnsi="Arial" w:cs="Arial"/>
          <w:sz w:val="24"/>
          <w:szCs w:val="24"/>
        </w:rPr>
        <w:t>, a</w:t>
      </w:r>
      <w:r w:rsidR="00087089" w:rsidRPr="00687C51">
        <w:rPr>
          <w:rFonts w:ascii="Arial" w:hAnsi="Arial" w:cs="Arial"/>
          <w:sz w:val="24"/>
          <w:szCs w:val="24"/>
        </w:rPr>
        <w:t xml:space="preserve"> </w:t>
      </w:r>
      <w:r w:rsidR="006513DC" w:rsidRPr="00687C51">
        <w:rPr>
          <w:rFonts w:ascii="Arial" w:hAnsi="Arial" w:cs="Arial"/>
          <w:sz w:val="24"/>
          <w:szCs w:val="24"/>
        </w:rPr>
        <w:t xml:space="preserve">new application and </w:t>
      </w:r>
      <w:r w:rsidR="009D12AD" w:rsidRPr="00687C51">
        <w:rPr>
          <w:rFonts w:ascii="Arial" w:hAnsi="Arial" w:cs="Arial"/>
          <w:sz w:val="24"/>
          <w:szCs w:val="24"/>
        </w:rPr>
        <w:t xml:space="preserve">eligibility determination </w:t>
      </w:r>
      <w:r w:rsidR="000B5A4F" w:rsidRPr="00687C51">
        <w:rPr>
          <w:rFonts w:ascii="Arial" w:hAnsi="Arial" w:cs="Arial"/>
          <w:sz w:val="24"/>
          <w:szCs w:val="24"/>
        </w:rPr>
        <w:t>is required</w:t>
      </w:r>
      <w:r w:rsidR="009D12AD" w:rsidRPr="00687C51">
        <w:rPr>
          <w:rFonts w:ascii="Arial" w:hAnsi="Arial" w:cs="Arial"/>
          <w:sz w:val="24"/>
          <w:szCs w:val="24"/>
        </w:rPr>
        <w:t xml:space="preserve"> </w:t>
      </w:r>
      <w:r w:rsidR="000B5A4F" w:rsidRPr="00687C51">
        <w:rPr>
          <w:rFonts w:ascii="Arial" w:hAnsi="Arial" w:cs="Arial"/>
          <w:sz w:val="24"/>
          <w:szCs w:val="24"/>
        </w:rPr>
        <w:t>for additional</w:t>
      </w:r>
      <w:r w:rsidR="009D12AD" w:rsidRPr="00687C51">
        <w:rPr>
          <w:rFonts w:ascii="Arial" w:hAnsi="Arial" w:cs="Arial"/>
          <w:sz w:val="24"/>
          <w:szCs w:val="24"/>
        </w:rPr>
        <w:t xml:space="preserve"> months</w:t>
      </w:r>
      <w:r w:rsidR="00004DA6" w:rsidRPr="00687C51">
        <w:rPr>
          <w:rFonts w:ascii="Arial" w:hAnsi="Arial" w:cs="Arial"/>
          <w:sz w:val="24"/>
          <w:szCs w:val="24"/>
        </w:rPr>
        <w:t xml:space="preserve"> </w:t>
      </w:r>
      <w:r w:rsidR="00D45367" w:rsidRPr="00687C51">
        <w:rPr>
          <w:rFonts w:ascii="Arial" w:hAnsi="Arial" w:cs="Arial"/>
          <w:sz w:val="24"/>
          <w:szCs w:val="24"/>
        </w:rPr>
        <w:t>requested</w:t>
      </w:r>
      <w:r w:rsidR="005807D5" w:rsidRPr="00687C51">
        <w:rPr>
          <w:rFonts w:ascii="Arial" w:hAnsi="Arial" w:cs="Arial"/>
          <w:sz w:val="24"/>
          <w:szCs w:val="24"/>
        </w:rPr>
        <w:t xml:space="preserve"> </w:t>
      </w:r>
      <w:r w:rsidR="00004DA6" w:rsidRPr="00687C51">
        <w:rPr>
          <w:rFonts w:ascii="Arial" w:hAnsi="Arial" w:cs="Arial"/>
          <w:sz w:val="24"/>
          <w:szCs w:val="24"/>
        </w:rPr>
        <w:t xml:space="preserve">for a total prospective </w:t>
      </w:r>
      <w:r w:rsidR="005807D5" w:rsidRPr="00687C51">
        <w:rPr>
          <w:rFonts w:ascii="Arial" w:hAnsi="Arial" w:cs="Arial"/>
          <w:sz w:val="24"/>
          <w:szCs w:val="24"/>
        </w:rPr>
        <w:t xml:space="preserve">rent </w:t>
      </w:r>
      <w:r w:rsidR="00004DA6" w:rsidRPr="00687C51">
        <w:rPr>
          <w:rFonts w:ascii="Arial" w:hAnsi="Arial" w:cs="Arial"/>
          <w:sz w:val="24"/>
          <w:szCs w:val="24"/>
        </w:rPr>
        <w:t xml:space="preserve">payment of </w:t>
      </w:r>
      <w:r w:rsidR="009C603C" w:rsidRPr="00687C51">
        <w:rPr>
          <w:rFonts w:ascii="Arial" w:hAnsi="Arial" w:cs="Arial"/>
          <w:sz w:val="24"/>
          <w:szCs w:val="24"/>
        </w:rPr>
        <w:t xml:space="preserve">not more than </w:t>
      </w:r>
      <w:r w:rsidR="00004DA6" w:rsidRPr="00687C51">
        <w:rPr>
          <w:rFonts w:ascii="Arial" w:hAnsi="Arial" w:cs="Arial"/>
          <w:sz w:val="24"/>
          <w:szCs w:val="24"/>
        </w:rPr>
        <w:t>12 months</w:t>
      </w:r>
      <w:r w:rsidR="00BE5FCB" w:rsidRPr="00687C51">
        <w:rPr>
          <w:rFonts w:ascii="Arial" w:hAnsi="Arial" w:cs="Arial"/>
          <w:sz w:val="24"/>
          <w:szCs w:val="24"/>
        </w:rPr>
        <w:t xml:space="preserve"> </w:t>
      </w:r>
      <w:r w:rsidR="007439AA" w:rsidRPr="00687C51">
        <w:rPr>
          <w:rFonts w:ascii="Arial" w:hAnsi="Arial" w:cs="Arial"/>
          <w:sz w:val="24"/>
          <w:szCs w:val="24"/>
        </w:rPr>
        <w:t xml:space="preserve">(plus an additional </w:t>
      </w:r>
      <w:r w:rsidR="00A20EC3" w:rsidRPr="00687C51">
        <w:rPr>
          <w:rFonts w:ascii="Arial" w:hAnsi="Arial" w:cs="Arial"/>
          <w:sz w:val="24"/>
          <w:szCs w:val="24"/>
        </w:rPr>
        <w:t>three</w:t>
      </w:r>
      <w:r w:rsidR="007439AA" w:rsidRPr="00687C51">
        <w:rPr>
          <w:rFonts w:ascii="Arial" w:hAnsi="Arial" w:cs="Arial"/>
          <w:sz w:val="24"/>
          <w:szCs w:val="24"/>
        </w:rPr>
        <w:t xml:space="preserve"> months, if necessary, to ensure housing stability for the household</w:t>
      </w:r>
      <w:r w:rsidR="00BE6EB4" w:rsidRPr="00687C51">
        <w:rPr>
          <w:rFonts w:ascii="Arial" w:hAnsi="Arial" w:cs="Arial"/>
          <w:sz w:val="24"/>
          <w:szCs w:val="24"/>
        </w:rPr>
        <w:t>, subject to the availability of funds)</w:t>
      </w:r>
      <w:r w:rsidR="00004DA6" w:rsidRPr="00687C51">
        <w:rPr>
          <w:rFonts w:ascii="Arial" w:hAnsi="Arial" w:cs="Arial"/>
          <w:sz w:val="24"/>
          <w:szCs w:val="24"/>
        </w:rPr>
        <w:t>.</w:t>
      </w:r>
    </w:p>
    <w:p w14:paraId="184CC927" w14:textId="77777777" w:rsidR="00087089" w:rsidRPr="00687C51" w:rsidRDefault="00087089" w:rsidP="00087089">
      <w:pPr>
        <w:widowControl w:val="0"/>
        <w:autoSpaceDE w:val="0"/>
        <w:autoSpaceDN w:val="0"/>
        <w:adjustRightInd w:val="0"/>
        <w:spacing w:after="0" w:line="240" w:lineRule="auto"/>
        <w:ind w:left="3240"/>
        <w:rPr>
          <w:rFonts w:ascii="Arial" w:hAnsi="Arial" w:cs="Arial"/>
          <w:sz w:val="24"/>
          <w:szCs w:val="24"/>
        </w:rPr>
      </w:pPr>
    </w:p>
    <w:p w14:paraId="3B7372E9" w14:textId="23F9C331" w:rsidR="00087089" w:rsidRPr="00687C51" w:rsidRDefault="00357F67" w:rsidP="00357F67">
      <w:pPr>
        <w:widowControl w:val="0"/>
        <w:numPr>
          <w:ilvl w:val="0"/>
          <w:numId w:val="4"/>
        </w:numPr>
        <w:autoSpaceDE w:val="0"/>
        <w:autoSpaceDN w:val="0"/>
        <w:adjustRightInd w:val="0"/>
        <w:spacing w:after="0" w:line="240" w:lineRule="auto"/>
        <w:ind w:left="2520"/>
        <w:rPr>
          <w:rFonts w:ascii="Arial" w:hAnsi="Arial" w:cs="Arial"/>
          <w:sz w:val="24"/>
          <w:szCs w:val="24"/>
        </w:rPr>
      </w:pPr>
      <w:r>
        <w:rPr>
          <w:rFonts w:ascii="Arial" w:hAnsi="Arial" w:cs="Arial"/>
          <w:sz w:val="24"/>
          <w:szCs w:val="24"/>
        </w:rPr>
        <w:t xml:space="preserve">ERAP providers </w:t>
      </w:r>
      <w:r w:rsidR="00D82784" w:rsidRPr="00687C51">
        <w:rPr>
          <w:rFonts w:ascii="Arial" w:hAnsi="Arial" w:cs="Arial"/>
          <w:sz w:val="24"/>
          <w:szCs w:val="24"/>
        </w:rPr>
        <w:t xml:space="preserve">may </w:t>
      </w:r>
      <w:r w:rsidR="007F6982">
        <w:rPr>
          <w:rFonts w:ascii="Arial" w:hAnsi="Arial" w:cs="Arial"/>
          <w:sz w:val="24"/>
          <w:szCs w:val="24"/>
        </w:rPr>
        <w:t>assist</w:t>
      </w:r>
      <w:r w:rsidR="002F2BAE" w:rsidRPr="00687C51">
        <w:rPr>
          <w:rFonts w:ascii="Arial" w:hAnsi="Arial" w:cs="Arial"/>
          <w:sz w:val="24"/>
          <w:szCs w:val="24"/>
        </w:rPr>
        <w:t xml:space="preserve"> </w:t>
      </w:r>
      <w:r w:rsidR="00087089" w:rsidRPr="00687C51">
        <w:rPr>
          <w:rFonts w:ascii="Arial" w:hAnsi="Arial" w:cs="Arial"/>
          <w:sz w:val="24"/>
          <w:szCs w:val="24"/>
        </w:rPr>
        <w:t>households for only prospective benefits</w:t>
      </w:r>
      <w:r w:rsidR="00426E3B">
        <w:rPr>
          <w:rFonts w:ascii="Arial" w:hAnsi="Arial" w:cs="Arial"/>
          <w:sz w:val="24"/>
          <w:szCs w:val="24"/>
        </w:rPr>
        <w:t>, however</w:t>
      </w:r>
      <w:r w:rsidR="00CF50B0">
        <w:rPr>
          <w:rFonts w:ascii="Arial" w:hAnsi="Arial" w:cs="Arial"/>
          <w:sz w:val="24"/>
          <w:szCs w:val="24"/>
        </w:rPr>
        <w:t>,</w:t>
      </w:r>
      <w:r w:rsidR="009F0C97" w:rsidRPr="00687C51">
        <w:rPr>
          <w:rFonts w:ascii="Arial" w:hAnsi="Arial" w:cs="Arial"/>
          <w:sz w:val="24"/>
          <w:szCs w:val="24"/>
        </w:rPr>
        <w:t xml:space="preserve"> </w:t>
      </w:r>
      <w:r w:rsidR="00CB592B" w:rsidRPr="00687C51">
        <w:rPr>
          <w:rFonts w:ascii="Arial" w:hAnsi="Arial" w:cs="Arial"/>
          <w:sz w:val="24"/>
          <w:szCs w:val="24"/>
        </w:rPr>
        <w:t xml:space="preserve">payment </w:t>
      </w:r>
      <w:r w:rsidR="00087089" w:rsidRPr="00687C51">
        <w:rPr>
          <w:rFonts w:ascii="Arial" w:hAnsi="Arial" w:cs="Arial"/>
          <w:sz w:val="24"/>
          <w:szCs w:val="24"/>
        </w:rPr>
        <w:t>to reduce rental arrears, if any, must be provided before prospective rental benefits</w:t>
      </w:r>
      <w:r w:rsidR="00446047" w:rsidRPr="00687C51">
        <w:rPr>
          <w:rFonts w:ascii="Arial" w:hAnsi="Arial" w:cs="Arial"/>
          <w:sz w:val="24"/>
          <w:szCs w:val="24"/>
        </w:rPr>
        <w:t xml:space="preserve"> can</w:t>
      </w:r>
      <w:r w:rsidR="00087089" w:rsidRPr="00687C51">
        <w:rPr>
          <w:rFonts w:ascii="Arial" w:hAnsi="Arial" w:cs="Arial"/>
          <w:sz w:val="24"/>
          <w:szCs w:val="24"/>
        </w:rPr>
        <w:t xml:space="preserve"> be provided. </w:t>
      </w:r>
    </w:p>
    <w:p w14:paraId="570C2B7C" w14:textId="77777777" w:rsidR="00087089" w:rsidRPr="00087089" w:rsidRDefault="00087089" w:rsidP="00087089">
      <w:pPr>
        <w:widowControl w:val="0"/>
        <w:autoSpaceDE w:val="0"/>
        <w:autoSpaceDN w:val="0"/>
        <w:adjustRightInd w:val="0"/>
        <w:spacing w:after="0" w:line="240" w:lineRule="auto"/>
        <w:ind w:left="2880"/>
        <w:rPr>
          <w:rFonts w:ascii="Arial" w:hAnsi="Arial" w:cs="Arial"/>
          <w:sz w:val="24"/>
          <w:szCs w:val="24"/>
        </w:rPr>
      </w:pPr>
    </w:p>
    <w:p w14:paraId="1FC3407D" w14:textId="6F5CA8AA" w:rsidR="005F3BCB" w:rsidRPr="00687C51" w:rsidRDefault="002055AA" w:rsidP="005F3BCB">
      <w:pPr>
        <w:widowControl w:val="0"/>
        <w:numPr>
          <w:ilvl w:val="0"/>
          <w:numId w:val="4"/>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An ERAP provider shall make f</w:t>
      </w:r>
      <w:r w:rsidR="00760D7A" w:rsidRPr="00687C51">
        <w:rPr>
          <w:rFonts w:ascii="Arial" w:hAnsi="Arial" w:cs="Arial"/>
          <w:sz w:val="24"/>
          <w:szCs w:val="24"/>
        </w:rPr>
        <w:t>uture rent payment</w:t>
      </w:r>
      <w:r w:rsidR="00A956FF" w:rsidRPr="00687C51">
        <w:rPr>
          <w:rFonts w:ascii="Arial" w:hAnsi="Arial" w:cs="Arial"/>
          <w:sz w:val="24"/>
          <w:szCs w:val="24"/>
        </w:rPr>
        <w:t xml:space="preserve">s </w:t>
      </w:r>
      <w:r w:rsidRPr="00687C51">
        <w:rPr>
          <w:rFonts w:ascii="Arial" w:hAnsi="Arial" w:cs="Arial"/>
          <w:sz w:val="24"/>
          <w:szCs w:val="24"/>
        </w:rPr>
        <w:t xml:space="preserve">for </w:t>
      </w:r>
      <w:r w:rsidR="00087089" w:rsidRPr="00687C51">
        <w:rPr>
          <w:rFonts w:ascii="Arial" w:hAnsi="Arial" w:cs="Arial"/>
          <w:sz w:val="24"/>
          <w:szCs w:val="24"/>
        </w:rPr>
        <w:t xml:space="preserve">an eligible household to a </w:t>
      </w:r>
      <w:r w:rsidR="00927104" w:rsidRPr="00687C51">
        <w:rPr>
          <w:rFonts w:ascii="Arial" w:hAnsi="Arial" w:cs="Arial"/>
          <w:sz w:val="24"/>
          <w:szCs w:val="24"/>
        </w:rPr>
        <w:t>landlord</w:t>
      </w:r>
      <w:r w:rsidR="00087089" w:rsidRPr="00687C51">
        <w:rPr>
          <w:rFonts w:ascii="Arial" w:hAnsi="Arial" w:cs="Arial"/>
          <w:sz w:val="24"/>
          <w:szCs w:val="24"/>
        </w:rPr>
        <w:t xml:space="preserve"> on behalf of the eligible household</w:t>
      </w:r>
      <w:r w:rsidR="00667A77" w:rsidRPr="00687C51">
        <w:rPr>
          <w:rFonts w:ascii="Arial" w:hAnsi="Arial" w:cs="Arial"/>
          <w:sz w:val="24"/>
          <w:szCs w:val="24"/>
        </w:rPr>
        <w:t>.</w:t>
      </w:r>
    </w:p>
    <w:p w14:paraId="5D1F5D71" w14:textId="77777777" w:rsidR="00667A77" w:rsidRPr="00687C51" w:rsidRDefault="00667A77" w:rsidP="00667A77">
      <w:pPr>
        <w:widowControl w:val="0"/>
        <w:autoSpaceDE w:val="0"/>
        <w:autoSpaceDN w:val="0"/>
        <w:adjustRightInd w:val="0"/>
        <w:spacing w:after="0" w:line="240" w:lineRule="auto"/>
        <w:ind w:left="2520"/>
        <w:rPr>
          <w:rFonts w:ascii="Arial" w:hAnsi="Arial" w:cs="Arial"/>
          <w:sz w:val="24"/>
          <w:szCs w:val="24"/>
        </w:rPr>
      </w:pPr>
    </w:p>
    <w:p w14:paraId="2A027BEA" w14:textId="2035CDE0" w:rsidR="00087089" w:rsidRPr="007F2C61" w:rsidRDefault="00087089" w:rsidP="005F3BCB">
      <w:pPr>
        <w:widowControl w:val="0"/>
        <w:numPr>
          <w:ilvl w:val="0"/>
          <w:numId w:val="4"/>
        </w:numPr>
        <w:autoSpaceDE w:val="0"/>
        <w:autoSpaceDN w:val="0"/>
        <w:adjustRightInd w:val="0"/>
        <w:spacing w:after="0" w:line="240" w:lineRule="auto"/>
        <w:ind w:left="2520"/>
        <w:rPr>
          <w:rFonts w:ascii="Arial" w:hAnsi="Arial" w:cs="Arial"/>
          <w:sz w:val="24"/>
          <w:szCs w:val="24"/>
        </w:rPr>
      </w:pPr>
      <w:r w:rsidRPr="007F2C61">
        <w:rPr>
          <w:rFonts w:ascii="Arial" w:hAnsi="Arial" w:cs="Arial"/>
          <w:sz w:val="24"/>
          <w:szCs w:val="24"/>
        </w:rPr>
        <w:t xml:space="preserve">If the </w:t>
      </w:r>
      <w:r w:rsidR="00927104" w:rsidRPr="007F2C61">
        <w:rPr>
          <w:rFonts w:ascii="Arial" w:hAnsi="Arial" w:cs="Arial"/>
          <w:sz w:val="24"/>
          <w:szCs w:val="24"/>
        </w:rPr>
        <w:t>landlord</w:t>
      </w:r>
      <w:r w:rsidRPr="007F2C61">
        <w:rPr>
          <w:rFonts w:ascii="Arial" w:hAnsi="Arial" w:cs="Arial"/>
          <w:sz w:val="24"/>
          <w:szCs w:val="24"/>
        </w:rPr>
        <w:t xml:space="preserve"> does not agree to accept such payment from the </w:t>
      </w:r>
      <w:r w:rsidR="002055AA" w:rsidRPr="007F2C61">
        <w:rPr>
          <w:rFonts w:ascii="Arial" w:hAnsi="Arial" w:cs="Arial"/>
          <w:sz w:val="24"/>
          <w:szCs w:val="24"/>
        </w:rPr>
        <w:t xml:space="preserve">ERAP </w:t>
      </w:r>
      <w:r w:rsidR="00927104" w:rsidRPr="007F2C61">
        <w:rPr>
          <w:rFonts w:ascii="Arial" w:hAnsi="Arial" w:cs="Arial"/>
          <w:sz w:val="24"/>
          <w:szCs w:val="24"/>
        </w:rPr>
        <w:t>provider</w:t>
      </w:r>
      <w:r w:rsidRPr="007F2C61">
        <w:rPr>
          <w:rFonts w:ascii="Arial" w:hAnsi="Arial" w:cs="Arial"/>
          <w:sz w:val="24"/>
          <w:szCs w:val="24"/>
        </w:rPr>
        <w:t xml:space="preserve"> after outreach to the </w:t>
      </w:r>
      <w:r w:rsidR="00927104" w:rsidRPr="007F2C61">
        <w:rPr>
          <w:rFonts w:ascii="Arial" w:hAnsi="Arial" w:cs="Arial"/>
          <w:sz w:val="24"/>
          <w:szCs w:val="24"/>
        </w:rPr>
        <w:t>landlord</w:t>
      </w:r>
      <w:r w:rsidRPr="007F2C61">
        <w:rPr>
          <w:rFonts w:ascii="Arial" w:hAnsi="Arial" w:cs="Arial"/>
          <w:sz w:val="24"/>
          <w:szCs w:val="24"/>
        </w:rPr>
        <w:t xml:space="preserve"> by the </w:t>
      </w:r>
      <w:r w:rsidR="00927104" w:rsidRPr="007F2C61">
        <w:rPr>
          <w:rFonts w:ascii="Arial" w:hAnsi="Arial" w:cs="Arial"/>
          <w:sz w:val="24"/>
          <w:szCs w:val="24"/>
        </w:rPr>
        <w:t>provider</w:t>
      </w:r>
      <w:r w:rsidRPr="007F2C61">
        <w:rPr>
          <w:rFonts w:ascii="Arial" w:hAnsi="Arial" w:cs="Arial"/>
          <w:sz w:val="24"/>
          <w:szCs w:val="24"/>
        </w:rPr>
        <w:t xml:space="preserve">, the </w:t>
      </w:r>
      <w:r w:rsidR="00927104" w:rsidRPr="007F2C61">
        <w:rPr>
          <w:rFonts w:ascii="Arial" w:hAnsi="Arial" w:cs="Arial"/>
          <w:sz w:val="24"/>
          <w:szCs w:val="24"/>
        </w:rPr>
        <w:t>provider</w:t>
      </w:r>
      <w:r w:rsidRPr="007F2C61">
        <w:rPr>
          <w:rFonts w:ascii="Arial" w:hAnsi="Arial" w:cs="Arial"/>
          <w:sz w:val="24"/>
          <w:szCs w:val="24"/>
        </w:rPr>
        <w:t xml:space="preserve"> may make such payments directly to the </w:t>
      </w:r>
      <w:r w:rsidR="00625A5B" w:rsidRPr="007F2C61">
        <w:rPr>
          <w:rFonts w:ascii="Arial" w:hAnsi="Arial" w:cs="Arial"/>
          <w:sz w:val="24"/>
          <w:szCs w:val="24"/>
        </w:rPr>
        <w:t>te</w:t>
      </w:r>
      <w:r w:rsidR="00BC00A3" w:rsidRPr="007F2C61">
        <w:rPr>
          <w:rFonts w:ascii="Arial" w:hAnsi="Arial" w:cs="Arial"/>
          <w:sz w:val="24"/>
          <w:szCs w:val="24"/>
        </w:rPr>
        <w:t xml:space="preserve">nant of the </w:t>
      </w:r>
      <w:r w:rsidRPr="007F2C61">
        <w:rPr>
          <w:rFonts w:ascii="Arial" w:hAnsi="Arial" w:cs="Arial"/>
          <w:sz w:val="24"/>
          <w:szCs w:val="24"/>
        </w:rPr>
        <w:t xml:space="preserve">eligible household for the purpose of making payments to the </w:t>
      </w:r>
      <w:r w:rsidR="00927104" w:rsidRPr="007F2C61">
        <w:rPr>
          <w:rFonts w:ascii="Arial" w:hAnsi="Arial" w:cs="Arial"/>
          <w:sz w:val="24"/>
          <w:szCs w:val="24"/>
        </w:rPr>
        <w:t>landlord</w:t>
      </w:r>
      <w:r w:rsidRPr="007F2C61">
        <w:rPr>
          <w:rFonts w:ascii="Arial" w:hAnsi="Arial" w:cs="Arial"/>
          <w:sz w:val="24"/>
          <w:szCs w:val="24"/>
        </w:rPr>
        <w:t>.</w:t>
      </w:r>
    </w:p>
    <w:p w14:paraId="3C587F2C" w14:textId="77777777" w:rsidR="00087089" w:rsidRPr="007F2C61" w:rsidRDefault="00087089" w:rsidP="00087089">
      <w:pPr>
        <w:widowControl w:val="0"/>
        <w:autoSpaceDE w:val="0"/>
        <w:autoSpaceDN w:val="0"/>
        <w:adjustRightInd w:val="0"/>
        <w:spacing w:after="0" w:line="240" w:lineRule="auto"/>
        <w:ind w:left="2880"/>
        <w:rPr>
          <w:rFonts w:ascii="Arial" w:hAnsi="Arial" w:cs="Arial"/>
          <w:sz w:val="24"/>
          <w:szCs w:val="24"/>
        </w:rPr>
      </w:pPr>
    </w:p>
    <w:p w14:paraId="1F29F61E" w14:textId="77777777" w:rsidR="00E95F13" w:rsidRDefault="00087089" w:rsidP="00087089">
      <w:pPr>
        <w:widowControl w:val="0"/>
        <w:numPr>
          <w:ilvl w:val="1"/>
          <w:numId w:val="4"/>
        </w:numPr>
        <w:autoSpaceDE w:val="0"/>
        <w:autoSpaceDN w:val="0"/>
        <w:adjustRightInd w:val="0"/>
        <w:spacing w:after="0" w:line="240" w:lineRule="auto"/>
        <w:ind w:left="3240"/>
        <w:rPr>
          <w:rFonts w:ascii="Arial" w:hAnsi="Arial" w:cs="Arial"/>
          <w:sz w:val="24"/>
          <w:szCs w:val="24"/>
        </w:rPr>
      </w:pPr>
      <w:r w:rsidRPr="00087089">
        <w:rPr>
          <w:rFonts w:ascii="Arial" w:hAnsi="Arial" w:cs="Arial"/>
          <w:sz w:val="24"/>
          <w:szCs w:val="24"/>
        </w:rPr>
        <w:t xml:space="preserve">A payment received by a tenant must be forwarded to the </w:t>
      </w:r>
      <w:r w:rsidRPr="00087089">
        <w:rPr>
          <w:rFonts w:ascii="Arial" w:hAnsi="Arial" w:cs="Arial"/>
          <w:sz w:val="24"/>
          <w:szCs w:val="24"/>
        </w:rPr>
        <w:lastRenderedPageBreak/>
        <w:t xml:space="preserve">landlord to reduce the tenant's obligation.  </w:t>
      </w:r>
    </w:p>
    <w:p w14:paraId="3D2EDD07" w14:textId="77777777" w:rsidR="004F3B6C" w:rsidRDefault="004F3B6C" w:rsidP="004F3B6C">
      <w:pPr>
        <w:widowControl w:val="0"/>
        <w:autoSpaceDE w:val="0"/>
        <w:autoSpaceDN w:val="0"/>
        <w:adjustRightInd w:val="0"/>
        <w:spacing w:after="0" w:line="240" w:lineRule="auto"/>
        <w:ind w:left="3240"/>
        <w:rPr>
          <w:rFonts w:ascii="Arial" w:hAnsi="Arial" w:cs="Arial"/>
          <w:sz w:val="24"/>
          <w:szCs w:val="24"/>
        </w:rPr>
      </w:pPr>
    </w:p>
    <w:p w14:paraId="2C3A2A77" w14:textId="32DD8447" w:rsidR="00223B6B" w:rsidRPr="00687C51" w:rsidRDefault="00D061F9" w:rsidP="00087089">
      <w:pPr>
        <w:widowControl w:val="0"/>
        <w:numPr>
          <w:ilvl w:val="0"/>
          <w:numId w:val="4"/>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For any payments made by a</w:t>
      </w:r>
      <w:r w:rsidR="002055AA" w:rsidRPr="00687C51">
        <w:rPr>
          <w:rFonts w:ascii="Arial" w:hAnsi="Arial" w:cs="Arial"/>
          <w:sz w:val="24"/>
          <w:szCs w:val="24"/>
        </w:rPr>
        <w:t>n ERAP</w:t>
      </w:r>
      <w:r w:rsidRPr="00687C51">
        <w:rPr>
          <w:rFonts w:ascii="Arial" w:hAnsi="Arial" w:cs="Arial"/>
          <w:sz w:val="24"/>
          <w:szCs w:val="24"/>
        </w:rPr>
        <w:t xml:space="preserve"> provider to a landlord</w:t>
      </w:r>
      <w:r w:rsidR="00E200AB" w:rsidRPr="00687C51">
        <w:rPr>
          <w:rFonts w:ascii="Arial" w:hAnsi="Arial" w:cs="Arial"/>
          <w:sz w:val="24"/>
          <w:szCs w:val="24"/>
        </w:rPr>
        <w:t xml:space="preserve"> on behalf of an eligible house</w:t>
      </w:r>
      <w:r w:rsidR="00D85A2C" w:rsidRPr="00687C51">
        <w:rPr>
          <w:rFonts w:ascii="Arial" w:hAnsi="Arial" w:cs="Arial"/>
          <w:sz w:val="24"/>
          <w:szCs w:val="24"/>
        </w:rPr>
        <w:t xml:space="preserve">hold, the provider </w:t>
      </w:r>
      <w:r w:rsidR="00712EA0" w:rsidRPr="00687C51">
        <w:rPr>
          <w:rFonts w:ascii="Arial" w:hAnsi="Arial" w:cs="Arial"/>
          <w:sz w:val="24"/>
          <w:szCs w:val="24"/>
        </w:rPr>
        <w:t>must</w:t>
      </w:r>
      <w:r w:rsidR="00D85A2C" w:rsidRPr="00687C51">
        <w:rPr>
          <w:rFonts w:ascii="Arial" w:hAnsi="Arial" w:cs="Arial"/>
          <w:sz w:val="24"/>
          <w:szCs w:val="24"/>
        </w:rPr>
        <w:t xml:space="preserve"> </w:t>
      </w:r>
      <w:r w:rsidR="00712425" w:rsidRPr="00687C51">
        <w:rPr>
          <w:rFonts w:ascii="Arial" w:hAnsi="Arial" w:cs="Arial"/>
          <w:sz w:val="24"/>
          <w:szCs w:val="24"/>
        </w:rPr>
        <w:t xml:space="preserve">provide documentation of such payments to the </w:t>
      </w:r>
      <w:r w:rsidR="00927104" w:rsidRPr="00687C51">
        <w:rPr>
          <w:rFonts w:ascii="Arial" w:hAnsi="Arial" w:cs="Arial"/>
          <w:sz w:val="24"/>
          <w:szCs w:val="24"/>
        </w:rPr>
        <w:t>eligible</w:t>
      </w:r>
      <w:r w:rsidR="00712425" w:rsidRPr="00687C51">
        <w:rPr>
          <w:rFonts w:ascii="Arial" w:hAnsi="Arial" w:cs="Arial"/>
          <w:sz w:val="24"/>
          <w:szCs w:val="24"/>
        </w:rPr>
        <w:t xml:space="preserve"> household</w:t>
      </w:r>
      <w:r w:rsidR="00FA2E0E" w:rsidRPr="00687C51">
        <w:rPr>
          <w:rFonts w:ascii="Arial" w:hAnsi="Arial" w:cs="Arial"/>
          <w:sz w:val="24"/>
          <w:szCs w:val="24"/>
        </w:rPr>
        <w:t xml:space="preserve"> tenant</w:t>
      </w:r>
      <w:r w:rsidR="00712425" w:rsidRPr="00687C51">
        <w:rPr>
          <w:rFonts w:ascii="Arial" w:hAnsi="Arial" w:cs="Arial"/>
          <w:sz w:val="24"/>
          <w:szCs w:val="24"/>
        </w:rPr>
        <w:t>.</w:t>
      </w:r>
    </w:p>
    <w:p w14:paraId="09A5C549" w14:textId="77777777" w:rsidR="00712425" w:rsidRPr="00687C51" w:rsidRDefault="00712425" w:rsidP="00712425">
      <w:pPr>
        <w:widowControl w:val="0"/>
        <w:autoSpaceDE w:val="0"/>
        <w:autoSpaceDN w:val="0"/>
        <w:adjustRightInd w:val="0"/>
        <w:spacing w:after="0" w:line="240" w:lineRule="auto"/>
        <w:ind w:left="2520"/>
        <w:rPr>
          <w:rFonts w:ascii="Arial" w:hAnsi="Arial" w:cs="Arial"/>
          <w:sz w:val="24"/>
          <w:szCs w:val="24"/>
        </w:rPr>
      </w:pPr>
    </w:p>
    <w:p w14:paraId="1FD53CA8" w14:textId="378D3737" w:rsidR="00087089" w:rsidRPr="00687C51" w:rsidRDefault="00874F23" w:rsidP="00087089">
      <w:pPr>
        <w:widowControl w:val="0"/>
        <w:numPr>
          <w:ilvl w:val="0"/>
          <w:numId w:val="4"/>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 xml:space="preserve">An eligible </w:t>
      </w:r>
      <w:r w:rsidR="00087089" w:rsidRPr="00687C51">
        <w:rPr>
          <w:rFonts w:ascii="Arial" w:hAnsi="Arial" w:cs="Arial"/>
          <w:sz w:val="24"/>
          <w:szCs w:val="24"/>
        </w:rPr>
        <w:t xml:space="preserve">household may receive </w:t>
      </w:r>
      <w:r w:rsidR="0061588D" w:rsidRPr="00687C51">
        <w:rPr>
          <w:rFonts w:ascii="Arial" w:hAnsi="Arial" w:cs="Arial"/>
          <w:sz w:val="24"/>
          <w:szCs w:val="24"/>
        </w:rPr>
        <w:t>pro</w:t>
      </w:r>
      <w:r w:rsidR="002032AE" w:rsidRPr="00687C51">
        <w:rPr>
          <w:rFonts w:ascii="Arial" w:hAnsi="Arial" w:cs="Arial"/>
          <w:sz w:val="24"/>
          <w:szCs w:val="24"/>
        </w:rPr>
        <w:t xml:space="preserve">spective </w:t>
      </w:r>
      <w:r w:rsidR="00087089" w:rsidRPr="00687C51">
        <w:rPr>
          <w:rFonts w:ascii="Arial" w:hAnsi="Arial" w:cs="Arial"/>
          <w:sz w:val="24"/>
          <w:szCs w:val="24"/>
        </w:rPr>
        <w:t>rent payments for additional months</w:t>
      </w:r>
      <w:r w:rsidR="007D46A5">
        <w:rPr>
          <w:rFonts w:ascii="Arial" w:hAnsi="Arial" w:cs="Arial"/>
          <w:sz w:val="24"/>
          <w:szCs w:val="24"/>
        </w:rPr>
        <w:t xml:space="preserve"> </w:t>
      </w:r>
      <w:r w:rsidR="00237707" w:rsidRPr="00687C51">
        <w:rPr>
          <w:rFonts w:ascii="Arial" w:hAnsi="Arial" w:cs="Arial"/>
          <w:sz w:val="24"/>
          <w:szCs w:val="24"/>
        </w:rPr>
        <w:t xml:space="preserve">not </w:t>
      </w:r>
      <w:r w:rsidR="00237707">
        <w:rPr>
          <w:rFonts w:ascii="Arial" w:hAnsi="Arial" w:cs="Arial"/>
          <w:sz w:val="24"/>
          <w:szCs w:val="24"/>
        </w:rPr>
        <w:t xml:space="preserve">to </w:t>
      </w:r>
      <w:r w:rsidR="00237707" w:rsidRPr="00687C51">
        <w:rPr>
          <w:rFonts w:ascii="Arial" w:hAnsi="Arial" w:cs="Arial"/>
          <w:sz w:val="24"/>
          <w:szCs w:val="24"/>
        </w:rPr>
        <w:t>exceed 12 months plus an additional three months, if necessary, to ensure housing stability for the household</w:t>
      </w:r>
      <w:r w:rsidR="00B4478E">
        <w:rPr>
          <w:rFonts w:ascii="Arial" w:hAnsi="Arial" w:cs="Arial"/>
          <w:sz w:val="24"/>
          <w:szCs w:val="24"/>
        </w:rPr>
        <w:t>:</w:t>
      </w:r>
      <w:r w:rsidR="00237707" w:rsidRPr="00687C51">
        <w:rPr>
          <w:rFonts w:ascii="Arial" w:hAnsi="Arial" w:cs="Arial"/>
          <w:sz w:val="24"/>
          <w:szCs w:val="24"/>
        </w:rPr>
        <w:t xml:space="preserve"> </w:t>
      </w:r>
    </w:p>
    <w:p w14:paraId="5284B87F" w14:textId="77777777" w:rsidR="00087089" w:rsidRPr="00087089" w:rsidRDefault="00087089" w:rsidP="00087089">
      <w:pPr>
        <w:widowControl w:val="0"/>
        <w:autoSpaceDE w:val="0"/>
        <w:autoSpaceDN w:val="0"/>
        <w:adjustRightInd w:val="0"/>
        <w:spacing w:after="0" w:line="240" w:lineRule="auto"/>
        <w:rPr>
          <w:rFonts w:ascii="Arial" w:hAnsi="Arial" w:cs="Arial"/>
          <w:sz w:val="24"/>
          <w:szCs w:val="24"/>
        </w:rPr>
      </w:pPr>
    </w:p>
    <w:p w14:paraId="48A6B435" w14:textId="4E315FFF" w:rsidR="00087089" w:rsidRPr="00087089" w:rsidRDefault="00087089" w:rsidP="00087089">
      <w:pPr>
        <w:widowControl w:val="0"/>
        <w:numPr>
          <w:ilvl w:val="4"/>
          <w:numId w:val="2"/>
        </w:numPr>
        <w:autoSpaceDE w:val="0"/>
        <w:autoSpaceDN w:val="0"/>
        <w:adjustRightInd w:val="0"/>
        <w:spacing w:after="0" w:line="240" w:lineRule="auto"/>
        <w:ind w:left="3240"/>
        <w:rPr>
          <w:rFonts w:ascii="Arial" w:hAnsi="Arial" w:cs="Arial"/>
          <w:sz w:val="24"/>
          <w:szCs w:val="24"/>
        </w:rPr>
      </w:pPr>
      <w:r w:rsidRPr="00087089">
        <w:rPr>
          <w:rFonts w:ascii="Arial" w:hAnsi="Arial" w:cs="Arial"/>
          <w:sz w:val="24"/>
          <w:szCs w:val="24"/>
        </w:rPr>
        <w:t>Subject to the availability of remaining funds</w:t>
      </w:r>
      <w:r w:rsidR="002032AE">
        <w:rPr>
          <w:rFonts w:ascii="Arial" w:hAnsi="Arial" w:cs="Arial"/>
          <w:sz w:val="24"/>
          <w:szCs w:val="24"/>
        </w:rPr>
        <w:t>.</w:t>
      </w:r>
    </w:p>
    <w:p w14:paraId="3E5C2773" w14:textId="77777777" w:rsidR="00087089" w:rsidRPr="00087089" w:rsidRDefault="00087089" w:rsidP="00087089">
      <w:pPr>
        <w:widowControl w:val="0"/>
        <w:autoSpaceDE w:val="0"/>
        <w:autoSpaceDN w:val="0"/>
        <w:adjustRightInd w:val="0"/>
        <w:spacing w:after="0" w:line="240" w:lineRule="auto"/>
        <w:ind w:left="720"/>
        <w:rPr>
          <w:rFonts w:ascii="Arial" w:hAnsi="Arial" w:cs="Arial"/>
          <w:sz w:val="24"/>
          <w:szCs w:val="24"/>
        </w:rPr>
      </w:pPr>
    </w:p>
    <w:p w14:paraId="2598F8AB" w14:textId="0F93318F" w:rsidR="008F35F0" w:rsidRDefault="00087089" w:rsidP="00087089">
      <w:pPr>
        <w:widowControl w:val="0"/>
        <w:numPr>
          <w:ilvl w:val="4"/>
          <w:numId w:val="2"/>
        </w:numPr>
        <w:autoSpaceDE w:val="0"/>
        <w:autoSpaceDN w:val="0"/>
        <w:adjustRightInd w:val="0"/>
        <w:spacing w:after="0" w:line="240" w:lineRule="auto"/>
        <w:ind w:left="3240"/>
        <w:rPr>
          <w:rFonts w:ascii="Arial" w:hAnsi="Arial" w:cs="Arial"/>
          <w:sz w:val="24"/>
          <w:szCs w:val="24"/>
        </w:rPr>
      </w:pPr>
      <w:r w:rsidRPr="00087089">
        <w:rPr>
          <w:rFonts w:ascii="Arial" w:hAnsi="Arial" w:cs="Arial"/>
          <w:sz w:val="24"/>
          <w:szCs w:val="24"/>
        </w:rPr>
        <w:t xml:space="preserve">Based on a subsequent application </w:t>
      </w:r>
      <w:r w:rsidR="00CC397A">
        <w:rPr>
          <w:rFonts w:ascii="Arial" w:hAnsi="Arial" w:cs="Arial"/>
          <w:sz w:val="24"/>
          <w:szCs w:val="24"/>
        </w:rPr>
        <w:t xml:space="preserve">and eligibility determination. </w:t>
      </w:r>
    </w:p>
    <w:p w14:paraId="1CE10654" w14:textId="77777777" w:rsidR="007C4F43" w:rsidRDefault="007C4F43" w:rsidP="007C4F43">
      <w:pPr>
        <w:widowControl w:val="0"/>
        <w:autoSpaceDE w:val="0"/>
        <w:autoSpaceDN w:val="0"/>
        <w:adjustRightInd w:val="0"/>
        <w:spacing w:after="0" w:line="240" w:lineRule="auto"/>
        <w:ind w:left="3240"/>
        <w:rPr>
          <w:rFonts w:ascii="Arial" w:hAnsi="Arial" w:cs="Arial"/>
          <w:sz w:val="24"/>
          <w:szCs w:val="24"/>
        </w:rPr>
      </w:pPr>
    </w:p>
    <w:p w14:paraId="70624A94" w14:textId="2BB8328B" w:rsidR="00087089" w:rsidRDefault="009B57A8" w:rsidP="00087089">
      <w:pPr>
        <w:widowControl w:val="0"/>
        <w:numPr>
          <w:ilvl w:val="4"/>
          <w:numId w:val="2"/>
        </w:numPr>
        <w:autoSpaceDE w:val="0"/>
        <w:autoSpaceDN w:val="0"/>
        <w:adjustRightInd w:val="0"/>
        <w:spacing w:after="0" w:line="240" w:lineRule="auto"/>
        <w:ind w:left="3240"/>
        <w:rPr>
          <w:rFonts w:ascii="Arial" w:hAnsi="Arial" w:cs="Arial"/>
          <w:sz w:val="24"/>
          <w:szCs w:val="24"/>
        </w:rPr>
      </w:pPr>
      <w:r>
        <w:rPr>
          <w:rFonts w:ascii="Arial" w:hAnsi="Arial" w:cs="Arial"/>
          <w:sz w:val="24"/>
          <w:szCs w:val="24"/>
        </w:rPr>
        <w:t xml:space="preserve">Not to </w:t>
      </w:r>
      <w:r w:rsidR="00087089" w:rsidRPr="00687C51">
        <w:rPr>
          <w:rFonts w:ascii="Arial" w:hAnsi="Arial" w:cs="Arial"/>
          <w:sz w:val="24"/>
          <w:szCs w:val="24"/>
        </w:rPr>
        <w:t>exceed three months of assistance allowed at one time</w:t>
      </w:r>
      <w:r w:rsidR="000F0474" w:rsidRPr="00687C51">
        <w:rPr>
          <w:rFonts w:ascii="Arial" w:hAnsi="Arial" w:cs="Arial"/>
          <w:sz w:val="24"/>
          <w:szCs w:val="24"/>
        </w:rPr>
        <w:t>.</w:t>
      </w:r>
    </w:p>
    <w:p w14:paraId="5477C71A" w14:textId="77777777" w:rsidR="002F2D26" w:rsidRPr="00687C51" w:rsidRDefault="002F2D26" w:rsidP="002F2D26">
      <w:pPr>
        <w:widowControl w:val="0"/>
        <w:autoSpaceDE w:val="0"/>
        <w:autoSpaceDN w:val="0"/>
        <w:adjustRightInd w:val="0"/>
        <w:spacing w:after="0" w:line="240" w:lineRule="auto"/>
        <w:ind w:left="3240"/>
        <w:rPr>
          <w:rFonts w:ascii="Arial" w:hAnsi="Arial" w:cs="Arial"/>
          <w:sz w:val="24"/>
          <w:szCs w:val="24"/>
        </w:rPr>
      </w:pPr>
    </w:p>
    <w:p w14:paraId="3324F276" w14:textId="15787A1D" w:rsidR="00087089" w:rsidRPr="007975DF" w:rsidRDefault="00844BB0" w:rsidP="007975DF">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7975DF">
        <w:rPr>
          <w:rFonts w:ascii="Arial" w:hAnsi="Arial" w:cs="Arial"/>
          <w:sz w:val="24"/>
          <w:szCs w:val="24"/>
        </w:rPr>
        <w:t xml:space="preserve">Based on </w:t>
      </w:r>
      <w:r w:rsidR="00683BB6" w:rsidRPr="007975DF">
        <w:rPr>
          <w:rFonts w:ascii="Arial" w:hAnsi="Arial" w:cs="Arial"/>
          <w:sz w:val="24"/>
          <w:szCs w:val="24"/>
        </w:rPr>
        <w:t>i</w:t>
      </w:r>
      <w:r w:rsidR="00087089" w:rsidRPr="007975DF">
        <w:rPr>
          <w:rFonts w:ascii="Arial" w:hAnsi="Arial" w:cs="Arial"/>
          <w:sz w:val="24"/>
          <w:szCs w:val="24"/>
        </w:rPr>
        <w:t>ncome recertifi</w:t>
      </w:r>
      <w:r w:rsidR="00683BB6" w:rsidRPr="007975DF">
        <w:rPr>
          <w:rFonts w:ascii="Arial" w:hAnsi="Arial" w:cs="Arial"/>
          <w:sz w:val="24"/>
          <w:szCs w:val="24"/>
        </w:rPr>
        <w:t>cation</w:t>
      </w:r>
      <w:r w:rsidR="00087089" w:rsidRPr="007975DF">
        <w:rPr>
          <w:rFonts w:ascii="Arial" w:hAnsi="Arial" w:cs="Arial"/>
          <w:sz w:val="24"/>
          <w:szCs w:val="24"/>
        </w:rPr>
        <w:t xml:space="preserve"> every three months </w:t>
      </w:r>
      <w:r w:rsidR="00125965" w:rsidRPr="007975DF">
        <w:rPr>
          <w:rFonts w:ascii="Arial" w:hAnsi="Arial" w:cs="Arial"/>
          <w:sz w:val="24"/>
          <w:szCs w:val="24"/>
        </w:rPr>
        <w:t xml:space="preserve">when </w:t>
      </w:r>
      <w:r w:rsidR="00D3442C" w:rsidRPr="007975DF">
        <w:rPr>
          <w:rFonts w:ascii="Arial" w:hAnsi="Arial" w:cs="Arial"/>
          <w:sz w:val="24"/>
          <w:szCs w:val="24"/>
        </w:rPr>
        <w:t xml:space="preserve">monthly income or attestation </w:t>
      </w:r>
      <w:r w:rsidR="002B1315" w:rsidRPr="007975DF">
        <w:rPr>
          <w:rFonts w:ascii="Arial" w:hAnsi="Arial" w:cs="Arial"/>
          <w:sz w:val="24"/>
          <w:szCs w:val="24"/>
        </w:rPr>
        <w:t xml:space="preserve">without documentation </w:t>
      </w:r>
      <w:r w:rsidR="00405A1F" w:rsidRPr="007975DF">
        <w:rPr>
          <w:rFonts w:ascii="Arial" w:hAnsi="Arial" w:cs="Arial"/>
          <w:sz w:val="24"/>
          <w:szCs w:val="24"/>
        </w:rPr>
        <w:t xml:space="preserve">is used </w:t>
      </w:r>
      <w:r w:rsidR="00D3442C" w:rsidRPr="007975DF">
        <w:rPr>
          <w:rFonts w:ascii="Arial" w:hAnsi="Arial" w:cs="Arial"/>
          <w:sz w:val="24"/>
          <w:szCs w:val="24"/>
        </w:rPr>
        <w:t xml:space="preserve">for income </w:t>
      </w:r>
      <w:r w:rsidR="00765772" w:rsidRPr="007975DF">
        <w:rPr>
          <w:rFonts w:ascii="Arial" w:hAnsi="Arial" w:cs="Arial"/>
          <w:sz w:val="24"/>
          <w:szCs w:val="24"/>
        </w:rPr>
        <w:t>eligibility</w:t>
      </w:r>
      <w:r w:rsidR="007975DF">
        <w:rPr>
          <w:rFonts w:ascii="Arial" w:hAnsi="Arial" w:cs="Arial"/>
          <w:sz w:val="24"/>
          <w:szCs w:val="24"/>
        </w:rPr>
        <w:t xml:space="preserve"> </w:t>
      </w:r>
      <w:r w:rsidR="00765772" w:rsidRPr="007975DF">
        <w:rPr>
          <w:rFonts w:ascii="Arial" w:hAnsi="Arial" w:cs="Arial"/>
          <w:sz w:val="24"/>
          <w:szCs w:val="24"/>
        </w:rPr>
        <w:t>determination</w:t>
      </w:r>
      <w:r w:rsidR="00087089" w:rsidRPr="007975DF">
        <w:rPr>
          <w:rFonts w:ascii="Arial" w:hAnsi="Arial" w:cs="Arial"/>
          <w:sz w:val="24"/>
          <w:szCs w:val="24"/>
        </w:rPr>
        <w:t xml:space="preserve"> </w:t>
      </w:r>
      <w:r w:rsidR="00E76A42" w:rsidRPr="007975DF">
        <w:rPr>
          <w:rFonts w:ascii="Arial" w:hAnsi="Arial" w:cs="Arial"/>
          <w:sz w:val="24"/>
          <w:szCs w:val="24"/>
        </w:rPr>
        <w:t xml:space="preserve">of </w:t>
      </w:r>
      <w:r w:rsidR="0057355E" w:rsidRPr="007975DF">
        <w:rPr>
          <w:rFonts w:ascii="Arial" w:hAnsi="Arial" w:cs="Arial"/>
          <w:sz w:val="24"/>
          <w:szCs w:val="24"/>
        </w:rPr>
        <w:t xml:space="preserve">prospective </w:t>
      </w:r>
      <w:r w:rsidR="00087089" w:rsidRPr="007975DF">
        <w:rPr>
          <w:rFonts w:ascii="Arial" w:hAnsi="Arial" w:cs="Arial"/>
          <w:sz w:val="24"/>
          <w:szCs w:val="24"/>
        </w:rPr>
        <w:t xml:space="preserve"> rental assistance.</w:t>
      </w:r>
    </w:p>
    <w:p w14:paraId="2B767987" w14:textId="77777777" w:rsidR="00087089" w:rsidRPr="007F2C61" w:rsidRDefault="00087089" w:rsidP="00087089">
      <w:pPr>
        <w:widowControl w:val="0"/>
        <w:autoSpaceDE w:val="0"/>
        <w:autoSpaceDN w:val="0"/>
        <w:adjustRightInd w:val="0"/>
        <w:spacing w:after="0" w:line="240" w:lineRule="auto"/>
        <w:ind w:left="720"/>
        <w:rPr>
          <w:rFonts w:ascii="Arial" w:hAnsi="Arial" w:cs="Arial"/>
          <w:b/>
          <w:bCs/>
          <w:sz w:val="24"/>
          <w:szCs w:val="24"/>
        </w:rPr>
      </w:pPr>
    </w:p>
    <w:p w14:paraId="7B20EFA7" w14:textId="7441C7F4" w:rsidR="00087089" w:rsidRPr="00687C51" w:rsidRDefault="00087089" w:rsidP="00A42BC6">
      <w:pPr>
        <w:widowControl w:val="0"/>
        <w:numPr>
          <w:ilvl w:val="0"/>
          <w:numId w:val="4"/>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 xml:space="preserve">To the extent that applicants have rental arrears, </w:t>
      </w:r>
      <w:r w:rsidR="002055AA" w:rsidRPr="00687C51">
        <w:rPr>
          <w:rFonts w:ascii="Arial" w:hAnsi="Arial" w:cs="Arial"/>
          <w:sz w:val="24"/>
          <w:szCs w:val="24"/>
        </w:rPr>
        <w:t xml:space="preserve">ERAP </w:t>
      </w:r>
      <w:r w:rsidR="00927104" w:rsidRPr="00687C51">
        <w:rPr>
          <w:rFonts w:ascii="Arial" w:hAnsi="Arial" w:cs="Arial"/>
          <w:sz w:val="24"/>
          <w:szCs w:val="24"/>
        </w:rPr>
        <w:t>providers</w:t>
      </w:r>
      <w:r w:rsidRPr="00687C51">
        <w:rPr>
          <w:rFonts w:ascii="Arial" w:hAnsi="Arial" w:cs="Arial"/>
          <w:sz w:val="24"/>
          <w:szCs w:val="24"/>
        </w:rPr>
        <w:t xml:space="preserve"> may not make commitments for </w:t>
      </w:r>
      <w:r w:rsidR="00D429EE" w:rsidRPr="00687C51">
        <w:rPr>
          <w:rFonts w:ascii="Arial" w:hAnsi="Arial" w:cs="Arial"/>
          <w:sz w:val="24"/>
          <w:szCs w:val="24"/>
        </w:rPr>
        <w:t>prospective</w:t>
      </w:r>
      <w:r w:rsidRPr="00687C51">
        <w:rPr>
          <w:rFonts w:ascii="Arial" w:hAnsi="Arial" w:cs="Arial"/>
          <w:sz w:val="24"/>
          <w:szCs w:val="24"/>
        </w:rPr>
        <w:t xml:space="preserve"> rent payments unless they have provided assistance to reduce an eligible household’s rental arrears. </w:t>
      </w:r>
    </w:p>
    <w:p w14:paraId="74FE4468" w14:textId="77777777" w:rsidR="00B24B47" w:rsidRPr="00687C51" w:rsidRDefault="00B24B47" w:rsidP="00087089">
      <w:pPr>
        <w:autoSpaceDE w:val="0"/>
        <w:autoSpaceDN w:val="0"/>
        <w:adjustRightInd w:val="0"/>
        <w:spacing w:after="0" w:line="240" w:lineRule="auto"/>
        <w:rPr>
          <w:rFonts w:ascii="Arial" w:hAnsi="Arial" w:cs="Arial"/>
          <w:sz w:val="24"/>
          <w:szCs w:val="24"/>
        </w:rPr>
      </w:pPr>
    </w:p>
    <w:p w14:paraId="6C6A6396" w14:textId="3CB21C7F" w:rsidR="00087089" w:rsidRPr="00687C51" w:rsidRDefault="008828C9" w:rsidP="00087089">
      <w:pPr>
        <w:widowControl w:val="0"/>
        <w:numPr>
          <w:ilvl w:val="2"/>
          <w:numId w:val="2"/>
        </w:numPr>
        <w:autoSpaceDE w:val="0"/>
        <w:autoSpaceDN w:val="0"/>
        <w:adjustRightInd w:val="0"/>
        <w:spacing w:after="0" w:line="240" w:lineRule="auto"/>
        <w:ind w:left="1800" w:hanging="360"/>
        <w:rPr>
          <w:rFonts w:ascii="Arial" w:hAnsi="Arial" w:cs="Arial"/>
          <w:sz w:val="24"/>
          <w:szCs w:val="24"/>
        </w:rPr>
      </w:pPr>
      <w:r w:rsidRPr="00687C51">
        <w:rPr>
          <w:rFonts w:ascii="Arial" w:hAnsi="Arial" w:cs="Arial"/>
          <w:sz w:val="24"/>
          <w:szCs w:val="24"/>
        </w:rPr>
        <w:t>Paym</w:t>
      </w:r>
      <w:r w:rsidR="00550EFD" w:rsidRPr="00687C51">
        <w:rPr>
          <w:rFonts w:ascii="Arial" w:hAnsi="Arial" w:cs="Arial"/>
          <w:sz w:val="24"/>
          <w:szCs w:val="24"/>
        </w:rPr>
        <w:t xml:space="preserve">ent for </w:t>
      </w:r>
      <w:r w:rsidR="00087089" w:rsidRPr="00687C51">
        <w:rPr>
          <w:rFonts w:ascii="Arial" w:hAnsi="Arial" w:cs="Arial"/>
          <w:sz w:val="24"/>
          <w:szCs w:val="24"/>
        </w:rPr>
        <w:t>Utilit</w:t>
      </w:r>
      <w:r w:rsidR="00082FC4" w:rsidRPr="00687C51">
        <w:rPr>
          <w:rFonts w:ascii="Arial" w:hAnsi="Arial" w:cs="Arial"/>
          <w:sz w:val="24"/>
          <w:szCs w:val="24"/>
        </w:rPr>
        <w:t>y</w:t>
      </w:r>
      <w:r w:rsidR="00087089" w:rsidRPr="00687C51">
        <w:rPr>
          <w:rFonts w:ascii="Arial" w:hAnsi="Arial" w:cs="Arial"/>
          <w:sz w:val="24"/>
          <w:szCs w:val="24"/>
        </w:rPr>
        <w:t xml:space="preserve"> and Home Energy Costs </w:t>
      </w:r>
    </w:p>
    <w:p w14:paraId="487B560C" w14:textId="77777777" w:rsidR="00087089" w:rsidRPr="00087089" w:rsidRDefault="00087089" w:rsidP="00087089">
      <w:pPr>
        <w:autoSpaceDE w:val="0"/>
        <w:autoSpaceDN w:val="0"/>
        <w:adjustRightInd w:val="0"/>
        <w:spacing w:after="0" w:line="240" w:lineRule="auto"/>
        <w:rPr>
          <w:rFonts w:ascii="Arial" w:hAnsi="Arial" w:cs="Arial"/>
          <w:color w:val="000000"/>
          <w:sz w:val="24"/>
          <w:szCs w:val="24"/>
        </w:rPr>
      </w:pPr>
    </w:p>
    <w:p w14:paraId="3EA0DB35" w14:textId="77777777" w:rsidR="00087089" w:rsidRPr="00087089" w:rsidRDefault="00087089" w:rsidP="00087089">
      <w:pPr>
        <w:widowControl w:val="0"/>
        <w:numPr>
          <w:ilvl w:val="3"/>
          <w:numId w:val="2"/>
        </w:numPr>
        <w:autoSpaceDE w:val="0"/>
        <w:autoSpaceDN w:val="0"/>
        <w:adjustRightInd w:val="0"/>
        <w:spacing w:after="0" w:line="240" w:lineRule="auto"/>
        <w:ind w:left="2520"/>
        <w:rPr>
          <w:rFonts w:ascii="Arial" w:hAnsi="Arial" w:cs="Arial"/>
          <w:color w:val="000000"/>
          <w:sz w:val="24"/>
          <w:szCs w:val="24"/>
        </w:rPr>
      </w:pPr>
      <w:bookmarkStart w:id="7" w:name="_Hlk63170995"/>
      <w:r w:rsidRPr="00087089">
        <w:rPr>
          <w:rFonts w:ascii="Arial" w:hAnsi="Arial" w:cs="Arial"/>
          <w:color w:val="000000"/>
          <w:sz w:val="24"/>
          <w:szCs w:val="24"/>
        </w:rPr>
        <w:t>Utilities and home energy costs are separately stated charges related to the occupancy of rental property.</w:t>
      </w:r>
    </w:p>
    <w:p w14:paraId="3C0659B8" w14:textId="77777777" w:rsidR="00087089" w:rsidRPr="00087089" w:rsidRDefault="00087089" w:rsidP="00087089">
      <w:pPr>
        <w:widowControl w:val="0"/>
        <w:autoSpaceDE w:val="0"/>
        <w:autoSpaceDN w:val="0"/>
        <w:adjustRightInd w:val="0"/>
        <w:spacing w:after="0" w:line="240" w:lineRule="auto"/>
        <w:ind w:left="2520"/>
        <w:rPr>
          <w:rFonts w:ascii="Arial" w:hAnsi="Arial" w:cs="Arial"/>
          <w:color w:val="000000"/>
          <w:sz w:val="24"/>
          <w:szCs w:val="24"/>
        </w:rPr>
      </w:pPr>
    </w:p>
    <w:p w14:paraId="5AACBD09" w14:textId="2F66B83D" w:rsidR="00087089" w:rsidRPr="00087089" w:rsidRDefault="00087089" w:rsidP="00087089">
      <w:pPr>
        <w:widowControl w:val="0"/>
        <w:numPr>
          <w:ilvl w:val="4"/>
          <w:numId w:val="2"/>
        </w:numPr>
        <w:autoSpaceDE w:val="0"/>
        <w:autoSpaceDN w:val="0"/>
        <w:adjustRightInd w:val="0"/>
        <w:spacing w:after="0" w:line="240" w:lineRule="auto"/>
        <w:ind w:left="3240"/>
        <w:rPr>
          <w:rFonts w:ascii="Arial" w:hAnsi="Arial" w:cs="Arial"/>
          <w:color w:val="000000"/>
          <w:sz w:val="24"/>
          <w:szCs w:val="24"/>
        </w:rPr>
      </w:pPr>
      <w:r w:rsidRPr="00087089">
        <w:rPr>
          <w:rFonts w:ascii="Arial" w:hAnsi="Arial" w:cs="Arial"/>
          <w:color w:val="000000"/>
          <w:sz w:val="24"/>
          <w:szCs w:val="24"/>
        </w:rPr>
        <w:t>Utilities include separately stated electricity, gas, water</w:t>
      </w:r>
      <w:r w:rsidR="003D427D">
        <w:rPr>
          <w:rFonts w:ascii="Arial" w:hAnsi="Arial" w:cs="Arial"/>
          <w:color w:val="000000"/>
          <w:sz w:val="24"/>
          <w:szCs w:val="24"/>
        </w:rPr>
        <w:t>,</w:t>
      </w:r>
      <w:r w:rsidRPr="00087089">
        <w:rPr>
          <w:rFonts w:ascii="Arial" w:hAnsi="Arial" w:cs="Arial"/>
          <w:color w:val="000000"/>
          <w:sz w:val="24"/>
          <w:szCs w:val="24"/>
        </w:rPr>
        <w:t xml:space="preserve">  sewer, trash removal and energy costs, such as fuel oil. </w:t>
      </w:r>
    </w:p>
    <w:p w14:paraId="2FDCF044" w14:textId="77777777" w:rsidR="00087089" w:rsidRPr="00087089" w:rsidRDefault="00087089" w:rsidP="00087089">
      <w:pPr>
        <w:widowControl w:val="0"/>
        <w:autoSpaceDE w:val="0"/>
        <w:autoSpaceDN w:val="0"/>
        <w:adjustRightInd w:val="0"/>
        <w:spacing w:after="0" w:line="240" w:lineRule="auto"/>
        <w:ind w:left="3240"/>
        <w:rPr>
          <w:rFonts w:ascii="Arial" w:hAnsi="Arial" w:cs="Arial"/>
          <w:color w:val="000000"/>
          <w:sz w:val="24"/>
          <w:szCs w:val="24"/>
        </w:rPr>
      </w:pPr>
    </w:p>
    <w:p w14:paraId="49FA2D0E" w14:textId="1F56D278" w:rsidR="00087089" w:rsidRPr="00087089" w:rsidRDefault="00087089" w:rsidP="00087089">
      <w:pPr>
        <w:widowControl w:val="0"/>
        <w:numPr>
          <w:ilvl w:val="4"/>
          <w:numId w:val="2"/>
        </w:numPr>
        <w:autoSpaceDE w:val="0"/>
        <w:autoSpaceDN w:val="0"/>
        <w:adjustRightInd w:val="0"/>
        <w:spacing w:after="0" w:line="240" w:lineRule="auto"/>
        <w:ind w:left="3240"/>
        <w:rPr>
          <w:rFonts w:ascii="Arial" w:hAnsi="Arial" w:cs="Arial"/>
          <w:color w:val="000000"/>
          <w:sz w:val="24"/>
          <w:szCs w:val="24"/>
        </w:rPr>
      </w:pPr>
      <w:r w:rsidRPr="00087089">
        <w:rPr>
          <w:rFonts w:ascii="Arial" w:hAnsi="Arial" w:cs="Arial"/>
          <w:color w:val="000000"/>
          <w:sz w:val="24"/>
          <w:szCs w:val="24"/>
        </w:rPr>
        <w:t>Telecommunication services (telephone, cable</w:t>
      </w:r>
      <w:r w:rsidR="00032F14">
        <w:rPr>
          <w:rFonts w:ascii="Arial" w:hAnsi="Arial" w:cs="Arial"/>
          <w:color w:val="000000"/>
          <w:sz w:val="24"/>
          <w:szCs w:val="24"/>
        </w:rPr>
        <w:t>, internet</w:t>
      </w:r>
      <w:r w:rsidR="000674FD">
        <w:rPr>
          <w:rFonts w:ascii="Arial" w:hAnsi="Arial" w:cs="Arial"/>
          <w:color w:val="000000"/>
          <w:sz w:val="24"/>
          <w:szCs w:val="24"/>
        </w:rPr>
        <w:t xml:space="preserve">) </w:t>
      </w:r>
      <w:r w:rsidRPr="00087089">
        <w:rPr>
          <w:rFonts w:ascii="Arial" w:hAnsi="Arial" w:cs="Arial"/>
          <w:color w:val="000000"/>
          <w:sz w:val="24"/>
          <w:szCs w:val="24"/>
        </w:rPr>
        <w:t xml:space="preserve"> delivered to the rental dwelling are not considered to be utilities.</w:t>
      </w:r>
    </w:p>
    <w:p w14:paraId="1D9F4F73" w14:textId="77777777" w:rsidR="00087089" w:rsidRPr="00087089" w:rsidRDefault="00087089" w:rsidP="00087089">
      <w:pPr>
        <w:widowControl w:val="0"/>
        <w:autoSpaceDE w:val="0"/>
        <w:autoSpaceDN w:val="0"/>
        <w:adjustRightInd w:val="0"/>
        <w:spacing w:after="0" w:line="240" w:lineRule="auto"/>
        <w:ind w:left="3600"/>
        <w:rPr>
          <w:rFonts w:ascii="Arial" w:hAnsi="Arial" w:cs="Arial"/>
          <w:color w:val="000000"/>
          <w:sz w:val="24"/>
          <w:szCs w:val="24"/>
        </w:rPr>
      </w:pPr>
      <w:r w:rsidRPr="00087089">
        <w:rPr>
          <w:rFonts w:ascii="Arial" w:hAnsi="Arial" w:cs="Arial"/>
          <w:color w:val="000000"/>
          <w:sz w:val="24"/>
          <w:szCs w:val="24"/>
        </w:rPr>
        <w:t xml:space="preserve"> </w:t>
      </w:r>
    </w:p>
    <w:p w14:paraId="03B7AEB2" w14:textId="12320C22" w:rsidR="00087089" w:rsidRPr="00687C51" w:rsidRDefault="00087089" w:rsidP="00087089">
      <w:pPr>
        <w:widowControl w:val="0"/>
        <w:numPr>
          <w:ilvl w:val="4"/>
          <w:numId w:val="2"/>
        </w:numPr>
        <w:autoSpaceDE w:val="0"/>
        <w:autoSpaceDN w:val="0"/>
        <w:adjustRightInd w:val="0"/>
        <w:spacing w:after="0" w:line="240" w:lineRule="auto"/>
        <w:ind w:left="3240"/>
        <w:rPr>
          <w:rFonts w:ascii="Arial" w:hAnsi="Arial" w:cs="Arial"/>
          <w:sz w:val="24"/>
          <w:szCs w:val="24"/>
        </w:rPr>
      </w:pPr>
      <w:r w:rsidRPr="00687C51">
        <w:rPr>
          <w:rFonts w:ascii="Arial" w:hAnsi="Arial" w:cs="Arial"/>
          <w:sz w:val="24"/>
          <w:szCs w:val="24"/>
        </w:rPr>
        <w:t xml:space="preserve">Utilities that are covered by the landlord within rent </w:t>
      </w:r>
      <w:r w:rsidR="00836EB2" w:rsidRPr="00687C51">
        <w:rPr>
          <w:rFonts w:ascii="Arial" w:hAnsi="Arial" w:cs="Arial"/>
          <w:sz w:val="24"/>
          <w:szCs w:val="24"/>
        </w:rPr>
        <w:t>must</w:t>
      </w:r>
      <w:r w:rsidRPr="00687C51">
        <w:rPr>
          <w:rFonts w:ascii="Arial" w:hAnsi="Arial" w:cs="Arial"/>
          <w:sz w:val="24"/>
          <w:szCs w:val="24"/>
        </w:rPr>
        <w:t xml:space="preserve"> </w:t>
      </w:r>
      <w:r w:rsidRPr="00687C51">
        <w:rPr>
          <w:rFonts w:ascii="Arial" w:hAnsi="Arial" w:cs="Arial"/>
          <w:sz w:val="24"/>
          <w:szCs w:val="24"/>
        </w:rPr>
        <w:lastRenderedPageBreak/>
        <w:t>be treated as rent</w:t>
      </w:r>
      <w:r w:rsidR="006B4D5F" w:rsidRPr="00687C51">
        <w:rPr>
          <w:rFonts w:ascii="Arial" w:hAnsi="Arial" w:cs="Arial"/>
          <w:sz w:val="24"/>
          <w:szCs w:val="24"/>
        </w:rPr>
        <w:t xml:space="preserve"> and </w:t>
      </w:r>
      <w:r w:rsidR="00524D70" w:rsidRPr="00687C51">
        <w:rPr>
          <w:rFonts w:ascii="Arial" w:hAnsi="Arial" w:cs="Arial"/>
          <w:sz w:val="24"/>
          <w:szCs w:val="24"/>
        </w:rPr>
        <w:t xml:space="preserve">paid as rent </w:t>
      </w:r>
      <w:r w:rsidR="003A707F" w:rsidRPr="00687C51">
        <w:rPr>
          <w:rFonts w:ascii="Arial" w:hAnsi="Arial" w:cs="Arial"/>
          <w:sz w:val="24"/>
          <w:szCs w:val="24"/>
        </w:rPr>
        <w:t>or rental arrears.</w:t>
      </w:r>
    </w:p>
    <w:p w14:paraId="38B593D1" w14:textId="77777777" w:rsidR="00087089" w:rsidRPr="00687C51" w:rsidRDefault="00087089" w:rsidP="00087089">
      <w:pPr>
        <w:autoSpaceDE w:val="0"/>
        <w:autoSpaceDN w:val="0"/>
        <w:adjustRightInd w:val="0"/>
        <w:spacing w:after="0" w:line="240" w:lineRule="auto"/>
        <w:rPr>
          <w:rFonts w:ascii="Arial" w:hAnsi="Arial" w:cs="Arial"/>
          <w:sz w:val="24"/>
          <w:szCs w:val="24"/>
        </w:rPr>
      </w:pPr>
    </w:p>
    <w:p w14:paraId="5CD1F147" w14:textId="0187545A" w:rsidR="000A516F" w:rsidRDefault="00F97715" w:rsidP="009F4548">
      <w:pPr>
        <w:widowControl w:val="0"/>
        <w:numPr>
          <w:ilvl w:val="3"/>
          <w:numId w:val="2"/>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 xml:space="preserve">An eligible household may apply for </w:t>
      </w:r>
      <w:r w:rsidR="000A516F" w:rsidRPr="000A516F">
        <w:rPr>
          <w:rFonts w:ascii="Arial" w:hAnsi="Arial" w:cs="Arial"/>
          <w:sz w:val="24"/>
          <w:szCs w:val="24"/>
        </w:rPr>
        <w:t xml:space="preserve">payment of </w:t>
      </w:r>
      <w:r>
        <w:rPr>
          <w:rFonts w:ascii="Arial" w:hAnsi="Arial" w:cs="Arial"/>
          <w:sz w:val="24"/>
          <w:szCs w:val="24"/>
        </w:rPr>
        <w:t xml:space="preserve">utility and home energy costs </w:t>
      </w:r>
      <w:r w:rsidR="000A516F" w:rsidRPr="000A516F">
        <w:rPr>
          <w:rFonts w:ascii="Arial" w:hAnsi="Arial" w:cs="Arial"/>
          <w:sz w:val="24"/>
          <w:szCs w:val="24"/>
        </w:rPr>
        <w:t>for up to 12-months (</w:t>
      </w:r>
      <w:bookmarkStart w:id="8" w:name="_Hlk66122896"/>
      <w:r w:rsidR="000A516F" w:rsidRPr="000A516F">
        <w:rPr>
          <w:rFonts w:ascii="Arial" w:hAnsi="Arial" w:cs="Arial"/>
          <w:sz w:val="24"/>
          <w:szCs w:val="24"/>
        </w:rPr>
        <w:t>plus an additional three months, if necessary, to ensure housing stability for the household, subject to the availability of funds</w:t>
      </w:r>
      <w:bookmarkEnd w:id="8"/>
      <w:r w:rsidR="000A516F" w:rsidRPr="000A516F">
        <w:rPr>
          <w:rFonts w:ascii="Arial" w:hAnsi="Arial" w:cs="Arial"/>
          <w:sz w:val="24"/>
          <w:szCs w:val="24"/>
        </w:rPr>
        <w:t>)</w:t>
      </w:r>
      <w:r w:rsidR="00DE353D">
        <w:rPr>
          <w:rFonts w:ascii="Arial" w:hAnsi="Arial" w:cs="Arial"/>
          <w:sz w:val="24"/>
          <w:szCs w:val="24"/>
        </w:rPr>
        <w:t>.</w:t>
      </w:r>
    </w:p>
    <w:p w14:paraId="00345087" w14:textId="77777777" w:rsidR="000A516F" w:rsidRDefault="000A516F" w:rsidP="000A516F">
      <w:pPr>
        <w:widowControl w:val="0"/>
        <w:autoSpaceDE w:val="0"/>
        <w:autoSpaceDN w:val="0"/>
        <w:adjustRightInd w:val="0"/>
        <w:spacing w:after="0" w:line="240" w:lineRule="auto"/>
        <w:ind w:left="2520"/>
        <w:rPr>
          <w:rFonts w:ascii="Arial" w:hAnsi="Arial" w:cs="Arial"/>
          <w:sz w:val="24"/>
          <w:szCs w:val="24"/>
        </w:rPr>
      </w:pPr>
    </w:p>
    <w:p w14:paraId="6F976020" w14:textId="25FC583D" w:rsidR="009F4548" w:rsidRPr="00687C51" w:rsidRDefault="00927104" w:rsidP="009F4548">
      <w:pPr>
        <w:widowControl w:val="0"/>
        <w:numPr>
          <w:ilvl w:val="3"/>
          <w:numId w:val="2"/>
        </w:numPr>
        <w:autoSpaceDE w:val="0"/>
        <w:autoSpaceDN w:val="0"/>
        <w:adjustRightInd w:val="0"/>
        <w:spacing w:after="0" w:line="240" w:lineRule="auto"/>
        <w:ind w:left="2520"/>
        <w:rPr>
          <w:rFonts w:ascii="Arial" w:hAnsi="Arial" w:cs="Arial"/>
          <w:sz w:val="24"/>
          <w:szCs w:val="24"/>
        </w:rPr>
      </w:pPr>
      <w:r w:rsidRPr="00687C51">
        <w:rPr>
          <w:rFonts w:ascii="Arial" w:hAnsi="Arial" w:cs="Arial"/>
          <w:sz w:val="24"/>
          <w:szCs w:val="24"/>
        </w:rPr>
        <w:t>The ERAP provider</w:t>
      </w:r>
      <w:r w:rsidR="00087089" w:rsidRPr="00687C51">
        <w:rPr>
          <w:rFonts w:ascii="Arial" w:hAnsi="Arial" w:cs="Arial"/>
          <w:sz w:val="24"/>
          <w:szCs w:val="24"/>
        </w:rPr>
        <w:t xml:space="preserve"> shall make payments to a utility provider on behalf of the eligible household</w:t>
      </w:r>
      <w:r w:rsidR="009F4548" w:rsidRPr="00687C51">
        <w:rPr>
          <w:rFonts w:ascii="Arial" w:hAnsi="Arial" w:cs="Arial"/>
          <w:sz w:val="24"/>
          <w:szCs w:val="24"/>
        </w:rPr>
        <w:t>.</w:t>
      </w:r>
      <w:r w:rsidR="00087089" w:rsidRPr="00687C51">
        <w:rPr>
          <w:rFonts w:ascii="Arial" w:hAnsi="Arial" w:cs="Arial"/>
          <w:sz w:val="24"/>
          <w:szCs w:val="24"/>
        </w:rPr>
        <w:t xml:space="preserve"> </w:t>
      </w:r>
      <w:bookmarkStart w:id="9" w:name="_Hlk64791985"/>
    </w:p>
    <w:p w14:paraId="10D97FDF" w14:textId="77777777" w:rsidR="009F4548" w:rsidRDefault="009F4548" w:rsidP="009F4548">
      <w:pPr>
        <w:widowControl w:val="0"/>
        <w:autoSpaceDE w:val="0"/>
        <w:autoSpaceDN w:val="0"/>
        <w:adjustRightInd w:val="0"/>
        <w:spacing w:after="0" w:line="240" w:lineRule="auto"/>
        <w:ind w:left="2520"/>
        <w:rPr>
          <w:rFonts w:ascii="Arial" w:hAnsi="Arial" w:cs="Arial"/>
          <w:color w:val="000000"/>
          <w:sz w:val="24"/>
          <w:szCs w:val="24"/>
        </w:rPr>
      </w:pPr>
    </w:p>
    <w:p w14:paraId="58739404" w14:textId="28339AD0" w:rsidR="00087089" w:rsidRPr="009F4548" w:rsidRDefault="00087089" w:rsidP="009F4548">
      <w:pPr>
        <w:widowControl w:val="0"/>
        <w:numPr>
          <w:ilvl w:val="3"/>
          <w:numId w:val="2"/>
        </w:numPr>
        <w:autoSpaceDE w:val="0"/>
        <w:autoSpaceDN w:val="0"/>
        <w:adjustRightInd w:val="0"/>
        <w:spacing w:after="0" w:line="240" w:lineRule="auto"/>
        <w:ind w:left="2520"/>
        <w:rPr>
          <w:rFonts w:ascii="Arial" w:hAnsi="Arial" w:cs="Arial"/>
          <w:color w:val="000000"/>
          <w:sz w:val="24"/>
          <w:szCs w:val="24"/>
        </w:rPr>
      </w:pPr>
      <w:r w:rsidRPr="009F4548">
        <w:rPr>
          <w:rFonts w:ascii="Arial" w:hAnsi="Arial" w:cs="Arial"/>
          <w:sz w:val="24"/>
          <w:szCs w:val="24"/>
        </w:rPr>
        <w:t xml:space="preserve">If the utility provider does not agree to accept </w:t>
      </w:r>
      <w:r w:rsidR="00927104">
        <w:rPr>
          <w:rFonts w:ascii="Arial" w:hAnsi="Arial" w:cs="Arial"/>
          <w:sz w:val="24"/>
          <w:szCs w:val="24"/>
        </w:rPr>
        <w:t>an ERAP</w:t>
      </w:r>
      <w:r w:rsidRPr="009F4548">
        <w:rPr>
          <w:rFonts w:ascii="Arial" w:hAnsi="Arial" w:cs="Arial"/>
          <w:sz w:val="24"/>
          <w:szCs w:val="24"/>
        </w:rPr>
        <w:t xml:space="preserve"> payment after outreach to the utility provider, the </w:t>
      </w:r>
      <w:r w:rsidR="00927104" w:rsidRPr="007F2C61">
        <w:rPr>
          <w:rFonts w:ascii="Arial" w:hAnsi="Arial" w:cs="Arial"/>
          <w:sz w:val="24"/>
          <w:szCs w:val="24"/>
        </w:rPr>
        <w:t xml:space="preserve">ERAP provider </w:t>
      </w:r>
      <w:r w:rsidRPr="007F2C61">
        <w:rPr>
          <w:rFonts w:ascii="Arial" w:hAnsi="Arial" w:cs="Arial"/>
          <w:sz w:val="24"/>
          <w:szCs w:val="24"/>
        </w:rPr>
        <w:t xml:space="preserve">may make such payments directly to the </w:t>
      </w:r>
      <w:r w:rsidR="00BC6C96" w:rsidRPr="007F2C61">
        <w:rPr>
          <w:rFonts w:ascii="Arial" w:hAnsi="Arial" w:cs="Arial"/>
          <w:sz w:val="24"/>
          <w:szCs w:val="24"/>
        </w:rPr>
        <w:t xml:space="preserve">tenant of the </w:t>
      </w:r>
      <w:r w:rsidRPr="007F2C61">
        <w:rPr>
          <w:rFonts w:ascii="Arial" w:hAnsi="Arial" w:cs="Arial"/>
          <w:sz w:val="24"/>
          <w:szCs w:val="24"/>
        </w:rPr>
        <w:t xml:space="preserve">eligible household for the purpose of making payments </w:t>
      </w:r>
      <w:r w:rsidRPr="009F4548">
        <w:rPr>
          <w:rFonts w:ascii="Arial" w:hAnsi="Arial" w:cs="Arial"/>
          <w:sz w:val="24"/>
          <w:szCs w:val="24"/>
        </w:rPr>
        <w:t>to the utility provider.</w:t>
      </w:r>
    </w:p>
    <w:p w14:paraId="650249A6" w14:textId="77777777" w:rsidR="00087089" w:rsidRPr="00087089" w:rsidRDefault="00087089" w:rsidP="00087089">
      <w:pPr>
        <w:widowControl w:val="0"/>
        <w:autoSpaceDE w:val="0"/>
        <w:autoSpaceDN w:val="0"/>
        <w:adjustRightInd w:val="0"/>
        <w:spacing w:after="0" w:line="240" w:lineRule="auto"/>
        <w:ind w:left="3240"/>
        <w:rPr>
          <w:rFonts w:ascii="Arial" w:hAnsi="Arial" w:cs="Arial"/>
          <w:color w:val="000000"/>
          <w:sz w:val="24"/>
          <w:szCs w:val="24"/>
        </w:rPr>
      </w:pPr>
    </w:p>
    <w:p w14:paraId="23D04A3C" w14:textId="3BA33D17" w:rsidR="00087089" w:rsidRPr="0065198D" w:rsidRDefault="00087089" w:rsidP="00087089">
      <w:pPr>
        <w:widowControl w:val="0"/>
        <w:numPr>
          <w:ilvl w:val="4"/>
          <w:numId w:val="2"/>
        </w:numPr>
        <w:autoSpaceDE w:val="0"/>
        <w:autoSpaceDN w:val="0"/>
        <w:adjustRightInd w:val="0"/>
        <w:spacing w:after="0" w:line="240" w:lineRule="auto"/>
        <w:ind w:left="3240"/>
        <w:rPr>
          <w:rFonts w:ascii="Arial" w:hAnsi="Arial" w:cs="Arial"/>
          <w:sz w:val="24"/>
          <w:szCs w:val="24"/>
        </w:rPr>
      </w:pPr>
      <w:r w:rsidRPr="0065198D">
        <w:rPr>
          <w:rFonts w:ascii="Arial" w:hAnsi="Arial" w:cs="Arial"/>
          <w:sz w:val="24"/>
          <w:szCs w:val="24"/>
        </w:rPr>
        <w:t>A payment received by a</w:t>
      </w:r>
      <w:r w:rsidR="00BC6C96" w:rsidRPr="0065198D">
        <w:rPr>
          <w:rFonts w:ascii="Arial" w:hAnsi="Arial" w:cs="Arial"/>
          <w:sz w:val="24"/>
          <w:szCs w:val="24"/>
        </w:rPr>
        <w:t xml:space="preserve"> tenant</w:t>
      </w:r>
      <w:r w:rsidRPr="0065198D">
        <w:rPr>
          <w:rFonts w:ascii="Arial" w:hAnsi="Arial" w:cs="Arial"/>
          <w:sz w:val="24"/>
          <w:szCs w:val="24"/>
        </w:rPr>
        <w:t xml:space="preserve"> must be forwarded to the utility service provider to reduce the </w:t>
      </w:r>
      <w:r w:rsidR="00A14035" w:rsidRPr="0065198D">
        <w:rPr>
          <w:rFonts w:ascii="Arial" w:hAnsi="Arial" w:cs="Arial"/>
          <w:sz w:val="24"/>
          <w:szCs w:val="24"/>
        </w:rPr>
        <w:t>tenant</w:t>
      </w:r>
      <w:r w:rsidR="00AF0EB3" w:rsidRPr="0065198D">
        <w:rPr>
          <w:rFonts w:ascii="Arial" w:hAnsi="Arial" w:cs="Arial"/>
          <w:sz w:val="24"/>
          <w:szCs w:val="24"/>
        </w:rPr>
        <w:t>’s</w:t>
      </w:r>
      <w:r w:rsidRPr="0065198D">
        <w:rPr>
          <w:rFonts w:ascii="Arial" w:hAnsi="Arial" w:cs="Arial"/>
          <w:sz w:val="24"/>
          <w:szCs w:val="24"/>
        </w:rPr>
        <w:t xml:space="preserve"> obligation.</w:t>
      </w:r>
    </w:p>
    <w:p w14:paraId="08BCACFA" w14:textId="77777777" w:rsidR="00087089" w:rsidRPr="0065198D" w:rsidRDefault="00087089" w:rsidP="00087089">
      <w:pPr>
        <w:widowControl w:val="0"/>
        <w:autoSpaceDE w:val="0"/>
        <w:autoSpaceDN w:val="0"/>
        <w:adjustRightInd w:val="0"/>
        <w:spacing w:after="0" w:line="240" w:lineRule="auto"/>
        <w:ind w:left="3240"/>
        <w:rPr>
          <w:rFonts w:ascii="Arial" w:hAnsi="Arial" w:cs="Arial"/>
          <w:sz w:val="24"/>
          <w:szCs w:val="24"/>
        </w:rPr>
      </w:pPr>
    </w:p>
    <w:bookmarkEnd w:id="9"/>
    <w:p w14:paraId="6ADC4184" w14:textId="55342C89" w:rsidR="00087089" w:rsidRPr="0065198D" w:rsidRDefault="00087089" w:rsidP="00087089">
      <w:pPr>
        <w:widowControl w:val="0"/>
        <w:numPr>
          <w:ilvl w:val="3"/>
          <w:numId w:val="2"/>
        </w:numPr>
        <w:autoSpaceDE w:val="0"/>
        <w:autoSpaceDN w:val="0"/>
        <w:adjustRightInd w:val="0"/>
        <w:spacing w:after="0" w:line="240" w:lineRule="auto"/>
        <w:ind w:left="2520"/>
        <w:rPr>
          <w:rFonts w:ascii="Arial" w:hAnsi="Arial" w:cs="Arial"/>
          <w:sz w:val="24"/>
          <w:szCs w:val="24"/>
        </w:rPr>
      </w:pPr>
      <w:r w:rsidRPr="0065198D">
        <w:rPr>
          <w:rFonts w:ascii="Arial" w:hAnsi="Arial" w:cs="Arial"/>
          <w:sz w:val="24"/>
          <w:szCs w:val="24"/>
        </w:rPr>
        <w:t xml:space="preserve">For any payments made by an </w:t>
      </w:r>
      <w:r w:rsidR="00927104" w:rsidRPr="0065198D">
        <w:rPr>
          <w:rFonts w:ascii="Arial" w:hAnsi="Arial" w:cs="Arial"/>
          <w:sz w:val="24"/>
          <w:szCs w:val="24"/>
        </w:rPr>
        <w:t>ERAP provider</w:t>
      </w:r>
      <w:r w:rsidRPr="0065198D">
        <w:rPr>
          <w:rFonts w:ascii="Arial" w:hAnsi="Arial" w:cs="Arial"/>
          <w:sz w:val="24"/>
          <w:szCs w:val="24"/>
        </w:rPr>
        <w:t xml:space="preserve"> to a utility provider, the </w:t>
      </w:r>
      <w:r w:rsidR="00927104" w:rsidRPr="0065198D">
        <w:rPr>
          <w:rFonts w:ascii="Arial" w:hAnsi="Arial" w:cs="Arial"/>
          <w:sz w:val="24"/>
          <w:szCs w:val="24"/>
        </w:rPr>
        <w:t xml:space="preserve">ERAP provider </w:t>
      </w:r>
      <w:r w:rsidR="0048362B" w:rsidRPr="0065198D">
        <w:rPr>
          <w:rFonts w:ascii="Arial" w:hAnsi="Arial" w:cs="Arial"/>
          <w:sz w:val="24"/>
          <w:szCs w:val="24"/>
        </w:rPr>
        <w:t>must</w:t>
      </w:r>
      <w:r w:rsidRPr="0065198D">
        <w:rPr>
          <w:rFonts w:ascii="Arial" w:hAnsi="Arial" w:cs="Arial"/>
          <w:sz w:val="24"/>
          <w:szCs w:val="24"/>
        </w:rPr>
        <w:t xml:space="preserve"> provide documentation of such payments to </w:t>
      </w:r>
      <w:r w:rsidR="00927104" w:rsidRPr="0065198D">
        <w:rPr>
          <w:rFonts w:ascii="Arial" w:hAnsi="Arial" w:cs="Arial"/>
          <w:sz w:val="24"/>
          <w:szCs w:val="24"/>
        </w:rPr>
        <w:t xml:space="preserve">the </w:t>
      </w:r>
      <w:r w:rsidR="001B6499" w:rsidRPr="0065198D">
        <w:rPr>
          <w:rFonts w:ascii="Arial" w:hAnsi="Arial" w:cs="Arial"/>
          <w:sz w:val="24"/>
          <w:szCs w:val="24"/>
        </w:rPr>
        <w:t xml:space="preserve">tenant of the </w:t>
      </w:r>
      <w:r w:rsidR="00927104" w:rsidRPr="0065198D">
        <w:rPr>
          <w:rFonts w:ascii="Arial" w:hAnsi="Arial" w:cs="Arial"/>
          <w:sz w:val="24"/>
          <w:szCs w:val="24"/>
        </w:rPr>
        <w:t>eligible</w:t>
      </w:r>
      <w:r w:rsidRPr="0065198D">
        <w:rPr>
          <w:rFonts w:ascii="Arial" w:hAnsi="Arial" w:cs="Arial"/>
          <w:sz w:val="24"/>
          <w:szCs w:val="24"/>
        </w:rPr>
        <w:t xml:space="preserve"> household.  </w:t>
      </w:r>
    </w:p>
    <w:bookmarkEnd w:id="7"/>
    <w:p w14:paraId="1ECA446A" w14:textId="77777777" w:rsidR="00087089" w:rsidRPr="0065198D" w:rsidRDefault="00087089" w:rsidP="00087089">
      <w:pPr>
        <w:autoSpaceDE w:val="0"/>
        <w:autoSpaceDN w:val="0"/>
        <w:adjustRightInd w:val="0"/>
        <w:spacing w:after="0" w:line="240" w:lineRule="auto"/>
        <w:jc w:val="center"/>
        <w:rPr>
          <w:rFonts w:ascii="Arial" w:hAnsi="Arial" w:cs="Arial"/>
          <w:sz w:val="24"/>
          <w:szCs w:val="24"/>
        </w:rPr>
      </w:pPr>
    </w:p>
    <w:p w14:paraId="50AF59DE" w14:textId="3893AFB8" w:rsidR="00087089" w:rsidRPr="0065198D" w:rsidRDefault="00713DAA" w:rsidP="00087089">
      <w:pPr>
        <w:widowControl w:val="0"/>
        <w:numPr>
          <w:ilvl w:val="2"/>
          <w:numId w:val="2"/>
        </w:numPr>
        <w:autoSpaceDE w:val="0"/>
        <w:autoSpaceDN w:val="0"/>
        <w:adjustRightInd w:val="0"/>
        <w:spacing w:after="0" w:line="240" w:lineRule="auto"/>
        <w:ind w:left="1800" w:hanging="360"/>
        <w:rPr>
          <w:rFonts w:ascii="Arial" w:hAnsi="Arial" w:cs="Arial"/>
          <w:sz w:val="24"/>
          <w:szCs w:val="24"/>
        </w:rPr>
      </w:pPr>
      <w:r w:rsidRPr="0065198D">
        <w:rPr>
          <w:rFonts w:ascii="Arial" w:hAnsi="Arial" w:cs="Arial"/>
          <w:sz w:val="24"/>
          <w:szCs w:val="24"/>
        </w:rPr>
        <w:t xml:space="preserve">Payment for </w:t>
      </w:r>
      <w:r w:rsidR="00087089" w:rsidRPr="0065198D">
        <w:rPr>
          <w:rFonts w:ascii="Arial" w:hAnsi="Arial" w:cs="Arial"/>
          <w:sz w:val="24"/>
          <w:szCs w:val="24"/>
        </w:rPr>
        <w:t>Utilit</w:t>
      </w:r>
      <w:r w:rsidR="004F4ED3" w:rsidRPr="0065198D">
        <w:rPr>
          <w:rFonts w:ascii="Arial" w:hAnsi="Arial" w:cs="Arial"/>
          <w:sz w:val="24"/>
          <w:szCs w:val="24"/>
        </w:rPr>
        <w:t>y</w:t>
      </w:r>
      <w:r w:rsidR="00087089" w:rsidRPr="0065198D">
        <w:rPr>
          <w:rFonts w:ascii="Arial" w:hAnsi="Arial" w:cs="Arial"/>
          <w:sz w:val="24"/>
          <w:szCs w:val="24"/>
        </w:rPr>
        <w:t xml:space="preserve"> and Home Energy Costs Arrears</w:t>
      </w:r>
    </w:p>
    <w:p w14:paraId="72177ECD" w14:textId="77777777" w:rsidR="00087089" w:rsidRPr="0065198D" w:rsidRDefault="00087089" w:rsidP="00087089">
      <w:pPr>
        <w:autoSpaceDE w:val="0"/>
        <w:autoSpaceDN w:val="0"/>
        <w:adjustRightInd w:val="0"/>
        <w:spacing w:after="0" w:line="240" w:lineRule="auto"/>
        <w:rPr>
          <w:rFonts w:ascii="Arial" w:hAnsi="Arial" w:cs="Arial"/>
          <w:sz w:val="24"/>
          <w:szCs w:val="24"/>
        </w:rPr>
      </w:pPr>
    </w:p>
    <w:p w14:paraId="0A68608F" w14:textId="19E5309C" w:rsidR="00087089" w:rsidRPr="00087089" w:rsidRDefault="00483DC4" w:rsidP="00087089">
      <w:pPr>
        <w:widowControl w:val="0"/>
        <w:numPr>
          <w:ilvl w:val="3"/>
          <w:numId w:val="2"/>
        </w:numPr>
        <w:autoSpaceDE w:val="0"/>
        <w:autoSpaceDN w:val="0"/>
        <w:adjustRightInd w:val="0"/>
        <w:spacing w:after="0" w:line="240" w:lineRule="auto"/>
        <w:ind w:left="2520"/>
        <w:rPr>
          <w:rFonts w:ascii="Arial" w:hAnsi="Arial" w:cs="Arial"/>
          <w:color w:val="000000"/>
          <w:sz w:val="24"/>
          <w:szCs w:val="24"/>
        </w:rPr>
      </w:pPr>
      <w:r>
        <w:rPr>
          <w:rFonts w:ascii="Arial" w:hAnsi="Arial" w:cs="Arial"/>
          <w:color w:val="000000"/>
          <w:sz w:val="24"/>
          <w:szCs w:val="24"/>
        </w:rPr>
        <w:t>An ERAP provider shall p</w:t>
      </w:r>
      <w:r w:rsidR="00087089" w:rsidRPr="00087089">
        <w:rPr>
          <w:rFonts w:ascii="Arial" w:hAnsi="Arial" w:cs="Arial"/>
          <w:color w:val="000000"/>
          <w:sz w:val="24"/>
          <w:szCs w:val="24"/>
        </w:rPr>
        <w:t xml:space="preserve">rovide eligible households with payment of utility arrears for up to 12 months for arrearages that have been accrued </w:t>
      </w:r>
      <w:r w:rsidR="00430263">
        <w:rPr>
          <w:rFonts w:ascii="Arial" w:hAnsi="Arial" w:cs="Arial"/>
          <w:color w:val="000000"/>
          <w:sz w:val="24"/>
          <w:szCs w:val="24"/>
        </w:rPr>
        <w:t xml:space="preserve">on or </w:t>
      </w:r>
      <w:r w:rsidR="00087089" w:rsidRPr="00087089">
        <w:rPr>
          <w:rFonts w:ascii="Arial" w:hAnsi="Arial" w:cs="Arial"/>
          <w:color w:val="000000"/>
          <w:sz w:val="24"/>
          <w:szCs w:val="24"/>
        </w:rPr>
        <w:t>after March 13, 2020.</w:t>
      </w:r>
    </w:p>
    <w:p w14:paraId="614CF895" w14:textId="77777777" w:rsidR="00087089" w:rsidRPr="00087089" w:rsidRDefault="00087089" w:rsidP="00087089">
      <w:pPr>
        <w:autoSpaceDE w:val="0"/>
        <w:autoSpaceDN w:val="0"/>
        <w:adjustRightInd w:val="0"/>
        <w:spacing w:after="0" w:line="240" w:lineRule="auto"/>
        <w:rPr>
          <w:rFonts w:ascii="Arial" w:hAnsi="Arial" w:cs="Arial"/>
          <w:color w:val="000000"/>
          <w:sz w:val="24"/>
          <w:szCs w:val="24"/>
        </w:rPr>
      </w:pPr>
    </w:p>
    <w:p w14:paraId="0678209B" w14:textId="328B296D" w:rsidR="009F4548" w:rsidRPr="0065198D" w:rsidRDefault="003B5DB1" w:rsidP="009F4548">
      <w:pPr>
        <w:widowControl w:val="0"/>
        <w:numPr>
          <w:ilvl w:val="3"/>
          <w:numId w:val="2"/>
        </w:numPr>
        <w:autoSpaceDE w:val="0"/>
        <w:autoSpaceDN w:val="0"/>
        <w:adjustRightInd w:val="0"/>
        <w:spacing w:after="0" w:line="240" w:lineRule="auto"/>
        <w:ind w:left="2520"/>
        <w:rPr>
          <w:rFonts w:ascii="Arial" w:hAnsi="Arial" w:cs="Arial"/>
          <w:sz w:val="24"/>
          <w:szCs w:val="24"/>
        </w:rPr>
      </w:pPr>
      <w:r w:rsidRPr="0065198D">
        <w:rPr>
          <w:rFonts w:ascii="Arial" w:hAnsi="Arial" w:cs="Arial"/>
          <w:sz w:val="24"/>
          <w:szCs w:val="24"/>
        </w:rPr>
        <w:t>A</w:t>
      </w:r>
      <w:r w:rsidR="00087089" w:rsidRPr="0065198D">
        <w:rPr>
          <w:rFonts w:ascii="Arial" w:hAnsi="Arial" w:cs="Arial"/>
          <w:sz w:val="24"/>
          <w:szCs w:val="24"/>
        </w:rPr>
        <w:t xml:space="preserve">n </w:t>
      </w:r>
      <w:r w:rsidRPr="0065198D">
        <w:rPr>
          <w:rFonts w:ascii="Arial" w:hAnsi="Arial" w:cs="Arial"/>
          <w:sz w:val="24"/>
          <w:szCs w:val="24"/>
        </w:rPr>
        <w:t>ERAP provider</w:t>
      </w:r>
      <w:r w:rsidR="00087089" w:rsidRPr="0065198D">
        <w:rPr>
          <w:rFonts w:ascii="Arial" w:hAnsi="Arial" w:cs="Arial"/>
          <w:sz w:val="24"/>
          <w:szCs w:val="24"/>
        </w:rPr>
        <w:t xml:space="preserve"> shall make payments to a utility provider on behalf of the </w:t>
      </w:r>
      <w:r w:rsidR="007E4F39" w:rsidRPr="0065198D">
        <w:rPr>
          <w:rFonts w:ascii="Arial" w:hAnsi="Arial" w:cs="Arial"/>
          <w:sz w:val="24"/>
          <w:szCs w:val="24"/>
        </w:rPr>
        <w:t xml:space="preserve">tenant of the </w:t>
      </w:r>
      <w:r w:rsidR="00087089" w:rsidRPr="0065198D">
        <w:rPr>
          <w:rFonts w:ascii="Arial" w:hAnsi="Arial" w:cs="Arial"/>
          <w:sz w:val="24"/>
          <w:szCs w:val="24"/>
        </w:rPr>
        <w:t>eligible household</w:t>
      </w:r>
      <w:r w:rsidRPr="0065198D">
        <w:rPr>
          <w:rFonts w:ascii="Arial" w:hAnsi="Arial" w:cs="Arial"/>
          <w:sz w:val="24"/>
          <w:szCs w:val="24"/>
        </w:rPr>
        <w:t xml:space="preserve"> for utilities and home energy costs arrears.</w:t>
      </w:r>
    </w:p>
    <w:p w14:paraId="705449D1" w14:textId="77777777" w:rsidR="009F4548" w:rsidRPr="0065198D" w:rsidRDefault="009F4548" w:rsidP="009F4548">
      <w:pPr>
        <w:widowControl w:val="0"/>
        <w:autoSpaceDE w:val="0"/>
        <w:autoSpaceDN w:val="0"/>
        <w:adjustRightInd w:val="0"/>
        <w:spacing w:after="0" w:line="240" w:lineRule="auto"/>
        <w:ind w:left="2520"/>
        <w:rPr>
          <w:rFonts w:ascii="Arial" w:hAnsi="Arial" w:cs="Arial"/>
          <w:sz w:val="24"/>
          <w:szCs w:val="24"/>
        </w:rPr>
      </w:pPr>
    </w:p>
    <w:p w14:paraId="6DEB0CE6" w14:textId="53935B8B" w:rsidR="00746263" w:rsidRPr="007F2C61" w:rsidRDefault="00746263" w:rsidP="009F4548">
      <w:pPr>
        <w:widowControl w:val="0"/>
        <w:numPr>
          <w:ilvl w:val="3"/>
          <w:numId w:val="2"/>
        </w:numPr>
        <w:autoSpaceDE w:val="0"/>
        <w:autoSpaceDN w:val="0"/>
        <w:adjustRightInd w:val="0"/>
        <w:spacing w:after="0" w:line="240" w:lineRule="auto"/>
        <w:ind w:left="2520"/>
        <w:rPr>
          <w:rFonts w:ascii="Arial" w:hAnsi="Arial" w:cs="Arial"/>
          <w:sz w:val="24"/>
          <w:szCs w:val="24"/>
        </w:rPr>
      </w:pPr>
      <w:r w:rsidRPr="009F4548">
        <w:rPr>
          <w:rFonts w:ascii="Arial" w:hAnsi="Arial" w:cs="Arial"/>
          <w:sz w:val="24"/>
          <w:szCs w:val="24"/>
        </w:rPr>
        <w:t xml:space="preserve">If the utility provider does not agree to accept such payment from the </w:t>
      </w:r>
      <w:r w:rsidR="003B5DB1" w:rsidRPr="007F2C61">
        <w:rPr>
          <w:rFonts w:ascii="Arial" w:hAnsi="Arial" w:cs="Arial"/>
          <w:sz w:val="24"/>
          <w:szCs w:val="24"/>
        </w:rPr>
        <w:t>ERAP provider</w:t>
      </w:r>
      <w:r w:rsidRPr="007F2C61">
        <w:rPr>
          <w:rFonts w:ascii="Arial" w:hAnsi="Arial" w:cs="Arial"/>
          <w:sz w:val="24"/>
          <w:szCs w:val="24"/>
        </w:rPr>
        <w:t xml:space="preserve"> after outreach to the utility provider by the </w:t>
      </w:r>
      <w:r w:rsidR="003B5DB1" w:rsidRPr="007F2C61">
        <w:rPr>
          <w:rFonts w:ascii="Arial" w:hAnsi="Arial" w:cs="Arial"/>
          <w:sz w:val="24"/>
          <w:szCs w:val="24"/>
        </w:rPr>
        <w:t>ERAP provider</w:t>
      </w:r>
      <w:r w:rsidRPr="007F2C61">
        <w:rPr>
          <w:rFonts w:ascii="Arial" w:hAnsi="Arial" w:cs="Arial"/>
          <w:sz w:val="24"/>
          <w:szCs w:val="24"/>
        </w:rPr>
        <w:t xml:space="preserve">, the </w:t>
      </w:r>
      <w:r w:rsidR="003B5DB1" w:rsidRPr="007F2C61">
        <w:rPr>
          <w:rFonts w:ascii="Arial" w:hAnsi="Arial" w:cs="Arial"/>
          <w:sz w:val="24"/>
          <w:szCs w:val="24"/>
        </w:rPr>
        <w:t xml:space="preserve">ERAP provider </w:t>
      </w:r>
      <w:r w:rsidRPr="007F2C61">
        <w:rPr>
          <w:rFonts w:ascii="Arial" w:hAnsi="Arial" w:cs="Arial"/>
          <w:sz w:val="24"/>
          <w:szCs w:val="24"/>
        </w:rPr>
        <w:t xml:space="preserve">may make such payments directly to the </w:t>
      </w:r>
      <w:r w:rsidR="00CF54DE" w:rsidRPr="007F2C61">
        <w:rPr>
          <w:rFonts w:ascii="Arial" w:hAnsi="Arial" w:cs="Arial"/>
          <w:sz w:val="24"/>
          <w:szCs w:val="24"/>
        </w:rPr>
        <w:t xml:space="preserve">tenant of the </w:t>
      </w:r>
      <w:r w:rsidRPr="007F2C61">
        <w:rPr>
          <w:rFonts w:ascii="Arial" w:hAnsi="Arial" w:cs="Arial"/>
          <w:sz w:val="24"/>
          <w:szCs w:val="24"/>
        </w:rPr>
        <w:t>eligible household for the purpose of making payments to the utility provider.</w:t>
      </w:r>
    </w:p>
    <w:p w14:paraId="6D5AC91D" w14:textId="77777777" w:rsidR="00746263" w:rsidRPr="007F2C61" w:rsidRDefault="00746263" w:rsidP="00884C26">
      <w:pPr>
        <w:widowControl w:val="0"/>
        <w:autoSpaceDE w:val="0"/>
        <w:autoSpaceDN w:val="0"/>
        <w:adjustRightInd w:val="0"/>
        <w:spacing w:after="0" w:line="240" w:lineRule="auto"/>
        <w:ind w:left="3600"/>
        <w:rPr>
          <w:rFonts w:ascii="Arial" w:hAnsi="Arial" w:cs="Arial"/>
          <w:sz w:val="24"/>
          <w:szCs w:val="24"/>
        </w:rPr>
      </w:pPr>
    </w:p>
    <w:p w14:paraId="4EE25D96" w14:textId="2DF65408" w:rsidR="00746263" w:rsidRPr="007F2C61" w:rsidRDefault="00746263" w:rsidP="00746263">
      <w:pPr>
        <w:widowControl w:val="0"/>
        <w:numPr>
          <w:ilvl w:val="4"/>
          <w:numId w:val="2"/>
        </w:numPr>
        <w:autoSpaceDE w:val="0"/>
        <w:autoSpaceDN w:val="0"/>
        <w:adjustRightInd w:val="0"/>
        <w:spacing w:after="0" w:line="240" w:lineRule="auto"/>
        <w:rPr>
          <w:rFonts w:ascii="Arial" w:hAnsi="Arial" w:cs="Arial"/>
          <w:sz w:val="24"/>
          <w:szCs w:val="24"/>
        </w:rPr>
      </w:pPr>
      <w:r w:rsidRPr="007F2C61">
        <w:rPr>
          <w:rFonts w:ascii="Arial" w:hAnsi="Arial" w:cs="Arial"/>
          <w:sz w:val="24"/>
          <w:szCs w:val="24"/>
        </w:rPr>
        <w:t>A payment received by a</w:t>
      </w:r>
      <w:r w:rsidR="00CF54DE" w:rsidRPr="007F2C61">
        <w:rPr>
          <w:rFonts w:ascii="Arial" w:hAnsi="Arial" w:cs="Arial"/>
          <w:sz w:val="24"/>
          <w:szCs w:val="24"/>
        </w:rPr>
        <w:t xml:space="preserve"> tenant</w:t>
      </w:r>
      <w:r w:rsidRPr="007F2C61">
        <w:rPr>
          <w:rFonts w:ascii="Arial" w:hAnsi="Arial" w:cs="Arial"/>
          <w:sz w:val="24"/>
          <w:szCs w:val="24"/>
        </w:rPr>
        <w:t xml:space="preserve"> must be forwarded to the utility service provider to reduce the </w:t>
      </w:r>
      <w:r w:rsidR="00CF54DE" w:rsidRPr="007F2C61">
        <w:rPr>
          <w:rFonts w:ascii="Arial" w:hAnsi="Arial" w:cs="Arial"/>
          <w:sz w:val="24"/>
          <w:szCs w:val="24"/>
        </w:rPr>
        <w:t>tenant’s</w:t>
      </w:r>
      <w:r w:rsidRPr="007F2C61">
        <w:rPr>
          <w:rFonts w:ascii="Arial" w:hAnsi="Arial" w:cs="Arial"/>
          <w:sz w:val="24"/>
          <w:szCs w:val="24"/>
        </w:rPr>
        <w:t xml:space="preserve"> obligation.</w:t>
      </w:r>
    </w:p>
    <w:p w14:paraId="5D2D2DAA" w14:textId="77777777" w:rsidR="00746263" w:rsidRPr="00746263" w:rsidRDefault="00746263" w:rsidP="00746263">
      <w:pPr>
        <w:widowControl w:val="0"/>
        <w:autoSpaceDE w:val="0"/>
        <w:autoSpaceDN w:val="0"/>
        <w:adjustRightInd w:val="0"/>
        <w:spacing w:after="0" w:line="240" w:lineRule="auto"/>
        <w:ind w:left="3600"/>
        <w:rPr>
          <w:rFonts w:ascii="Arial" w:hAnsi="Arial" w:cs="Arial"/>
          <w:sz w:val="24"/>
          <w:szCs w:val="24"/>
        </w:rPr>
      </w:pPr>
    </w:p>
    <w:p w14:paraId="44AB3BB2" w14:textId="42EBF7CA" w:rsidR="00087089" w:rsidRPr="0065198D" w:rsidRDefault="00087089" w:rsidP="00087089">
      <w:pPr>
        <w:widowControl w:val="0"/>
        <w:numPr>
          <w:ilvl w:val="3"/>
          <w:numId w:val="2"/>
        </w:numPr>
        <w:autoSpaceDE w:val="0"/>
        <w:autoSpaceDN w:val="0"/>
        <w:adjustRightInd w:val="0"/>
        <w:spacing w:after="0" w:line="240" w:lineRule="auto"/>
        <w:ind w:left="2520" w:right="288"/>
        <w:rPr>
          <w:rFonts w:ascii="Arial" w:hAnsi="Arial" w:cs="Arial"/>
          <w:sz w:val="24"/>
          <w:szCs w:val="24"/>
        </w:rPr>
      </w:pPr>
      <w:r w:rsidRPr="0065198D">
        <w:rPr>
          <w:rFonts w:ascii="Arial" w:hAnsi="Arial" w:cs="Arial"/>
          <w:sz w:val="24"/>
          <w:szCs w:val="24"/>
        </w:rPr>
        <w:t xml:space="preserve">For any payments made by an </w:t>
      </w:r>
      <w:r w:rsidR="003B5DB1" w:rsidRPr="0065198D">
        <w:rPr>
          <w:rFonts w:ascii="Arial" w:hAnsi="Arial" w:cs="Arial"/>
          <w:sz w:val="24"/>
          <w:szCs w:val="24"/>
        </w:rPr>
        <w:t>ERAP provider</w:t>
      </w:r>
      <w:r w:rsidRPr="0065198D">
        <w:rPr>
          <w:rFonts w:ascii="Arial" w:hAnsi="Arial" w:cs="Arial"/>
          <w:sz w:val="24"/>
          <w:szCs w:val="24"/>
        </w:rPr>
        <w:t xml:space="preserve"> to a utility </w:t>
      </w:r>
      <w:r w:rsidRPr="0065198D">
        <w:rPr>
          <w:rFonts w:ascii="Arial" w:hAnsi="Arial" w:cs="Arial"/>
          <w:sz w:val="24"/>
          <w:szCs w:val="24"/>
        </w:rPr>
        <w:lastRenderedPageBreak/>
        <w:t xml:space="preserve">provider on behalf of an eligible household, the </w:t>
      </w:r>
      <w:r w:rsidR="003B5DB1" w:rsidRPr="0065198D">
        <w:rPr>
          <w:rFonts w:ascii="Arial" w:hAnsi="Arial" w:cs="Arial"/>
          <w:sz w:val="24"/>
          <w:szCs w:val="24"/>
        </w:rPr>
        <w:t xml:space="preserve">ERAP provider </w:t>
      </w:r>
      <w:r w:rsidR="00A75D60" w:rsidRPr="0065198D">
        <w:rPr>
          <w:rFonts w:ascii="Arial" w:hAnsi="Arial" w:cs="Arial"/>
          <w:sz w:val="24"/>
          <w:szCs w:val="24"/>
        </w:rPr>
        <w:t>must</w:t>
      </w:r>
      <w:r w:rsidRPr="0065198D">
        <w:rPr>
          <w:rFonts w:ascii="Arial" w:hAnsi="Arial" w:cs="Arial"/>
          <w:sz w:val="24"/>
          <w:szCs w:val="24"/>
        </w:rPr>
        <w:t xml:space="preserve"> provide documentation of such payments to </w:t>
      </w:r>
      <w:r w:rsidR="003B5DB1" w:rsidRPr="0065198D">
        <w:rPr>
          <w:rFonts w:ascii="Arial" w:hAnsi="Arial" w:cs="Arial"/>
          <w:sz w:val="24"/>
          <w:szCs w:val="24"/>
        </w:rPr>
        <w:t xml:space="preserve">the </w:t>
      </w:r>
      <w:r w:rsidR="00A75D60" w:rsidRPr="0065198D">
        <w:rPr>
          <w:rFonts w:ascii="Arial" w:hAnsi="Arial" w:cs="Arial"/>
          <w:sz w:val="24"/>
          <w:szCs w:val="24"/>
        </w:rPr>
        <w:t xml:space="preserve">tenant of the </w:t>
      </w:r>
      <w:r w:rsidR="003B5DB1" w:rsidRPr="0065198D">
        <w:rPr>
          <w:rFonts w:ascii="Arial" w:hAnsi="Arial" w:cs="Arial"/>
          <w:sz w:val="24"/>
          <w:szCs w:val="24"/>
        </w:rPr>
        <w:t xml:space="preserve">eligible </w:t>
      </w:r>
      <w:r w:rsidRPr="0065198D">
        <w:rPr>
          <w:rFonts w:ascii="Arial" w:hAnsi="Arial" w:cs="Arial"/>
          <w:sz w:val="24"/>
          <w:szCs w:val="24"/>
        </w:rPr>
        <w:t xml:space="preserve">household.  </w:t>
      </w:r>
    </w:p>
    <w:p w14:paraId="781DFD71" w14:textId="77777777" w:rsidR="00087089" w:rsidRPr="0065198D" w:rsidRDefault="00087089" w:rsidP="00087089">
      <w:pPr>
        <w:autoSpaceDE w:val="0"/>
        <w:autoSpaceDN w:val="0"/>
        <w:adjustRightInd w:val="0"/>
        <w:spacing w:after="0" w:line="240" w:lineRule="auto"/>
        <w:rPr>
          <w:rFonts w:ascii="Arial" w:hAnsi="Arial" w:cs="Arial"/>
          <w:sz w:val="24"/>
          <w:szCs w:val="24"/>
        </w:rPr>
      </w:pPr>
    </w:p>
    <w:p w14:paraId="3190D9D4" w14:textId="79A40791" w:rsidR="00087089" w:rsidRPr="0065198D" w:rsidRDefault="007513E6" w:rsidP="00087089">
      <w:pPr>
        <w:widowControl w:val="0"/>
        <w:numPr>
          <w:ilvl w:val="2"/>
          <w:numId w:val="2"/>
        </w:numPr>
        <w:autoSpaceDE w:val="0"/>
        <w:autoSpaceDN w:val="0"/>
        <w:adjustRightInd w:val="0"/>
        <w:spacing w:after="0" w:line="240" w:lineRule="auto"/>
        <w:ind w:left="1800" w:hanging="360"/>
        <w:rPr>
          <w:rFonts w:ascii="Arial" w:hAnsi="Arial" w:cs="Arial"/>
          <w:sz w:val="24"/>
          <w:szCs w:val="24"/>
        </w:rPr>
      </w:pPr>
      <w:r w:rsidRPr="0065198D">
        <w:rPr>
          <w:rFonts w:ascii="Arial" w:hAnsi="Arial" w:cs="Arial"/>
          <w:sz w:val="24"/>
          <w:szCs w:val="24"/>
        </w:rPr>
        <w:t xml:space="preserve">Payments for </w:t>
      </w:r>
      <w:r w:rsidR="00087089" w:rsidRPr="0065198D">
        <w:rPr>
          <w:rFonts w:ascii="Arial" w:hAnsi="Arial" w:cs="Arial"/>
          <w:sz w:val="24"/>
          <w:szCs w:val="24"/>
        </w:rPr>
        <w:t>Other Expenses Related to Housing</w:t>
      </w:r>
    </w:p>
    <w:p w14:paraId="1D016492" w14:textId="77777777" w:rsidR="00087089" w:rsidRPr="0065198D" w:rsidRDefault="00087089" w:rsidP="00087089">
      <w:pPr>
        <w:autoSpaceDE w:val="0"/>
        <w:autoSpaceDN w:val="0"/>
        <w:adjustRightInd w:val="0"/>
        <w:spacing w:after="0" w:line="240" w:lineRule="auto"/>
        <w:rPr>
          <w:rFonts w:ascii="Arial" w:hAnsi="Arial" w:cs="Arial"/>
          <w:sz w:val="24"/>
          <w:szCs w:val="24"/>
        </w:rPr>
      </w:pPr>
    </w:p>
    <w:p w14:paraId="597C049D" w14:textId="6ADD50A6" w:rsidR="00087089" w:rsidRPr="0065198D" w:rsidRDefault="00841E22" w:rsidP="00087089">
      <w:pPr>
        <w:widowControl w:val="0"/>
        <w:numPr>
          <w:ilvl w:val="3"/>
          <w:numId w:val="2"/>
        </w:numPr>
        <w:autoSpaceDE w:val="0"/>
        <w:autoSpaceDN w:val="0"/>
        <w:adjustRightInd w:val="0"/>
        <w:spacing w:after="0" w:line="240" w:lineRule="auto"/>
        <w:ind w:left="2520"/>
        <w:rPr>
          <w:rFonts w:ascii="Arial" w:hAnsi="Arial" w:cs="Arial"/>
          <w:sz w:val="24"/>
          <w:szCs w:val="24"/>
        </w:rPr>
      </w:pPr>
      <w:r w:rsidRPr="0065198D">
        <w:rPr>
          <w:rFonts w:ascii="Arial" w:hAnsi="Arial" w:cs="Arial"/>
          <w:sz w:val="24"/>
          <w:szCs w:val="24"/>
        </w:rPr>
        <w:t xml:space="preserve">A </w:t>
      </w:r>
      <w:r w:rsidR="003B5DB1" w:rsidRPr="0065198D">
        <w:rPr>
          <w:rFonts w:ascii="Arial" w:hAnsi="Arial" w:cs="Arial"/>
          <w:sz w:val="24"/>
          <w:szCs w:val="24"/>
        </w:rPr>
        <w:t>provider</w:t>
      </w:r>
      <w:r w:rsidRPr="0065198D">
        <w:rPr>
          <w:rFonts w:ascii="Arial" w:hAnsi="Arial" w:cs="Arial"/>
          <w:sz w:val="24"/>
          <w:szCs w:val="24"/>
        </w:rPr>
        <w:t xml:space="preserve"> </w:t>
      </w:r>
      <w:r w:rsidR="00AE5FC6">
        <w:rPr>
          <w:rFonts w:ascii="Arial" w:hAnsi="Arial" w:cs="Arial"/>
          <w:sz w:val="24"/>
          <w:szCs w:val="24"/>
        </w:rPr>
        <w:t xml:space="preserve">may provide </w:t>
      </w:r>
      <w:r w:rsidRPr="0065198D">
        <w:rPr>
          <w:rFonts w:ascii="Arial" w:hAnsi="Arial" w:cs="Arial"/>
          <w:sz w:val="24"/>
          <w:szCs w:val="24"/>
        </w:rPr>
        <w:t>payments for o</w:t>
      </w:r>
      <w:r w:rsidR="00087089" w:rsidRPr="0065198D">
        <w:rPr>
          <w:rFonts w:ascii="Arial" w:hAnsi="Arial" w:cs="Arial"/>
          <w:sz w:val="24"/>
          <w:szCs w:val="24"/>
        </w:rPr>
        <w:t xml:space="preserve">ther expenses related to housing incurred due, directly or indirectly, to the COVID-19 outbreak.  Such assistance shall be provided for a period not to exceed 12 months for expenses </w:t>
      </w:r>
      <w:r w:rsidR="00F05689" w:rsidRPr="0065198D">
        <w:rPr>
          <w:rFonts w:ascii="Arial" w:hAnsi="Arial" w:cs="Arial"/>
          <w:sz w:val="24"/>
          <w:szCs w:val="24"/>
        </w:rPr>
        <w:t>accrued after</w:t>
      </w:r>
      <w:r w:rsidR="00087089" w:rsidRPr="0065198D">
        <w:rPr>
          <w:rFonts w:ascii="Arial" w:hAnsi="Arial" w:cs="Arial"/>
          <w:sz w:val="24"/>
          <w:szCs w:val="24"/>
        </w:rPr>
        <w:t xml:space="preserve"> March 13, 2020, except that </w:t>
      </w:r>
      <w:r w:rsidR="003B5DB1" w:rsidRPr="0065198D">
        <w:rPr>
          <w:rFonts w:ascii="Arial" w:hAnsi="Arial" w:cs="Arial"/>
          <w:sz w:val="24"/>
          <w:szCs w:val="24"/>
        </w:rPr>
        <w:t>providers</w:t>
      </w:r>
      <w:r w:rsidR="00087089" w:rsidRPr="0065198D">
        <w:rPr>
          <w:rFonts w:ascii="Arial" w:hAnsi="Arial" w:cs="Arial"/>
          <w:sz w:val="24"/>
          <w:szCs w:val="24"/>
        </w:rPr>
        <w:t xml:space="preserve"> may provide assistance for an additional </w:t>
      </w:r>
      <w:r w:rsidR="00AD1B9C">
        <w:rPr>
          <w:rFonts w:ascii="Arial" w:hAnsi="Arial" w:cs="Arial"/>
          <w:sz w:val="24"/>
          <w:szCs w:val="24"/>
        </w:rPr>
        <w:t xml:space="preserve">3 </w:t>
      </w:r>
      <w:r w:rsidR="008262D4">
        <w:rPr>
          <w:rFonts w:ascii="Arial" w:hAnsi="Arial" w:cs="Arial"/>
          <w:sz w:val="24"/>
          <w:szCs w:val="24"/>
        </w:rPr>
        <w:t>m</w:t>
      </w:r>
      <w:r w:rsidR="00087089" w:rsidRPr="0065198D">
        <w:rPr>
          <w:rFonts w:ascii="Arial" w:hAnsi="Arial" w:cs="Arial"/>
          <w:sz w:val="24"/>
          <w:szCs w:val="24"/>
        </w:rPr>
        <w:t>onths</w:t>
      </w:r>
      <w:r w:rsidR="00AF7997" w:rsidRPr="0065198D">
        <w:rPr>
          <w:rFonts w:ascii="Arial" w:hAnsi="Arial" w:cs="Arial"/>
          <w:sz w:val="24"/>
          <w:szCs w:val="24"/>
        </w:rPr>
        <w:t>,</w:t>
      </w:r>
      <w:r w:rsidR="00087089" w:rsidRPr="0065198D">
        <w:rPr>
          <w:rFonts w:ascii="Arial" w:hAnsi="Arial" w:cs="Arial"/>
          <w:sz w:val="24"/>
          <w:szCs w:val="24"/>
        </w:rPr>
        <w:t xml:space="preserve"> </w:t>
      </w:r>
      <w:r w:rsidR="00945AF8" w:rsidRPr="0065198D">
        <w:rPr>
          <w:rFonts w:ascii="Arial" w:hAnsi="Arial" w:cs="Arial"/>
          <w:sz w:val="24"/>
          <w:szCs w:val="24"/>
        </w:rPr>
        <w:t xml:space="preserve">(beyond the 12 month limitation), </w:t>
      </w:r>
      <w:r w:rsidR="00087089" w:rsidRPr="0065198D">
        <w:rPr>
          <w:rFonts w:ascii="Arial" w:hAnsi="Arial" w:cs="Arial"/>
          <w:sz w:val="24"/>
          <w:szCs w:val="24"/>
        </w:rPr>
        <w:t>only if necessary to ensure housing stability for a household subject to the availability of funds.</w:t>
      </w:r>
    </w:p>
    <w:p w14:paraId="00A2A4AC" w14:textId="77777777" w:rsidR="006102FF" w:rsidRDefault="006102FF" w:rsidP="006102FF">
      <w:pPr>
        <w:widowControl w:val="0"/>
        <w:autoSpaceDE w:val="0"/>
        <w:autoSpaceDN w:val="0"/>
        <w:adjustRightInd w:val="0"/>
        <w:spacing w:after="0" w:line="240" w:lineRule="auto"/>
        <w:ind w:left="2520"/>
        <w:rPr>
          <w:rFonts w:ascii="Arial" w:hAnsi="Arial" w:cs="Arial"/>
          <w:sz w:val="24"/>
          <w:szCs w:val="24"/>
        </w:rPr>
      </w:pPr>
    </w:p>
    <w:p w14:paraId="33A3A51D" w14:textId="248F8D0F" w:rsidR="00107126" w:rsidRPr="00C55BB6" w:rsidRDefault="00945AF8" w:rsidP="00087089">
      <w:pPr>
        <w:widowControl w:val="0"/>
        <w:numPr>
          <w:ilvl w:val="3"/>
          <w:numId w:val="2"/>
        </w:numPr>
        <w:autoSpaceDE w:val="0"/>
        <w:autoSpaceDN w:val="0"/>
        <w:adjustRightInd w:val="0"/>
        <w:spacing w:after="0" w:line="240" w:lineRule="auto"/>
        <w:ind w:left="2520"/>
        <w:rPr>
          <w:rFonts w:ascii="Arial" w:hAnsi="Arial" w:cs="Arial"/>
          <w:sz w:val="24"/>
          <w:szCs w:val="24"/>
        </w:rPr>
      </w:pPr>
      <w:r w:rsidRPr="0065198D">
        <w:rPr>
          <w:rFonts w:ascii="Arial" w:hAnsi="Arial" w:cs="Arial"/>
          <w:sz w:val="24"/>
          <w:szCs w:val="24"/>
        </w:rPr>
        <w:t>Other</w:t>
      </w:r>
      <w:r w:rsidR="00450601" w:rsidRPr="0065198D">
        <w:rPr>
          <w:rFonts w:ascii="Arial" w:hAnsi="Arial" w:cs="Arial"/>
          <w:sz w:val="24"/>
          <w:szCs w:val="24"/>
        </w:rPr>
        <w:t xml:space="preserve"> expenses </w:t>
      </w:r>
      <w:r w:rsidR="00F30D17" w:rsidRPr="0065198D">
        <w:rPr>
          <w:rFonts w:ascii="Arial" w:hAnsi="Arial" w:cs="Arial"/>
          <w:sz w:val="24"/>
          <w:szCs w:val="24"/>
        </w:rPr>
        <w:t xml:space="preserve">related to housing </w:t>
      </w:r>
      <w:r w:rsidR="00450601" w:rsidRPr="0065198D">
        <w:rPr>
          <w:rFonts w:ascii="Arial" w:hAnsi="Arial" w:cs="Arial"/>
          <w:sz w:val="24"/>
          <w:szCs w:val="24"/>
        </w:rPr>
        <w:t xml:space="preserve">include </w:t>
      </w:r>
      <w:r w:rsidR="006102FF" w:rsidRPr="0065198D">
        <w:rPr>
          <w:rFonts w:ascii="Arial" w:hAnsi="Arial" w:cs="Arial"/>
          <w:sz w:val="24"/>
          <w:szCs w:val="24"/>
        </w:rPr>
        <w:t xml:space="preserve">but are not limited to </w:t>
      </w:r>
      <w:r w:rsidR="00450601" w:rsidRPr="0065198D">
        <w:rPr>
          <w:rFonts w:ascii="Arial" w:hAnsi="Arial" w:cs="Arial"/>
          <w:sz w:val="24"/>
          <w:szCs w:val="24"/>
        </w:rPr>
        <w:t>relocation expenses, rental fees, reasonabl</w:t>
      </w:r>
      <w:r w:rsidR="007A0790" w:rsidRPr="0065198D">
        <w:rPr>
          <w:rFonts w:ascii="Arial" w:hAnsi="Arial" w:cs="Arial"/>
          <w:sz w:val="24"/>
          <w:szCs w:val="24"/>
        </w:rPr>
        <w:t xml:space="preserve">e </w:t>
      </w:r>
      <w:r w:rsidR="00450601" w:rsidRPr="0065198D">
        <w:rPr>
          <w:rFonts w:ascii="Arial" w:hAnsi="Arial" w:cs="Arial"/>
          <w:sz w:val="24"/>
          <w:szCs w:val="24"/>
        </w:rPr>
        <w:t>late fees,</w:t>
      </w:r>
      <w:r w:rsidR="007A0790" w:rsidRPr="0065198D">
        <w:rPr>
          <w:rFonts w:ascii="Arial" w:hAnsi="Arial" w:cs="Arial"/>
          <w:sz w:val="24"/>
          <w:szCs w:val="24"/>
        </w:rPr>
        <w:t xml:space="preserve"> </w:t>
      </w:r>
      <w:r w:rsidR="00413854" w:rsidRPr="00C55BB6">
        <w:rPr>
          <w:rFonts w:ascii="Arial" w:hAnsi="Arial" w:cs="Arial"/>
          <w:sz w:val="24"/>
          <w:szCs w:val="24"/>
        </w:rPr>
        <w:t>internet</w:t>
      </w:r>
      <w:r w:rsidR="005604AC" w:rsidRPr="00C55BB6">
        <w:rPr>
          <w:rFonts w:ascii="Arial" w:hAnsi="Arial" w:cs="Arial"/>
          <w:sz w:val="24"/>
          <w:szCs w:val="24"/>
        </w:rPr>
        <w:t xml:space="preserve"> </w:t>
      </w:r>
      <w:r w:rsidR="007A4B56" w:rsidRPr="00C55BB6">
        <w:rPr>
          <w:rFonts w:ascii="Arial" w:hAnsi="Arial" w:cs="Arial"/>
          <w:sz w:val="24"/>
          <w:szCs w:val="24"/>
        </w:rPr>
        <w:t xml:space="preserve">services </w:t>
      </w:r>
      <w:r w:rsidR="00D53A7C" w:rsidRPr="00C55BB6">
        <w:rPr>
          <w:rFonts w:ascii="Arial" w:hAnsi="Arial" w:cs="Arial"/>
          <w:sz w:val="24"/>
          <w:szCs w:val="24"/>
        </w:rPr>
        <w:t xml:space="preserve">if needed for </w:t>
      </w:r>
      <w:r w:rsidR="005604AC" w:rsidRPr="00C55BB6">
        <w:rPr>
          <w:rFonts w:ascii="Arial" w:hAnsi="Arial" w:cs="Arial"/>
          <w:sz w:val="24"/>
          <w:szCs w:val="24"/>
        </w:rPr>
        <w:t>work</w:t>
      </w:r>
      <w:r w:rsidR="00D53A7C" w:rsidRPr="00C55BB6">
        <w:rPr>
          <w:rFonts w:ascii="Arial" w:hAnsi="Arial" w:cs="Arial"/>
          <w:sz w:val="24"/>
          <w:szCs w:val="24"/>
        </w:rPr>
        <w:t xml:space="preserve"> or</w:t>
      </w:r>
      <w:r w:rsidR="007B08B3" w:rsidRPr="00C55BB6">
        <w:rPr>
          <w:rFonts w:ascii="Arial" w:hAnsi="Arial" w:cs="Arial"/>
          <w:sz w:val="24"/>
          <w:szCs w:val="24"/>
        </w:rPr>
        <w:t xml:space="preserve"> </w:t>
      </w:r>
      <w:r w:rsidR="005604AC" w:rsidRPr="00C55BB6">
        <w:rPr>
          <w:rFonts w:ascii="Arial" w:hAnsi="Arial" w:cs="Arial"/>
          <w:sz w:val="24"/>
          <w:szCs w:val="24"/>
        </w:rPr>
        <w:t>home schooling</w:t>
      </w:r>
      <w:r w:rsidR="002A321C" w:rsidRPr="00C55BB6">
        <w:rPr>
          <w:rFonts w:ascii="Arial" w:hAnsi="Arial" w:cs="Arial"/>
          <w:sz w:val="24"/>
          <w:szCs w:val="24"/>
        </w:rPr>
        <w:t xml:space="preserve"> or</w:t>
      </w:r>
      <w:r w:rsidR="00D4404B" w:rsidRPr="00C55BB6">
        <w:rPr>
          <w:rFonts w:ascii="Arial" w:hAnsi="Arial" w:cs="Arial"/>
          <w:sz w:val="24"/>
          <w:szCs w:val="24"/>
        </w:rPr>
        <w:t xml:space="preserve"> </w:t>
      </w:r>
      <w:r w:rsidR="007B08B3" w:rsidRPr="00C55BB6">
        <w:rPr>
          <w:rFonts w:ascii="Arial" w:hAnsi="Arial" w:cs="Arial"/>
          <w:sz w:val="24"/>
          <w:szCs w:val="24"/>
        </w:rPr>
        <w:t>telemedicine</w:t>
      </w:r>
      <w:r w:rsidR="002A321C" w:rsidRPr="00C55BB6">
        <w:rPr>
          <w:rFonts w:ascii="Arial" w:hAnsi="Arial" w:cs="Arial"/>
          <w:sz w:val="24"/>
          <w:szCs w:val="24"/>
        </w:rPr>
        <w:t xml:space="preserve">. </w:t>
      </w:r>
      <w:r w:rsidR="00450601" w:rsidRPr="00C55BB6">
        <w:rPr>
          <w:rFonts w:ascii="Arial" w:hAnsi="Arial" w:cs="Arial"/>
          <w:sz w:val="24"/>
          <w:szCs w:val="24"/>
        </w:rPr>
        <w:t xml:space="preserve"> </w:t>
      </w:r>
    </w:p>
    <w:p w14:paraId="06450109" w14:textId="77777777" w:rsidR="00B86C86" w:rsidRPr="00C55BB6" w:rsidRDefault="00B86C86" w:rsidP="00B86C86">
      <w:pPr>
        <w:widowControl w:val="0"/>
        <w:autoSpaceDE w:val="0"/>
        <w:autoSpaceDN w:val="0"/>
        <w:adjustRightInd w:val="0"/>
        <w:spacing w:after="0" w:line="240" w:lineRule="auto"/>
        <w:ind w:left="2520"/>
        <w:rPr>
          <w:rFonts w:ascii="Arial" w:hAnsi="Arial" w:cs="Arial"/>
          <w:sz w:val="24"/>
          <w:szCs w:val="24"/>
        </w:rPr>
      </w:pPr>
    </w:p>
    <w:p w14:paraId="41BF40F5" w14:textId="3D829A86" w:rsidR="00B86C86" w:rsidRDefault="00B86C86" w:rsidP="00087089">
      <w:pPr>
        <w:widowControl w:val="0"/>
        <w:numPr>
          <w:ilvl w:val="3"/>
          <w:numId w:val="2"/>
        </w:numPr>
        <w:autoSpaceDE w:val="0"/>
        <w:autoSpaceDN w:val="0"/>
        <w:adjustRightInd w:val="0"/>
        <w:spacing w:after="0" w:line="240" w:lineRule="auto"/>
        <w:ind w:left="2520"/>
        <w:rPr>
          <w:rFonts w:ascii="Arial" w:hAnsi="Arial" w:cs="Arial"/>
          <w:sz w:val="24"/>
          <w:szCs w:val="24"/>
        </w:rPr>
      </w:pPr>
      <w:r w:rsidRPr="00B86C86">
        <w:rPr>
          <w:rFonts w:ascii="Arial" w:hAnsi="Arial" w:cs="Arial"/>
          <w:sz w:val="24"/>
          <w:szCs w:val="24"/>
        </w:rPr>
        <w:t>An ERAP provider shall make payments to a provider on behalf of the tenant of the eligible household for other expenses related to housing</w:t>
      </w:r>
      <w:r>
        <w:rPr>
          <w:rFonts w:ascii="Arial" w:hAnsi="Arial" w:cs="Arial"/>
          <w:sz w:val="24"/>
          <w:szCs w:val="24"/>
        </w:rPr>
        <w:t>.</w:t>
      </w:r>
    </w:p>
    <w:p w14:paraId="566ED401" w14:textId="77777777" w:rsidR="008F1ADB" w:rsidRDefault="008F1ADB" w:rsidP="008F1ADB">
      <w:pPr>
        <w:widowControl w:val="0"/>
        <w:autoSpaceDE w:val="0"/>
        <w:autoSpaceDN w:val="0"/>
        <w:adjustRightInd w:val="0"/>
        <w:spacing w:after="0" w:line="240" w:lineRule="auto"/>
        <w:ind w:left="2520"/>
        <w:rPr>
          <w:rFonts w:ascii="Arial" w:hAnsi="Arial" w:cs="Arial"/>
          <w:sz w:val="24"/>
          <w:szCs w:val="24"/>
        </w:rPr>
      </w:pPr>
    </w:p>
    <w:p w14:paraId="704E3516" w14:textId="114B4AF5" w:rsidR="00B86C86" w:rsidRDefault="008F1ADB" w:rsidP="008F1ADB">
      <w:pPr>
        <w:pStyle w:val="ListParagraph"/>
        <w:numPr>
          <w:ilvl w:val="3"/>
          <w:numId w:val="2"/>
        </w:numPr>
        <w:ind w:left="2520"/>
        <w:rPr>
          <w:rFonts w:ascii="Arial" w:hAnsi="Arial" w:cs="Arial"/>
          <w:sz w:val="24"/>
          <w:szCs w:val="24"/>
        </w:rPr>
      </w:pPr>
      <w:r w:rsidRPr="008F1ADB">
        <w:rPr>
          <w:rFonts w:ascii="Arial" w:hAnsi="Arial" w:cs="Arial"/>
          <w:sz w:val="24"/>
          <w:szCs w:val="24"/>
        </w:rPr>
        <w:t>If the provider of the related housing expense does not agree to accept such payment from the ERAP provider after outreach to the provider by the ERAP provider, the ERAP provider may make such payments directly to the tenant of the eligible household for the purpose of making payments to the housing expense provider.</w:t>
      </w:r>
    </w:p>
    <w:p w14:paraId="10876163" w14:textId="77777777" w:rsidR="00457DF5" w:rsidRDefault="00457DF5" w:rsidP="00457DF5">
      <w:pPr>
        <w:pStyle w:val="ListParagraph"/>
        <w:ind w:left="2520"/>
        <w:rPr>
          <w:rFonts w:ascii="Arial" w:hAnsi="Arial" w:cs="Arial"/>
          <w:sz w:val="24"/>
          <w:szCs w:val="24"/>
        </w:rPr>
      </w:pPr>
    </w:p>
    <w:p w14:paraId="546D41B8" w14:textId="14D0BC57" w:rsidR="00EA45FF" w:rsidRPr="00457DF5" w:rsidRDefault="00457DF5" w:rsidP="00457DF5">
      <w:pPr>
        <w:pStyle w:val="ListParagraph"/>
        <w:numPr>
          <w:ilvl w:val="4"/>
          <w:numId w:val="2"/>
        </w:numPr>
        <w:rPr>
          <w:rFonts w:ascii="Arial" w:hAnsi="Arial" w:cs="Arial"/>
          <w:sz w:val="24"/>
          <w:szCs w:val="24"/>
        </w:rPr>
      </w:pPr>
      <w:r w:rsidRPr="00457DF5">
        <w:rPr>
          <w:rFonts w:ascii="Arial" w:hAnsi="Arial" w:cs="Arial"/>
          <w:sz w:val="24"/>
          <w:szCs w:val="24"/>
        </w:rPr>
        <w:t>A payment received by a tenant must be forwarded to the utility service provider to reduce the tenant’s obligation.</w:t>
      </w:r>
    </w:p>
    <w:p w14:paraId="26D60ACE" w14:textId="77777777" w:rsidR="00457DF5" w:rsidRPr="00457DF5" w:rsidRDefault="00457DF5" w:rsidP="00457DF5">
      <w:pPr>
        <w:pStyle w:val="ListParagraph"/>
        <w:ind w:left="3600"/>
        <w:rPr>
          <w:rFonts w:ascii="Arial" w:hAnsi="Arial" w:cs="Arial"/>
          <w:color w:val="FF0000"/>
          <w:sz w:val="24"/>
          <w:szCs w:val="24"/>
        </w:rPr>
      </w:pPr>
    </w:p>
    <w:p w14:paraId="669940CE" w14:textId="77777777" w:rsidR="00EA45FF" w:rsidRPr="00EA45FF" w:rsidRDefault="00EA45FF" w:rsidP="00EA45FF">
      <w:pPr>
        <w:pStyle w:val="ListParagraph"/>
        <w:numPr>
          <w:ilvl w:val="3"/>
          <w:numId w:val="2"/>
        </w:numPr>
        <w:ind w:left="2520"/>
        <w:rPr>
          <w:rFonts w:ascii="Arial" w:hAnsi="Arial" w:cs="Arial"/>
          <w:sz w:val="24"/>
          <w:szCs w:val="24"/>
        </w:rPr>
      </w:pPr>
      <w:r w:rsidRPr="00EA45FF">
        <w:rPr>
          <w:rFonts w:ascii="Arial" w:hAnsi="Arial" w:cs="Arial"/>
          <w:sz w:val="24"/>
          <w:szCs w:val="24"/>
        </w:rPr>
        <w:t xml:space="preserve">For any payments made by an ERAP provider to a housing expense provider on behalf of an eligible household, the ERAP provider must provide documentation of such payments to the tenant of the eligible household.  </w:t>
      </w:r>
    </w:p>
    <w:p w14:paraId="05C9D122" w14:textId="77777777" w:rsidR="00087089" w:rsidRPr="00087089" w:rsidRDefault="00087089" w:rsidP="00087089">
      <w:pPr>
        <w:widowControl w:val="0"/>
        <w:tabs>
          <w:tab w:val="left" w:pos="660"/>
        </w:tabs>
        <w:spacing w:after="0" w:line="272" w:lineRule="auto"/>
        <w:ind w:left="660" w:right="329"/>
        <w:rPr>
          <w:rFonts w:ascii="Arial" w:eastAsia="Verdana" w:hAnsi="Arial" w:cs="Arial"/>
          <w:sz w:val="24"/>
          <w:szCs w:val="24"/>
        </w:rPr>
      </w:pPr>
    </w:p>
    <w:p w14:paraId="6B58A540" w14:textId="19F1D479" w:rsidR="00C436F2" w:rsidRPr="0065198D" w:rsidRDefault="00C436F2" w:rsidP="00C436F2">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65198D">
        <w:rPr>
          <w:rFonts w:ascii="Arial" w:eastAsia="Verdana" w:hAnsi="Arial" w:cs="Arial"/>
          <w:sz w:val="24"/>
          <w:szCs w:val="24"/>
        </w:rPr>
        <w:t>HOUSING STABILITY SERVICES</w:t>
      </w:r>
      <w:r w:rsidR="009417C4" w:rsidRPr="0065198D">
        <w:rPr>
          <w:rFonts w:ascii="Arial" w:eastAsia="Verdana" w:hAnsi="Arial" w:cs="Arial"/>
          <w:sz w:val="24"/>
          <w:szCs w:val="24"/>
        </w:rPr>
        <w:t xml:space="preserve"> </w:t>
      </w:r>
      <w:r w:rsidR="0038287C" w:rsidRPr="0065198D">
        <w:rPr>
          <w:rFonts w:ascii="Arial" w:eastAsia="Verdana" w:hAnsi="Arial" w:cs="Arial"/>
          <w:sz w:val="24"/>
          <w:szCs w:val="24"/>
        </w:rPr>
        <w:t>–</w:t>
      </w:r>
      <w:r w:rsidR="009417C4" w:rsidRPr="0065198D">
        <w:rPr>
          <w:rFonts w:ascii="Arial" w:eastAsia="Verdana" w:hAnsi="Arial" w:cs="Arial"/>
          <w:sz w:val="24"/>
          <w:szCs w:val="24"/>
        </w:rPr>
        <w:t xml:space="preserve"> </w:t>
      </w:r>
      <w:r w:rsidR="0038287C" w:rsidRPr="0065198D">
        <w:rPr>
          <w:rFonts w:ascii="Arial" w:eastAsia="Verdana" w:hAnsi="Arial" w:cs="Arial"/>
          <w:sz w:val="24"/>
          <w:szCs w:val="24"/>
        </w:rPr>
        <w:t xml:space="preserve">Housing stability services related to the COVID-19 </w:t>
      </w:r>
      <w:r w:rsidR="006D333C" w:rsidRPr="0065198D">
        <w:rPr>
          <w:rFonts w:ascii="Arial" w:eastAsia="Verdana" w:hAnsi="Arial" w:cs="Arial"/>
          <w:sz w:val="24"/>
          <w:szCs w:val="24"/>
        </w:rPr>
        <w:t xml:space="preserve">outbreak include those that enable eligible households to maintain or obtain housing. </w:t>
      </w:r>
      <w:r w:rsidR="00B549BD">
        <w:rPr>
          <w:rFonts w:ascii="Arial" w:eastAsia="Verdana" w:hAnsi="Arial" w:cs="Arial"/>
          <w:sz w:val="24"/>
          <w:szCs w:val="24"/>
        </w:rPr>
        <w:t xml:space="preserve">Housing stability services are optional services </w:t>
      </w:r>
      <w:r w:rsidR="00D42CB5">
        <w:rPr>
          <w:rFonts w:ascii="Arial" w:eastAsia="Verdana" w:hAnsi="Arial" w:cs="Arial"/>
          <w:sz w:val="24"/>
          <w:szCs w:val="24"/>
        </w:rPr>
        <w:t xml:space="preserve">and are not required </w:t>
      </w:r>
      <w:r w:rsidR="00D42CB5">
        <w:rPr>
          <w:rFonts w:ascii="Arial" w:eastAsia="Verdana" w:hAnsi="Arial" w:cs="Arial"/>
          <w:sz w:val="24"/>
          <w:szCs w:val="24"/>
        </w:rPr>
        <w:lastRenderedPageBreak/>
        <w:t xml:space="preserve">under ERAP. Housing stability </w:t>
      </w:r>
      <w:r w:rsidR="00125C4E" w:rsidRPr="0065198D">
        <w:rPr>
          <w:rFonts w:ascii="Arial" w:eastAsia="Verdana" w:hAnsi="Arial" w:cs="Arial"/>
          <w:sz w:val="24"/>
          <w:szCs w:val="24"/>
        </w:rPr>
        <w:t>services may include:</w:t>
      </w:r>
    </w:p>
    <w:p w14:paraId="3FFE9F90" w14:textId="77777777" w:rsidR="00125C4E" w:rsidRPr="0065198D" w:rsidRDefault="00125C4E" w:rsidP="00125C4E">
      <w:pPr>
        <w:widowControl w:val="0"/>
        <w:autoSpaceDE w:val="0"/>
        <w:autoSpaceDN w:val="0"/>
        <w:adjustRightInd w:val="0"/>
        <w:spacing w:before="57" w:after="0" w:line="240" w:lineRule="auto"/>
        <w:ind w:left="2520" w:right="131"/>
        <w:contextualSpacing/>
        <w:rPr>
          <w:rFonts w:ascii="Arial" w:eastAsia="Verdana" w:hAnsi="Arial" w:cs="Arial"/>
          <w:sz w:val="24"/>
          <w:szCs w:val="24"/>
        </w:rPr>
      </w:pPr>
    </w:p>
    <w:p w14:paraId="2A111827" w14:textId="7D5FB929" w:rsidR="00C436F2" w:rsidRPr="0065198D" w:rsidRDefault="007E630B" w:rsidP="00C436F2">
      <w:pPr>
        <w:widowControl w:val="0"/>
        <w:numPr>
          <w:ilvl w:val="2"/>
          <w:numId w:val="2"/>
        </w:numPr>
        <w:autoSpaceDE w:val="0"/>
        <w:autoSpaceDN w:val="0"/>
        <w:adjustRightInd w:val="0"/>
        <w:spacing w:after="0" w:line="240" w:lineRule="auto"/>
        <w:ind w:left="1800" w:hanging="360"/>
        <w:rPr>
          <w:rFonts w:ascii="Arial" w:eastAsia="Verdana" w:hAnsi="Arial" w:cs="Arial"/>
          <w:sz w:val="24"/>
          <w:szCs w:val="24"/>
        </w:rPr>
      </w:pPr>
      <w:r w:rsidRPr="0065198D">
        <w:rPr>
          <w:rFonts w:ascii="Arial" w:eastAsia="Verdana" w:hAnsi="Arial" w:cs="Arial"/>
          <w:sz w:val="24"/>
          <w:szCs w:val="24"/>
        </w:rPr>
        <w:t xml:space="preserve">Housing </w:t>
      </w:r>
      <w:r w:rsidR="00E9508B" w:rsidRPr="0065198D">
        <w:rPr>
          <w:rFonts w:ascii="Arial" w:eastAsia="Verdana" w:hAnsi="Arial" w:cs="Arial"/>
          <w:sz w:val="24"/>
          <w:szCs w:val="24"/>
        </w:rPr>
        <w:t xml:space="preserve">or fair housing </w:t>
      </w:r>
      <w:r w:rsidRPr="0065198D">
        <w:rPr>
          <w:rFonts w:ascii="Arial" w:eastAsia="Verdana" w:hAnsi="Arial" w:cs="Arial"/>
          <w:sz w:val="24"/>
          <w:szCs w:val="24"/>
        </w:rPr>
        <w:t>counseling</w:t>
      </w:r>
      <w:r w:rsidR="006506D3" w:rsidRPr="0065198D">
        <w:rPr>
          <w:rFonts w:ascii="Arial" w:eastAsia="Verdana" w:hAnsi="Arial" w:cs="Arial"/>
          <w:sz w:val="24"/>
          <w:szCs w:val="24"/>
        </w:rPr>
        <w:t>.</w:t>
      </w:r>
    </w:p>
    <w:p w14:paraId="5C4F4FC1" w14:textId="77777777" w:rsidR="00147F4E" w:rsidRPr="0065198D" w:rsidRDefault="00147F4E" w:rsidP="00147F4E">
      <w:pPr>
        <w:widowControl w:val="0"/>
        <w:autoSpaceDE w:val="0"/>
        <w:autoSpaceDN w:val="0"/>
        <w:adjustRightInd w:val="0"/>
        <w:spacing w:after="0" w:line="240" w:lineRule="auto"/>
        <w:ind w:left="1800"/>
        <w:rPr>
          <w:rFonts w:ascii="Arial" w:eastAsia="Verdana" w:hAnsi="Arial" w:cs="Arial"/>
          <w:sz w:val="24"/>
          <w:szCs w:val="24"/>
        </w:rPr>
      </w:pPr>
    </w:p>
    <w:p w14:paraId="05744D21" w14:textId="69B394AC" w:rsidR="007E630B" w:rsidRPr="0065198D" w:rsidRDefault="00E9508B" w:rsidP="00C436F2">
      <w:pPr>
        <w:widowControl w:val="0"/>
        <w:numPr>
          <w:ilvl w:val="2"/>
          <w:numId w:val="2"/>
        </w:numPr>
        <w:autoSpaceDE w:val="0"/>
        <w:autoSpaceDN w:val="0"/>
        <w:adjustRightInd w:val="0"/>
        <w:spacing w:after="0" w:line="240" w:lineRule="auto"/>
        <w:ind w:left="1800" w:hanging="360"/>
        <w:rPr>
          <w:rFonts w:ascii="Arial" w:eastAsia="Verdana" w:hAnsi="Arial" w:cs="Arial"/>
          <w:sz w:val="24"/>
          <w:szCs w:val="24"/>
        </w:rPr>
      </w:pPr>
      <w:r w:rsidRPr="0065198D">
        <w:rPr>
          <w:rFonts w:ascii="Arial" w:eastAsia="Verdana" w:hAnsi="Arial" w:cs="Arial"/>
          <w:sz w:val="24"/>
          <w:szCs w:val="24"/>
        </w:rPr>
        <w:t xml:space="preserve">Case management </w:t>
      </w:r>
      <w:r w:rsidR="00CC2FD5" w:rsidRPr="0065198D">
        <w:rPr>
          <w:rFonts w:ascii="Arial" w:eastAsia="Verdana" w:hAnsi="Arial" w:cs="Arial"/>
          <w:sz w:val="24"/>
          <w:szCs w:val="24"/>
        </w:rPr>
        <w:t>related to housing stability</w:t>
      </w:r>
      <w:r w:rsidR="006506D3" w:rsidRPr="0065198D">
        <w:rPr>
          <w:rFonts w:ascii="Arial" w:eastAsia="Verdana" w:hAnsi="Arial" w:cs="Arial"/>
          <w:sz w:val="24"/>
          <w:szCs w:val="24"/>
        </w:rPr>
        <w:t>.</w:t>
      </w:r>
    </w:p>
    <w:p w14:paraId="295B8A77" w14:textId="77777777" w:rsidR="00147F4E" w:rsidRPr="0065198D" w:rsidRDefault="00147F4E" w:rsidP="00147F4E">
      <w:pPr>
        <w:widowControl w:val="0"/>
        <w:autoSpaceDE w:val="0"/>
        <w:autoSpaceDN w:val="0"/>
        <w:adjustRightInd w:val="0"/>
        <w:spacing w:after="0" w:line="240" w:lineRule="auto"/>
        <w:ind w:left="1800"/>
        <w:rPr>
          <w:rFonts w:ascii="Arial" w:eastAsia="Verdana" w:hAnsi="Arial" w:cs="Arial"/>
          <w:sz w:val="24"/>
          <w:szCs w:val="24"/>
        </w:rPr>
      </w:pPr>
    </w:p>
    <w:p w14:paraId="1C0AC66F" w14:textId="37DBB400" w:rsidR="00CC2FD5" w:rsidRPr="0065198D" w:rsidRDefault="00CC2FD5" w:rsidP="00C436F2">
      <w:pPr>
        <w:widowControl w:val="0"/>
        <w:numPr>
          <w:ilvl w:val="2"/>
          <w:numId w:val="2"/>
        </w:numPr>
        <w:autoSpaceDE w:val="0"/>
        <w:autoSpaceDN w:val="0"/>
        <w:adjustRightInd w:val="0"/>
        <w:spacing w:after="0" w:line="240" w:lineRule="auto"/>
        <w:ind w:left="1800" w:hanging="360"/>
        <w:rPr>
          <w:rFonts w:ascii="Arial" w:eastAsia="Verdana" w:hAnsi="Arial" w:cs="Arial"/>
          <w:sz w:val="24"/>
          <w:szCs w:val="24"/>
        </w:rPr>
      </w:pPr>
      <w:r w:rsidRPr="0065198D">
        <w:rPr>
          <w:rFonts w:ascii="Arial" w:eastAsia="Verdana" w:hAnsi="Arial" w:cs="Arial"/>
          <w:sz w:val="24"/>
          <w:szCs w:val="24"/>
        </w:rPr>
        <w:t>Housing related services for survivors of domestic abuse</w:t>
      </w:r>
      <w:r w:rsidR="006506D3" w:rsidRPr="0065198D">
        <w:rPr>
          <w:rFonts w:ascii="Arial" w:eastAsia="Verdana" w:hAnsi="Arial" w:cs="Arial"/>
          <w:sz w:val="24"/>
          <w:szCs w:val="24"/>
        </w:rPr>
        <w:t xml:space="preserve"> or human trafficking.</w:t>
      </w:r>
    </w:p>
    <w:p w14:paraId="02952365" w14:textId="77777777" w:rsidR="00147F4E" w:rsidRPr="0065198D" w:rsidRDefault="00147F4E" w:rsidP="00147F4E">
      <w:pPr>
        <w:widowControl w:val="0"/>
        <w:autoSpaceDE w:val="0"/>
        <w:autoSpaceDN w:val="0"/>
        <w:adjustRightInd w:val="0"/>
        <w:spacing w:after="0" w:line="240" w:lineRule="auto"/>
        <w:ind w:left="1800"/>
        <w:rPr>
          <w:rFonts w:ascii="Arial" w:eastAsia="Verdana" w:hAnsi="Arial" w:cs="Arial"/>
          <w:sz w:val="24"/>
          <w:szCs w:val="24"/>
        </w:rPr>
      </w:pPr>
    </w:p>
    <w:p w14:paraId="5CBC4773" w14:textId="3EE8597A" w:rsidR="006506D3" w:rsidRPr="00C55BB6" w:rsidRDefault="00345B49" w:rsidP="00C436F2">
      <w:pPr>
        <w:widowControl w:val="0"/>
        <w:numPr>
          <w:ilvl w:val="2"/>
          <w:numId w:val="2"/>
        </w:numPr>
        <w:autoSpaceDE w:val="0"/>
        <w:autoSpaceDN w:val="0"/>
        <w:adjustRightInd w:val="0"/>
        <w:spacing w:after="0" w:line="240" w:lineRule="auto"/>
        <w:ind w:left="1800" w:hanging="360"/>
        <w:rPr>
          <w:rFonts w:ascii="Arial" w:eastAsia="Verdana" w:hAnsi="Arial" w:cs="Arial"/>
          <w:sz w:val="24"/>
          <w:szCs w:val="24"/>
        </w:rPr>
      </w:pPr>
      <w:r w:rsidRPr="0065198D">
        <w:rPr>
          <w:rFonts w:ascii="Arial" w:eastAsia="Verdana" w:hAnsi="Arial" w:cs="Arial"/>
          <w:sz w:val="24"/>
          <w:szCs w:val="24"/>
        </w:rPr>
        <w:t xml:space="preserve">Attorney fees related to eviction </w:t>
      </w:r>
      <w:r w:rsidR="00A97C60" w:rsidRPr="00C55BB6">
        <w:rPr>
          <w:rFonts w:ascii="Arial" w:eastAsia="Verdana" w:hAnsi="Arial" w:cs="Arial"/>
          <w:sz w:val="24"/>
          <w:szCs w:val="24"/>
        </w:rPr>
        <w:t xml:space="preserve">or utility termination </w:t>
      </w:r>
      <w:r w:rsidRPr="00C55BB6">
        <w:rPr>
          <w:rFonts w:ascii="Arial" w:eastAsia="Verdana" w:hAnsi="Arial" w:cs="Arial"/>
          <w:sz w:val="24"/>
          <w:szCs w:val="24"/>
        </w:rPr>
        <w:t>proceedings</w:t>
      </w:r>
      <w:r w:rsidR="00A97C60" w:rsidRPr="00C55BB6">
        <w:rPr>
          <w:rFonts w:ascii="Arial" w:eastAsia="Verdana" w:hAnsi="Arial" w:cs="Arial"/>
          <w:sz w:val="24"/>
          <w:szCs w:val="24"/>
        </w:rPr>
        <w:t xml:space="preserve"> to include </w:t>
      </w:r>
      <w:r w:rsidR="00FF1DD0" w:rsidRPr="00C55BB6">
        <w:rPr>
          <w:rFonts w:ascii="Arial" w:eastAsia="Verdana" w:hAnsi="Arial" w:cs="Arial"/>
          <w:sz w:val="24"/>
          <w:szCs w:val="24"/>
        </w:rPr>
        <w:t>counsel, advice,</w:t>
      </w:r>
      <w:r w:rsidR="003835DE" w:rsidRPr="00C55BB6">
        <w:rPr>
          <w:rFonts w:ascii="Arial" w:eastAsia="Verdana" w:hAnsi="Arial" w:cs="Arial"/>
          <w:sz w:val="24"/>
          <w:szCs w:val="24"/>
        </w:rPr>
        <w:t xml:space="preserve"> </w:t>
      </w:r>
      <w:r w:rsidR="00FF1DD0" w:rsidRPr="00C55BB6">
        <w:rPr>
          <w:rFonts w:ascii="Arial" w:eastAsia="Verdana" w:hAnsi="Arial" w:cs="Arial"/>
          <w:sz w:val="24"/>
          <w:szCs w:val="24"/>
        </w:rPr>
        <w:t>or representation for mediation and housing services, resource navigation and income support</w:t>
      </w:r>
      <w:r w:rsidR="003835DE" w:rsidRPr="00C55BB6">
        <w:rPr>
          <w:rFonts w:ascii="Arial" w:eastAsia="Verdana" w:hAnsi="Arial" w:cs="Arial"/>
          <w:sz w:val="24"/>
          <w:szCs w:val="24"/>
        </w:rPr>
        <w:t>, and other legal services designed to help tenants remain in their home or prevent homelessness.</w:t>
      </w:r>
      <w:r w:rsidR="00FF1DD0" w:rsidRPr="00C55BB6">
        <w:rPr>
          <w:rFonts w:ascii="Arial" w:eastAsia="Verdana" w:hAnsi="Arial" w:cs="Arial"/>
          <w:sz w:val="24"/>
          <w:szCs w:val="24"/>
        </w:rPr>
        <w:t xml:space="preserve"> </w:t>
      </w:r>
    </w:p>
    <w:p w14:paraId="52FAD248" w14:textId="77777777" w:rsidR="00147F4E" w:rsidRPr="003835DE" w:rsidRDefault="00147F4E" w:rsidP="00147F4E">
      <w:pPr>
        <w:widowControl w:val="0"/>
        <w:autoSpaceDE w:val="0"/>
        <w:autoSpaceDN w:val="0"/>
        <w:adjustRightInd w:val="0"/>
        <w:spacing w:after="0" w:line="240" w:lineRule="auto"/>
        <w:rPr>
          <w:rFonts w:ascii="Arial" w:eastAsia="Verdana" w:hAnsi="Arial" w:cs="Arial"/>
          <w:color w:val="FF0000"/>
          <w:sz w:val="24"/>
          <w:szCs w:val="24"/>
        </w:rPr>
      </w:pPr>
    </w:p>
    <w:p w14:paraId="104D409F" w14:textId="21BC8BD4" w:rsidR="005510A6" w:rsidRPr="0065198D" w:rsidRDefault="005510A6" w:rsidP="00C436F2">
      <w:pPr>
        <w:widowControl w:val="0"/>
        <w:numPr>
          <w:ilvl w:val="2"/>
          <w:numId w:val="2"/>
        </w:numPr>
        <w:autoSpaceDE w:val="0"/>
        <w:autoSpaceDN w:val="0"/>
        <w:adjustRightInd w:val="0"/>
        <w:spacing w:after="0" w:line="240" w:lineRule="auto"/>
        <w:ind w:left="1800" w:hanging="360"/>
        <w:rPr>
          <w:rFonts w:ascii="Arial" w:eastAsia="Verdana" w:hAnsi="Arial" w:cs="Arial"/>
          <w:sz w:val="24"/>
          <w:szCs w:val="24"/>
        </w:rPr>
      </w:pPr>
      <w:r w:rsidRPr="0065198D">
        <w:rPr>
          <w:rFonts w:ascii="Arial" w:eastAsia="Verdana" w:hAnsi="Arial" w:cs="Arial"/>
          <w:sz w:val="24"/>
          <w:szCs w:val="24"/>
        </w:rPr>
        <w:t>Specialized service for individuals with disabilities</w:t>
      </w:r>
      <w:r w:rsidR="00F46F98" w:rsidRPr="0065198D">
        <w:rPr>
          <w:rFonts w:ascii="Arial" w:eastAsia="Verdana" w:hAnsi="Arial" w:cs="Arial"/>
          <w:sz w:val="24"/>
          <w:szCs w:val="24"/>
        </w:rPr>
        <w:t xml:space="preserve"> or seniors that supports their ability to access or maintain housing.</w:t>
      </w:r>
    </w:p>
    <w:p w14:paraId="594D165C" w14:textId="77777777" w:rsidR="00147F4E" w:rsidRPr="0065198D" w:rsidRDefault="00147F4E" w:rsidP="00147F4E">
      <w:pPr>
        <w:widowControl w:val="0"/>
        <w:autoSpaceDE w:val="0"/>
        <w:autoSpaceDN w:val="0"/>
        <w:adjustRightInd w:val="0"/>
        <w:spacing w:after="0" w:line="240" w:lineRule="auto"/>
        <w:ind w:left="1800"/>
        <w:rPr>
          <w:rFonts w:ascii="Arial" w:eastAsia="Verdana" w:hAnsi="Arial" w:cs="Arial"/>
          <w:sz w:val="24"/>
          <w:szCs w:val="24"/>
        </w:rPr>
      </w:pPr>
    </w:p>
    <w:p w14:paraId="2A68AD84" w14:textId="559D71A8" w:rsidR="00087089" w:rsidRPr="00D42CB5" w:rsidRDefault="00087089" w:rsidP="004A7E99">
      <w:pPr>
        <w:widowControl w:val="0"/>
        <w:numPr>
          <w:ilvl w:val="0"/>
          <w:numId w:val="2"/>
        </w:numPr>
        <w:spacing w:after="0" w:line="240" w:lineRule="auto"/>
        <w:contextualSpacing/>
        <w:outlineLvl w:val="0"/>
        <w:rPr>
          <w:rFonts w:ascii="Arial" w:eastAsia="Verdana" w:hAnsi="Arial" w:cs="Arial"/>
          <w:b/>
          <w:bCs/>
          <w:sz w:val="24"/>
          <w:szCs w:val="24"/>
          <w:u w:val="single"/>
        </w:rPr>
      </w:pPr>
      <w:r w:rsidRPr="00D42CB5">
        <w:rPr>
          <w:rFonts w:ascii="Arial" w:hAnsi="Arial" w:cs="Arial"/>
          <w:b/>
          <w:bCs/>
          <w:sz w:val="24"/>
          <w:szCs w:val="24"/>
          <w:u w:val="single"/>
        </w:rPr>
        <w:t>RENTAL ASSISTANCE</w:t>
      </w:r>
    </w:p>
    <w:p w14:paraId="0CD56238" w14:textId="77777777" w:rsidR="00087089" w:rsidRPr="00087089" w:rsidRDefault="00087089" w:rsidP="00087089">
      <w:pPr>
        <w:widowControl w:val="0"/>
        <w:autoSpaceDE w:val="0"/>
        <w:autoSpaceDN w:val="0"/>
        <w:adjustRightInd w:val="0"/>
        <w:spacing w:before="57" w:after="0" w:line="240" w:lineRule="auto"/>
        <w:ind w:left="1080" w:right="131"/>
        <w:contextualSpacing/>
        <w:rPr>
          <w:rFonts w:ascii="Arial" w:eastAsia="Verdana" w:hAnsi="Arial" w:cs="Arial"/>
          <w:sz w:val="24"/>
          <w:szCs w:val="24"/>
        </w:rPr>
      </w:pPr>
    </w:p>
    <w:p w14:paraId="7125B9D6" w14:textId="69E30E81" w:rsidR="00087089" w:rsidRPr="00087089" w:rsidRDefault="00813138" w:rsidP="00915FF6">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Pr>
          <w:rFonts w:ascii="Arial" w:eastAsia="Verdana" w:hAnsi="Arial" w:cs="Arial"/>
          <w:spacing w:val="-1"/>
          <w:sz w:val="24"/>
          <w:szCs w:val="24"/>
        </w:rPr>
        <w:t>ERAP Providers</w:t>
      </w:r>
      <w:r w:rsidR="00087089" w:rsidRPr="00087089">
        <w:rPr>
          <w:rFonts w:ascii="Arial" w:eastAsia="Verdana" w:hAnsi="Arial" w:cs="Arial"/>
          <w:spacing w:val="-2"/>
          <w:sz w:val="24"/>
          <w:szCs w:val="24"/>
        </w:rPr>
        <w:t xml:space="preserve"> </w:t>
      </w:r>
      <w:r w:rsidR="00087089" w:rsidRPr="00087089">
        <w:rPr>
          <w:rFonts w:ascii="Arial" w:eastAsia="Verdana" w:hAnsi="Arial" w:cs="Arial"/>
          <w:spacing w:val="-1"/>
          <w:sz w:val="24"/>
          <w:szCs w:val="24"/>
        </w:rPr>
        <w:t>are</w:t>
      </w:r>
      <w:r w:rsidR="00087089" w:rsidRPr="00087089">
        <w:rPr>
          <w:rFonts w:ascii="Arial" w:eastAsia="Verdana" w:hAnsi="Arial" w:cs="Arial"/>
          <w:sz w:val="24"/>
          <w:szCs w:val="24"/>
        </w:rPr>
        <w:t xml:space="preserve"> </w:t>
      </w:r>
      <w:r w:rsidR="00087089" w:rsidRPr="00087089">
        <w:rPr>
          <w:rFonts w:ascii="Arial" w:eastAsia="Verdana" w:hAnsi="Arial" w:cs="Arial"/>
          <w:spacing w:val="-1"/>
          <w:sz w:val="24"/>
          <w:szCs w:val="24"/>
        </w:rPr>
        <w:t>required</w:t>
      </w:r>
      <w:r w:rsidR="00087089" w:rsidRPr="00087089">
        <w:rPr>
          <w:rFonts w:ascii="Arial" w:eastAsia="Verdana" w:hAnsi="Arial" w:cs="Arial"/>
          <w:spacing w:val="-2"/>
          <w:sz w:val="24"/>
          <w:szCs w:val="24"/>
        </w:rPr>
        <w:t xml:space="preserve"> </w:t>
      </w:r>
      <w:r w:rsidR="00087089" w:rsidRPr="00087089">
        <w:rPr>
          <w:rFonts w:ascii="Arial" w:eastAsia="Verdana" w:hAnsi="Arial" w:cs="Arial"/>
          <w:spacing w:val="-1"/>
          <w:sz w:val="24"/>
          <w:szCs w:val="24"/>
        </w:rPr>
        <w:t>to</w:t>
      </w:r>
      <w:r w:rsidR="00087089" w:rsidRPr="00087089">
        <w:rPr>
          <w:rFonts w:ascii="Arial" w:eastAsia="Verdana" w:hAnsi="Arial" w:cs="Arial"/>
          <w:sz w:val="24"/>
          <w:szCs w:val="24"/>
        </w:rPr>
        <w:t xml:space="preserve"> </w:t>
      </w:r>
      <w:r w:rsidR="00087089" w:rsidRPr="00087089">
        <w:rPr>
          <w:rFonts w:ascii="Arial" w:eastAsia="Verdana" w:hAnsi="Arial" w:cs="Arial"/>
          <w:spacing w:val="-1"/>
          <w:sz w:val="24"/>
          <w:szCs w:val="24"/>
        </w:rPr>
        <w:t>ensure</w:t>
      </w:r>
      <w:r w:rsidR="00087089" w:rsidRPr="00087089">
        <w:rPr>
          <w:rFonts w:ascii="Arial" w:eastAsia="Verdana" w:hAnsi="Arial" w:cs="Arial"/>
          <w:sz w:val="24"/>
          <w:szCs w:val="24"/>
        </w:rPr>
        <w:t xml:space="preserve"> </w:t>
      </w:r>
      <w:r w:rsidR="00087089" w:rsidRPr="00087089">
        <w:rPr>
          <w:rFonts w:ascii="Arial" w:eastAsia="Verdana" w:hAnsi="Arial" w:cs="Arial"/>
          <w:spacing w:val="-1"/>
          <w:sz w:val="24"/>
          <w:szCs w:val="24"/>
        </w:rPr>
        <w:t>that</w:t>
      </w:r>
      <w:r w:rsidR="00087089" w:rsidRPr="00087089">
        <w:rPr>
          <w:rFonts w:ascii="Arial" w:eastAsia="Verdana" w:hAnsi="Arial" w:cs="Arial"/>
          <w:spacing w:val="-2"/>
          <w:sz w:val="24"/>
          <w:szCs w:val="24"/>
        </w:rPr>
        <w:t xml:space="preserve"> </w:t>
      </w:r>
      <w:r w:rsidR="00087089" w:rsidRPr="00087089">
        <w:rPr>
          <w:rFonts w:ascii="Arial" w:eastAsia="Verdana" w:hAnsi="Arial" w:cs="Arial"/>
          <w:spacing w:val="-1"/>
          <w:sz w:val="24"/>
          <w:szCs w:val="24"/>
        </w:rPr>
        <w:t>the</w:t>
      </w:r>
      <w:r w:rsidR="00087089" w:rsidRPr="00087089">
        <w:rPr>
          <w:rFonts w:ascii="Arial" w:eastAsia="Verdana" w:hAnsi="Arial" w:cs="Arial"/>
          <w:sz w:val="24"/>
          <w:szCs w:val="24"/>
        </w:rPr>
        <w:t xml:space="preserve"> </w:t>
      </w:r>
      <w:r w:rsidR="00087089" w:rsidRPr="00087089">
        <w:rPr>
          <w:rFonts w:ascii="Arial" w:eastAsia="Verdana" w:hAnsi="Arial" w:cs="Arial"/>
          <w:spacing w:val="-1"/>
          <w:sz w:val="24"/>
          <w:szCs w:val="24"/>
        </w:rPr>
        <w:t>following</w:t>
      </w:r>
      <w:r w:rsidR="00087089" w:rsidRPr="00087089">
        <w:rPr>
          <w:rFonts w:ascii="Arial" w:eastAsia="Verdana" w:hAnsi="Arial" w:cs="Arial"/>
          <w:spacing w:val="-2"/>
          <w:sz w:val="24"/>
          <w:szCs w:val="24"/>
        </w:rPr>
        <w:t xml:space="preserve"> </w:t>
      </w:r>
      <w:r w:rsidR="00087089" w:rsidRPr="00087089">
        <w:rPr>
          <w:rFonts w:ascii="Arial" w:eastAsia="Verdana" w:hAnsi="Arial" w:cs="Arial"/>
          <w:spacing w:val="-1"/>
          <w:sz w:val="24"/>
          <w:szCs w:val="24"/>
        </w:rPr>
        <w:t>procedures are</w:t>
      </w:r>
      <w:r w:rsidR="00087089" w:rsidRPr="00087089">
        <w:rPr>
          <w:rFonts w:ascii="Arial" w:eastAsia="Verdana" w:hAnsi="Arial" w:cs="Arial"/>
          <w:sz w:val="24"/>
          <w:szCs w:val="24"/>
        </w:rPr>
        <w:t xml:space="preserve"> </w:t>
      </w:r>
      <w:r w:rsidR="00087089" w:rsidRPr="00087089">
        <w:rPr>
          <w:rFonts w:ascii="Arial" w:eastAsia="Verdana" w:hAnsi="Arial" w:cs="Arial"/>
          <w:spacing w:val="-1"/>
          <w:sz w:val="24"/>
          <w:szCs w:val="24"/>
        </w:rPr>
        <w:t>in</w:t>
      </w:r>
      <w:r w:rsidR="00087089" w:rsidRPr="00087089">
        <w:rPr>
          <w:rFonts w:ascii="Arial" w:eastAsia="Verdana" w:hAnsi="Arial" w:cs="Arial"/>
          <w:spacing w:val="-2"/>
          <w:sz w:val="24"/>
          <w:szCs w:val="24"/>
        </w:rPr>
        <w:t xml:space="preserve"> </w:t>
      </w:r>
      <w:r w:rsidR="00087089" w:rsidRPr="00087089">
        <w:rPr>
          <w:rFonts w:ascii="Arial" w:eastAsia="Verdana" w:hAnsi="Arial" w:cs="Arial"/>
          <w:spacing w:val="-1"/>
          <w:sz w:val="24"/>
          <w:szCs w:val="24"/>
        </w:rPr>
        <w:t>place:</w:t>
      </w:r>
    </w:p>
    <w:p w14:paraId="4F57291F" w14:textId="77777777" w:rsidR="00087089" w:rsidRPr="00087089" w:rsidRDefault="00087089" w:rsidP="00087089">
      <w:pPr>
        <w:widowControl w:val="0"/>
        <w:autoSpaceDE w:val="0"/>
        <w:autoSpaceDN w:val="0"/>
        <w:adjustRightInd w:val="0"/>
        <w:spacing w:before="57" w:after="0" w:line="240" w:lineRule="auto"/>
        <w:ind w:left="1800" w:right="131" w:hanging="360"/>
        <w:contextualSpacing/>
        <w:rPr>
          <w:rFonts w:ascii="Arial" w:hAnsi="Arial" w:cs="Arial"/>
          <w:sz w:val="24"/>
          <w:szCs w:val="24"/>
        </w:rPr>
      </w:pPr>
    </w:p>
    <w:p w14:paraId="38EF1BDD" w14:textId="7E2AFA82" w:rsidR="002B3BDD" w:rsidRPr="00AA67FB" w:rsidRDefault="001170F5"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AA67FB">
        <w:rPr>
          <w:rFonts w:ascii="Arial" w:eastAsia="Verdana" w:hAnsi="Arial" w:cs="Arial"/>
          <w:spacing w:val="-1"/>
          <w:sz w:val="24"/>
          <w:szCs w:val="24"/>
        </w:rPr>
        <w:t xml:space="preserve">Processing applications for assistance so that the household is served in time to resolve the crisis and prevent eviction ensures that individuals do not have a break in housing. </w:t>
      </w:r>
      <w:r w:rsidR="00C068C4" w:rsidRPr="00AA67FB">
        <w:rPr>
          <w:rFonts w:ascii="Arial" w:eastAsia="Verdana" w:hAnsi="Arial" w:cs="Arial"/>
          <w:spacing w:val="-1"/>
          <w:sz w:val="24"/>
          <w:szCs w:val="24"/>
        </w:rPr>
        <w:t xml:space="preserve">Providing timely assistance prevents additional expenditures for the household, the landlord and the agency.  </w:t>
      </w:r>
      <w:r w:rsidR="00DA7288" w:rsidRPr="00AA67FB">
        <w:rPr>
          <w:rFonts w:ascii="Arial" w:eastAsia="Verdana" w:hAnsi="Arial" w:cs="Arial"/>
          <w:spacing w:val="-1"/>
          <w:sz w:val="24"/>
          <w:szCs w:val="24"/>
        </w:rPr>
        <w:t>It is recommended that providers</w:t>
      </w:r>
      <w:r w:rsidRPr="00AA67FB">
        <w:rPr>
          <w:rFonts w:ascii="Arial" w:eastAsia="Verdana" w:hAnsi="Arial" w:cs="Arial"/>
          <w:spacing w:val="-1"/>
          <w:sz w:val="24"/>
          <w:szCs w:val="24"/>
        </w:rPr>
        <w:t>, to the best of their ability</w:t>
      </w:r>
      <w:r w:rsidR="00DA7288" w:rsidRPr="00AA67FB">
        <w:rPr>
          <w:rFonts w:ascii="Arial" w:eastAsia="Verdana" w:hAnsi="Arial" w:cs="Arial"/>
          <w:spacing w:val="-1"/>
          <w:sz w:val="24"/>
          <w:szCs w:val="24"/>
        </w:rPr>
        <w:t>:</w:t>
      </w:r>
    </w:p>
    <w:p w14:paraId="4C170C92" w14:textId="77777777" w:rsidR="00492122" w:rsidRPr="00AA67FB" w:rsidRDefault="00492122" w:rsidP="00492122">
      <w:pPr>
        <w:widowControl w:val="0"/>
        <w:autoSpaceDE w:val="0"/>
        <w:autoSpaceDN w:val="0"/>
        <w:adjustRightInd w:val="0"/>
        <w:spacing w:after="0" w:line="240" w:lineRule="auto"/>
        <w:ind w:left="2070" w:right="329"/>
        <w:contextualSpacing/>
        <w:rPr>
          <w:rFonts w:ascii="Arial" w:eastAsia="Verdana" w:hAnsi="Arial" w:cs="Arial"/>
          <w:spacing w:val="-1"/>
          <w:sz w:val="24"/>
          <w:szCs w:val="24"/>
        </w:rPr>
      </w:pPr>
    </w:p>
    <w:p w14:paraId="6EA29281" w14:textId="446D9E68" w:rsidR="00492122" w:rsidRPr="00AA67FB" w:rsidRDefault="00492122" w:rsidP="0082709F">
      <w:pPr>
        <w:pStyle w:val="ListParagraph"/>
        <w:numPr>
          <w:ilvl w:val="3"/>
          <w:numId w:val="2"/>
        </w:numPr>
        <w:ind w:left="2520"/>
        <w:rPr>
          <w:rFonts w:ascii="Arial" w:eastAsia="Verdana" w:hAnsi="Arial" w:cs="Arial"/>
          <w:spacing w:val="-1"/>
          <w:sz w:val="24"/>
          <w:szCs w:val="24"/>
        </w:rPr>
      </w:pPr>
      <w:r w:rsidRPr="00AA67FB">
        <w:rPr>
          <w:rFonts w:ascii="Arial" w:eastAsia="Verdana" w:hAnsi="Arial" w:cs="Arial"/>
          <w:spacing w:val="-1"/>
          <w:sz w:val="24"/>
          <w:szCs w:val="24"/>
        </w:rPr>
        <w:t>Permit individuals to apply for rental assistance on the same day they visit the office whenever possible</w:t>
      </w:r>
    </w:p>
    <w:p w14:paraId="3C62E2F5" w14:textId="77777777" w:rsidR="00D155C2" w:rsidRPr="00AA67FB" w:rsidRDefault="00D155C2" w:rsidP="00D155C2">
      <w:pPr>
        <w:widowControl w:val="0"/>
        <w:autoSpaceDE w:val="0"/>
        <w:autoSpaceDN w:val="0"/>
        <w:adjustRightInd w:val="0"/>
        <w:spacing w:after="0" w:line="240" w:lineRule="auto"/>
        <w:ind w:left="2070" w:right="329"/>
        <w:contextualSpacing/>
        <w:rPr>
          <w:rFonts w:ascii="Arial" w:eastAsia="Verdana" w:hAnsi="Arial" w:cs="Arial"/>
          <w:spacing w:val="-1"/>
          <w:sz w:val="24"/>
          <w:szCs w:val="24"/>
        </w:rPr>
      </w:pPr>
    </w:p>
    <w:p w14:paraId="608583D3" w14:textId="38A9AF6A" w:rsidR="00EF7823" w:rsidRPr="00AA67FB" w:rsidRDefault="00EF7823" w:rsidP="0082709F">
      <w:pPr>
        <w:pStyle w:val="ListParagraph"/>
        <w:numPr>
          <w:ilvl w:val="3"/>
          <w:numId w:val="2"/>
        </w:numPr>
        <w:ind w:left="2520"/>
        <w:rPr>
          <w:rFonts w:ascii="Arial" w:eastAsia="Verdana" w:hAnsi="Arial" w:cs="Arial"/>
          <w:spacing w:val="-1"/>
          <w:sz w:val="24"/>
          <w:szCs w:val="24"/>
        </w:rPr>
      </w:pPr>
      <w:r w:rsidRPr="00AA67FB">
        <w:rPr>
          <w:rFonts w:ascii="Arial" w:eastAsia="Verdana" w:hAnsi="Arial" w:cs="Arial"/>
          <w:spacing w:val="-1"/>
          <w:sz w:val="24"/>
          <w:szCs w:val="24"/>
        </w:rPr>
        <w:t>Review the application on the same day the applicant applies whenever possible for rental assistance or within a reasonable amount of time from application</w:t>
      </w:r>
      <w:r w:rsidR="00532F22" w:rsidRPr="00AA67FB">
        <w:rPr>
          <w:rFonts w:ascii="Arial" w:eastAsia="Verdana" w:hAnsi="Arial" w:cs="Arial"/>
          <w:spacing w:val="-1"/>
          <w:sz w:val="24"/>
          <w:szCs w:val="24"/>
        </w:rPr>
        <w:t>.</w:t>
      </w:r>
    </w:p>
    <w:p w14:paraId="60BB4A40" w14:textId="77777777" w:rsidR="00D155C2" w:rsidRPr="00AA67FB" w:rsidRDefault="00D155C2" w:rsidP="00D155C2">
      <w:pPr>
        <w:widowControl w:val="0"/>
        <w:autoSpaceDE w:val="0"/>
        <w:autoSpaceDN w:val="0"/>
        <w:adjustRightInd w:val="0"/>
        <w:spacing w:after="0" w:line="240" w:lineRule="auto"/>
        <w:ind w:left="2070" w:right="329"/>
        <w:contextualSpacing/>
        <w:rPr>
          <w:rFonts w:ascii="Arial" w:eastAsia="Verdana" w:hAnsi="Arial" w:cs="Arial"/>
          <w:spacing w:val="-1"/>
          <w:sz w:val="24"/>
          <w:szCs w:val="24"/>
        </w:rPr>
      </w:pPr>
    </w:p>
    <w:p w14:paraId="712201A8" w14:textId="0C1C63CD" w:rsidR="00783582" w:rsidRPr="00AA67FB" w:rsidRDefault="00532F22" w:rsidP="0082709F">
      <w:pPr>
        <w:pStyle w:val="ListParagraph"/>
        <w:numPr>
          <w:ilvl w:val="3"/>
          <w:numId w:val="2"/>
        </w:numPr>
        <w:ind w:left="2520"/>
        <w:rPr>
          <w:rFonts w:ascii="Arial" w:eastAsia="Verdana" w:hAnsi="Arial" w:cs="Arial"/>
          <w:color w:val="FF0000"/>
          <w:spacing w:val="-1"/>
          <w:sz w:val="24"/>
          <w:szCs w:val="24"/>
        </w:rPr>
      </w:pPr>
      <w:r w:rsidRPr="00AA67FB">
        <w:rPr>
          <w:rFonts w:ascii="Arial" w:eastAsia="Verdana" w:hAnsi="Arial" w:cs="Arial"/>
          <w:spacing w:val="-1"/>
          <w:sz w:val="24"/>
          <w:szCs w:val="24"/>
        </w:rPr>
        <w:t>Provide an applicant with a pending verification list and a reasonable due date for returning the pending items if all verification items are not presented</w:t>
      </w:r>
      <w:r w:rsidR="0096187A" w:rsidRPr="00AA67FB">
        <w:rPr>
          <w:rFonts w:ascii="Arial" w:eastAsia="Verdana" w:hAnsi="Arial" w:cs="Arial"/>
          <w:spacing w:val="-1"/>
          <w:sz w:val="24"/>
          <w:szCs w:val="24"/>
        </w:rPr>
        <w:t xml:space="preserve"> with the application.</w:t>
      </w:r>
    </w:p>
    <w:p w14:paraId="382D6E30" w14:textId="77777777" w:rsidR="00D155C2" w:rsidRPr="00AA67FB" w:rsidRDefault="00D155C2" w:rsidP="00D155C2">
      <w:pPr>
        <w:widowControl w:val="0"/>
        <w:autoSpaceDE w:val="0"/>
        <w:autoSpaceDN w:val="0"/>
        <w:adjustRightInd w:val="0"/>
        <w:spacing w:after="0" w:line="240" w:lineRule="auto"/>
        <w:ind w:left="2070" w:right="329"/>
        <w:contextualSpacing/>
        <w:rPr>
          <w:rFonts w:ascii="Arial" w:eastAsia="Verdana" w:hAnsi="Arial" w:cs="Arial"/>
          <w:color w:val="FF0000"/>
          <w:spacing w:val="-1"/>
          <w:sz w:val="24"/>
          <w:szCs w:val="24"/>
        </w:rPr>
      </w:pPr>
    </w:p>
    <w:p w14:paraId="308BA3E9" w14:textId="69CDA008" w:rsidR="00E267CB" w:rsidRPr="00AA67FB" w:rsidRDefault="000A463C" w:rsidP="0082709F">
      <w:pPr>
        <w:pStyle w:val="ListParagraph"/>
        <w:numPr>
          <w:ilvl w:val="3"/>
          <w:numId w:val="2"/>
        </w:numPr>
        <w:ind w:left="2520"/>
        <w:rPr>
          <w:rFonts w:ascii="Arial" w:eastAsia="Verdana" w:hAnsi="Arial" w:cs="Arial"/>
          <w:spacing w:val="-1"/>
          <w:sz w:val="24"/>
          <w:szCs w:val="24"/>
        </w:rPr>
      </w:pPr>
      <w:r w:rsidRPr="0082709F">
        <w:rPr>
          <w:rFonts w:ascii="Arial" w:eastAsia="Verdana" w:hAnsi="Arial" w:cs="Arial"/>
          <w:spacing w:val="-1"/>
          <w:sz w:val="24"/>
          <w:szCs w:val="24"/>
        </w:rPr>
        <w:t>If</w:t>
      </w:r>
      <w:r w:rsidRPr="00AA67FB">
        <w:rPr>
          <w:rFonts w:ascii="Arial" w:eastAsia="Times New Roman" w:hAnsi="Arial" w:cs="Arial"/>
          <w:spacing w:val="-1"/>
          <w:sz w:val="24"/>
          <w:szCs w:val="24"/>
        </w:rPr>
        <w:t xml:space="preserve"> all required verification is presented, determine eligibility as expeditiously as possible</w:t>
      </w:r>
    </w:p>
    <w:p w14:paraId="6D8301EF" w14:textId="77777777" w:rsidR="00B257B6" w:rsidRDefault="00B257B6" w:rsidP="00B257B6">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1013793C" w14:textId="6D30D5C9" w:rsidR="002E3F6B" w:rsidRPr="003455F9" w:rsidRDefault="003A2A55"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201FC2">
        <w:rPr>
          <w:rFonts w:ascii="Arial" w:eastAsia="Times New Roman" w:hAnsi="Arial" w:cs="Arial"/>
          <w:sz w:val="24"/>
          <w:szCs w:val="24"/>
        </w:rPr>
        <w:t>Individuals or families living in subsidized housing and Section 8 housing are also eligible for rental assistanc</w:t>
      </w:r>
      <w:r>
        <w:rPr>
          <w:rFonts w:ascii="Arial" w:eastAsia="Times New Roman" w:hAnsi="Arial" w:cs="Arial"/>
          <w:sz w:val="24"/>
          <w:szCs w:val="24"/>
        </w:rPr>
        <w:t>e.</w:t>
      </w:r>
    </w:p>
    <w:p w14:paraId="05867C08" w14:textId="77777777" w:rsidR="003455F9" w:rsidRPr="00784062" w:rsidRDefault="003455F9" w:rsidP="003455F9">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72A64127" w14:textId="168A2341" w:rsidR="00784062" w:rsidRPr="00E01D51" w:rsidRDefault="003455F9"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201FC2">
        <w:rPr>
          <w:rFonts w:ascii="Arial" w:eastAsia="Times New Roman" w:hAnsi="Arial" w:cs="Arial"/>
          <w:sz w:val="24"/>
          <w:szCs w:val="24"/>
        </w:rPr>
        <w:t>Rental assistance includes rental costs for trailers and trailer lo</w:t>
      </w:r>
      <w:r>
        <w:rPr>
          <w:rFonts w:ascii="Arial" w:eastAsia="Times New Roman" w:hAnsi="Arial" w:cs="Arial"/>
          <w:sz w:val="24"/>
          <w:szCs w:val="24"/>
        </w:rPr>
        <w:t>ts.</w:t>
      </w:r>
    </w:p>
    <w:p w14:paraId="15DCB12F" w14:textId="77777777" w:rsidR="00E01D51" w:rsidRPr="003A2A55" w:rsidRDefault="00E01D51" w:rsidP="00E01D51">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3932D7BD" w14:textId="463C7FB4" w:rsidR="003A2A55" w:rsidRPr="007F2C61" w:rsidRDefault="00E01D51"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Pr>
          <w:rFonts w:ascii="Arial" w:eastAsia="Times New Roman" w:hAnsi="Arial" w:cs="Arial"/>
          <w:sz w:val="24"/>
          <w:szCs w:val="24"/>
        </w:rPr>
        <w:t>P</w:t>
      </w:r>
      <w:r w:rsidRPr="00201FC2">
        <w:rPr>
          <w:rFonts w:ascii="Arial" w:eastAsia="Times New Roman" w:hAnsi="Arial" w:cs="Arial"/>
          <w:sz w:val="24"/>
          <w:szCs w:val="24"/>
        </w:rPr>
        <w:t xml:space="preserve">roviders may consider hotels, motels, and boarding homes as long-term housing and the county may or may not choose to assist clients with rental assistance payments in these situations.  Clients requesting this type of assistance must provide written </w:t>
      </w:r>
      <w:r w:rsidR="00784062">
        <w:rPr>
          <w:rFonts w:ascii="Arial" w:eastAsia="Times New Roman" w:hAnsi="Arial" w:cs="Arial"/>
          <w:sz w:val="24"/>
          <w:szCs w:val="24"/>
        </w:rPr>
        <w:t>d</w:t>
      </w:r>
      <w:r w:rsidRPr="00201FC2">
        <w:rPr>
          <w:rFonts w:ascii="Arial" w:eastAsia="Times New Roman" w:hAnsi="Arial" w:cs="Arial"/>
          <w:sz w:val="24"/>
          <w:szCs w:val="24"/>
        </w:rPr>
        <w:t>ocumentation of long-term living arrangements. This documentation may include a receipt for a security deposit, a signed lease agreement, or other documentation that verifies the unit will be or has been a long-term living arrangeme</w:t>
      </w:r>
      <w:r w:rsidR="00784062">
        <w:rPr>
          <w:rFonts w:ascii="Arial" w:eastAsia="Times New Roman" w:hAnsi="Arial" w:cs="Arial"/>
          <w:sz w:val="24"/>
          <w:szCs w:val="24"/>
        </w:rPr>
        <w:t>nt.</w:t>
      </w:r>
    </w:p>
    <w:p w14:paraId="66782DBE" w14:textId="77777777" w:rsidR="0049472D" w:rsidRDefault="0049472D" w:rsidP="0049472D">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01CF5D0B" w14:textId="2306C66E" w:rsidR="00783582" w:rsidRDefault="00087089"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783582">
        <w:rPr>
          <w:rFonts w:ascii="Arial" w:eastAsia="Verdana" w:hAnsi="Arial" w:cs="Arial"/>
          <w:spacing w:val="-1"/>
          <w:sz w:val="24"/>
          <w:szCs w:val="24"/>
        </w:rPr>
        <w:t>Provide the client with a written notice approving or denying their request for assistance.</w:t>
      </w:r>
    </w:p>
    <w:p w14:paraId="60777AD6" w14:textId="77777777" w:rsidR="0049472D" w:rsidRDefault="0049472D" w:rsidP="0049472D">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300BF0E5" w14:textId="00BD8E0C" w:rsidR="00783582" w:rsidRPr="00B257B6" w:rsidRDefault="00087089"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B257B6">
        <w:rPr>
          <w:rFonts w:ascii="Arial" w:eastAsia="Verdana" w:hAnsi="Arial" w:cs="Arial"/>
          <w:spacing w:val="-1"/>
          <w:sz w:val="24"/>
          <w:szCs w:val="24"/>
        </w:rPr>
        <w:t xml:space="preserve">Provide the client with written </w:t>
      </w:r>
      <w:r w:rsidR="00AD438C" w:rsidRPr="00B257B6">
        <w:rPr>
          <w:rFonts w:ascii="Arial" w:eastAsia="Verdana" w:hAnsi="Arial" w:cs="Arial"/>
          <w:spacing w:val="-1"/>
          <w:sz w:val="24"/>
          <w:szCs w:val="24"/>
        </w:rPr>
        <w:t>details</w:t>
      </w:r>
      <w:r w:rsidRPr="00B257B6">
        <w:rPr>
          <w:rFonts w:ascii="Arial" w:eastAsia="Verdana" w:hAnsi="Arial" w:cs="Arial"/>
          <w:spacing w:val="-1"/>
          <w:sz w:val="24"/>
          <w:szCs w:val="24"/>
        </w:rPr>
        <w:t xml:space="preserve"> on their right to appeal adverse actions and the process to do so (see </w:t>
      </w:r>
      <w:r w:rsidR="00845AA3" w:rsidRPr="00B257B6">
        <w:rPr>
          <w:rFonts w:ascii="Arial" w:eastAsia="Verdana" w:hAnsi="Arial" w:cs="Arial"/>
          <w:spacing w:val="-1"/>
          <w:sz w:val="24"/>
          <w:szCs w:val="24"/>
        </w:rPr>
        <w:t xml:space="preserve">“Client Appeals” </w:t>
      </w:r>
      <w:r w:rsidRPr="00B257B6">
        <w:rPr>
          <w:rFonts w:ascii="Arial" w:eastAsia="Verdana" w:hAnsi="Arial" w:cs="Arial"/>
          <w:spacing w:val="-1"/>
          <w:sz w:val="24"/>
          <w:szCs w:val="24"/>
        </w:rPr>
        <w:t>for more details on the appeal process).</w:t>
      </w:r>
    </w:p>
    <w:p w14:paraId="223980A2" w14:textId="77777777" w:rsidR="0049472D" w:rsidRPr="00B257B6" w:rsidRDefault="0049472D" w:rsidP="0049472D">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582F9388" w14:textId="23085C86" w:rsidR="00783582" w:rsidRPr="00B257B6" w:rsidRDefault="00087089" w:rsidP="000752C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B257B6">
        <w:rPr>
          <w:rFonts w:ascii="Arial" w:eastAsia="Verdana" w:hAnsi="Arial" w:cs="Arial"/>
          <w:spacing w:val="-1"/>
          <w:sz w:val="24"/>
          <w:szCs w:val="24"/>
        </w:rPr>
        <w:t xml:space="preserve">Utilize collateral contacts to </w:t>
      </w:r>
      <w:r w:rsidR="00C1193B" w:rsidRPr="00B257B6">
        <w:rPr>
          <w:rFonts w:ascii="Arial" w:eastAsia="Verdana" w:hAnsi="Arial" w:cs="Arial"/>
          <w:spacing w:val="-1"/>
          <w:sz w:val="24"/>
          <w:szCs w:val="24"/>
        </w:rPr>
        <w:t xml:space="preserve">assist in obtaining </w:t>
      </w:r>
      <w:r w:rsidRPr="00B257B6">
        <w:rPr>
          <w:rFonts w:ascii="Arial" w:eastAsia="Verdana" w:hAnsi="Arial" w:cs="Arial"/>
          <w:spacing w:val="-1"/>
          <w:sz w:val="24"/>
          <w:szCs w:val="24"/>
        </w:rPr>
        <w:t>verif</w:t>
      </w:r>
      <w:r w:rsidR="00C1193B" w:rsidRPr="00B257B6">
        <w:rPr>
          <w:rFonts w:ascii="Arial" w:eastAsia="Verdana" w:hAnsi="Arial" w:cs="Arial"/>
          <w:spacing w:val="-1"/>
          <w:sz w:val="24"/>
          <w:szCs w:val="24"/>
        </w:rPr>
        <w:t>ications</w:t>
      </w:r>
      <w:r w:rsidRPr="00B257B6">
        <w:rPr>
          <w:rFonts w:ascii="Arial" w:eastAsia="Verdana" w:hAnsi="Arial" w:cs="Arial"/>
          <w:spacing w:val="-1"/>
          <w:sz w:val="24"/>
          <w:szCs w:val="24"/>
        </w:rPr>
        <w:t xml:space="preserve"> to </w:t>
      </w:r>
      <w:r w:rsidR="00C1193B" w:rsidRPr="00B257B6">
        <w:rPr>
          <w:rFonts w:ascii="Arial" w:eastAsia="Verdana" w:hAnsi="Arial" w:cs="Arial"/>
          <w:spacing w:val="-1"/>
          <w:sz w:val="24"/>
          <w:szCs w:val="24"/>
        </w:rPr>
        <w:t xml:space="preserve">determine eligibility </w:t>
      </w:r>
      <w:r w:rsidR="00B637FD" w:rsidRPr="00B257B6">
        <w:rPr>
          <w:rFonts w:ascii="Arial" w:eastAsia="Verdana" w:hAnsi="Arial" w:cs="Arial"/>
          <w:spacing w:val="-1"/>
          <w:sz w:val="24"/>
          <w:szCs w:val="24"/>
        </w:rPr>
        <w:t>and</w:t>
      </w:r>
      <w:r w:rsidRPr="00B257B6">
        <w:rPr>
          <w:rFonts w:ascii="Arial" w:eastAsia="Verdana" w:hAnsi="Arial" w:cs="Arial"/>
          <w:spacing w:val="-1"/>
          <w:sz w:val="24"/>
          <w:szCs w:val="24"/>
        </w:rPr>
        <w:t xml:space="preserve"> </w:t>
      </w:r>
      <w:r w:rsidR="00C1193B" w:rsidRPr="00B257B6">
        <w:rPr>
          <w:rFonts w:ascii="Arial" w:eastAsia="Verdana" w:hAnsi="Arial" w:cs="Arial"/>
          <w:spacing w:val="-1"/>
          <w:sz w:val="24"/>
          <w:szCs w:val="24"/>
        </w:rPr>
        <w:t xml:space="preserve">for </w:t>
      </w:r>
      <w:r w:rsidRPr="00B257B6">
        <w:rPr>
          <w:rFonts w:ascii="Arial" w:eastAsia="Verdana" w:hAnsi="Arial" w:cs="Arial"/>
          <w:spacing w:val="-1"/>
          <w:sz w:val="24"/>
          <w:szCs w:val="24"/>
        </w:rPr>
        <w:t>questionable documents.</w:t>
      </w:r>
    </w:p>
    <w:p w14:paraId="4AF5AFE6" w14:textId="77777777" w:rsidR="0049472D" w:rsidRPr="00B257B6" w:rsidRDefault="0049472D" w:rsidP="0049472D">
      <w:pPr>
        <w:widowControl w:val="0"/>
        <w:autoSpaceDE w:val="0"/>
        <w:autoSpaceDN w:val="0"/>
        <w:adjustRightInd w:val="0"/>
        <w:spacing w:after="0" w:line="240" w:lineRule="auto"/>
        <w:ind w:left="1800" w:right="329"/>
        <w:contextualSpacing/>
        <w:rPr>
          <w:rFonts w:ascii="Arial" w:eastAsia="Verdana" w:hAnsi="Arial" w:cs="Arial"/>
          <w:spacing w:val="-1"/>
          <w:sz w:val="24"/>
          <w:szCs w:val="24"/>
        </w:rPr>
      </w:pPr>
    </w:p>
    <w:p w14:paraId="4571628F" w14:textId="6D282DFB" w:rsidR="00087089" w:rsidRDefault="00087089" w:rsidP="004131D0">
      <w:pPr>
        <w:widowControl w:val="0"/>
        <w:numPr>
          <w:ilvl w:val="1"/>
          <w:numId w:val="2"/>
        </w:numPr>
        <w:autoSpaceDE w:val="0"/>
        <w:autoSpaceDN w:val="0"/>
        <w:adjustRightInd w:val="0"/>
        <w:spacing w:before="57" w:after="0" w:line="240" w:lineRule="auto"/>
        <w:ind w:right="131"/>
        <w:contextualSpacing/>
        <w:rPr>
          <w:rFonts w:ascii="Arial" w:eastAsia="Verdana" w:hAnsi="Arial" w:cs="Arial"/>
          <w:spacing w:val="-1"/>
          <w:sz w:val="24"/>
          <w:szCs w:val="24"/>
        </w:rPr>
      </w:pPr>
      <w:r w:rsidRPr="00783582">
        <w:rPr>
          <w:rFonts w:ascii="Arial" w:eastAsia="Verdana" w:hAnsi="Arial" w:cs="Arial"/>
          <w:spacing w:val="-1"/>
          <w:sz w:val="24"/>
          <w:szCs w:val="24"/>
        </w:rPr>
        <w:t>Counties may choose, but are not obligated, to use funds to move clients from one county to another county.  If a county chooses to provide funding to move a client to another county, the county should contact the receiving county agency to inform them of the services provided and the payment amount to avoid duplication of services.</w:t>
      </w:r>
    </w:p>
    <w:p w14:paraId="3978D6C4" w14:textId="77777777" w:rsidR="004131D0" w:rsidRDefault="004131D0" w:rsidP="004131D0">
      <w:pPr>
        <w:widowControl w:val="0"/>
        <w:autoSpaceDE w:val="0"/>
        <w:autoSpaceDN w:val="0"/>
        <w:adjustRightInd w:val="0"/>
        <w:spacing w:before="57" w:after="0" w:line="240" w:lineRule="auto"/>
        <w:ind w:left="1080" w:right="131"/>
        <w:contextualSpacing/>
        <w:rPr>
          <w:rFonts w:ascii="Arial" w:eastAsia="Verdana" w:hAnsi="Arial" w:cs="Arial"/>
          <w:spacing w:val="-1"/>
          <w:sz w:val="24"/>
          <w:szCs w:val="24"/>
        </w:rPr>
      </w:pPr>
    </w:p>
    <w:p w14:paraId="700330A0" w14:textId="0EAA2361" w:rsidR="001B37C6" w:rsidRPr="00D42CB5" w:rsidRDefault="001B37C6" w:rsidP="001B37C6">
      <w:pPr>
        <w:widowControl w:val="0"/>
        <w:numPr>
          <w:ilvl w:val="0"/>
          <w:numId w:val="2"/>
        </w:numPr>
        <w:spacing w:after="0" w:line="240" w:lineRule="auto"/>
        <w:contextualSpacing/>
        <w:outlineLvl w:val="0"/>
        <w:rPr>
          <w:rFonts w:ascii="Arial" w:eastAsia="Verdana" w:hAnsi="Arial" w:cs="Arial"/>
          <w:b/>
          <w:bCs/>
          <w:spacing w:val="-1"/>
          <w:sz w:val="24"/>
          <w:szCs w:val="24"/>
          <w:u w:val="single"/>
        </w:rPr>
      </w:pPr>
      <w:r w:rsidRPr="00D42CB5">
        <w:rPr>
          <w:rFonts w:ascii="Arial" w:eastAsia="Verdana" w:hAnsi="Arial" w:cs="Arial"/>
          <w:b/>
          <w:bCs/>
          <w:spacing w:val="-1"/>
          <w:sz w:val="24"/>
          <w:szCs w:val="24"/>
          <w:u w:val="single"/>
        </w:rPr>
        <w:t>HOUSING STABILITY SERVICES</w:t>
      </w:r>
    </w:p>
    <w:p w14:paraId="456D6442" w14:textId="77777777" w:rsidR="001B37C6" w:rsidRPr="00463CE1" w:rsidRDefault="001B37C6" w:rsidP="001B37C6">
      <w:pPr>
        <w:widowControl w:val="0"/>
        <w:autoSpaceDE w:val="0"/>
        <w:autoSpaceDN w:val="0"/>
        <w:adjustRightInd w:val="0"/>
        <w:spacing w:after="0" w:line="240" w:lineRule="auto"/>
        <w:ind w:right="329"/>
        <w:contextualSpacing/>
        <w:rPr>
          <w:rFonts w:ascii="Arial" w:eastAsia="Verdana" w:hAnsi="Arial" w:cs="Arial"/>
          <w:spacing w:val="-1"/>
          <w:sz w:val="24"/>
          <w:szCs w:val="24"/>
        </w:rPr>
      </w:pPr>
    </w:p>
    <w:p w14:paraId="10AC14D1" w14:textId="206E8DF4" w:rsidR="001B37C6" w:rsidRPr="00463CE1" w:rsidRDefault="001B37C6" w:rsidP="001B37C6">
      <w:pPr>
        <w:widowControl w:val="0"/>
        <w:numPr>
          <w:ilvl w:val="1"/>
          <w:numId w:val="2"/>
        </w:numPr>
        <w:autoSpaceDE w:val="0"/>
        <w:autoSpaceDN w:val="0"/>
        <w:adjustRightInd w:val="0"/>
        <w:spacing w:before="57" w:after="0" w:line="240" w:lineRule="auto"/>
        <w:ind w:right="131"/>
        <w:contextualSpacing/>
        <w:rPr>
          <w:rFonts w:ascii="Arial" w:eastAsia="Verdana" w:hAnsi="Arial" w:cs="Arial"/>
          <w:spacing w:val="-1"/>
          <w:sz w:val="24"/>
          <w:szCs w:val="24"/>
        </w:rPr>
      </w:pPr>
      <w:r w:rsidRPr="00463CE1">
        <w:rPr>
          <w:rFonts w:ascii="Arial" w:eastAsia="Verdana" w:hAnsi="Arial" w:cs="Arial"/>
          <w:spacing w:val="-1"/>
          <w:sz w:val="24"/>
          <w:szCs w:val="24"/>
        </w:rPr>
        <w:t xml:space="preserve">Counties </w:t>
      </w:r>
      <w:r w:rsidR="005B4AED">
        <w:rPr>
          <w:rFonts w:ascii="Arial" w:eastAsia="Verdana" w:hAnsi="Arial" w:cs="Arial"/>
          <w:spacing w:val="-1"/>
          <w:sz w:val="24"/>
          <w:szCs w:val="24"/>
        </w:rPr>
        <w:t xml:space="preserve">may </w:t>
      </w:r>
      <w:r w:rsidRPr="00463CE1">
        <w:rPr>
          <w:rFonts w:ascii="Arial" w:eastAsia="Verdana" w:hAnsi="Arial" w:cs="Arial"/>
          <w:spacing w:val="-1"/>
          <w:sz w:val="24"/>
          <w:szCs w:val="24"/>
        </w:rPr>
        <w:t xml:space="preserve">use the housing stability services component to coordinate the activities necessary for the client to </w:t>
      </w:r>
      <w:r w:rsidR="00124230" w:rsidRPr="00463CE1">
        <w:rPr>
          <w:rFonts w:ascii="Arial" w:eastAsia="Verdana" w:hAnsi="Arial" w:cs="Arial"/>
          <w:spacing w:val="-1"/>
          <w:sz w:val="24"/>
          <w:szCs w:val="24"/>
        </w:rPr>
        <w:t xml:space="preserve">maintain or </w:t>
      </w:r>
      <w:r w:rsidRPr="00463CE1">
        <w:rPr>
          <w:rFonts w:ascii="Arial" w:eastAsia="Verdana" w:hAnsi="Arial" w:cs="Arial"/>
          <w:spacing w:val="-1"/>
          <w:sz w:val="24"/>
          <w:szCs w:val="24"/>
        </w:rPr>
        <w:t>obtain housing.</w:t>
      </w:r>
    </w:p>
    <w:p w14:paraId="34A74B6D" w14:textId="77777777" w:rsidR="001B37C6" w:rsidRPr="00463CE1" w:rsidRDefault="001B37C6" w:rsidP="001B37C6">
      <w:pPr>
        <w:widowControl w:val="0"/>
        <w:autoSpaceDE w:val="0"/>
        <w:autoSpaceDN w:val="0"/>
        <w:adjustRightInd w:val="0"/>
        <w:spacing w:after="0" w:line="240" w:lineRule="auto"/>
        <w:ind w:right="329"/>
        <w:contextualSpacing/>
        <w:rPr>
          <w:rFonts w:ascii="Arial" w:eastAsia="Verdana" w:hAnsi="Arial" w:cs="Arial"/>
          <w:spacing w:val="-1"/>
          <w:sz w:val="24"/>
          <w:szCs w:val="24"/>
        </w:rPr>
      </w:pPr>
    </w:p>
    <w:p w14:paraId="1105629A" w14:textId="51CCB74A" w:rsidR="001B37C6" w:rsidRPr="00463CE1" w:rsidRDefault="001B37C6" w:rsidP="001B37C6">
      <w:pPr>
        <w:widowControl w:val="0"/>
        <w:numPr>
          <w:ilvl w:val="1"/>
          <w:numId w:val="2"/>
        </w:numPr>
        <w:autoSpaceDE w:val="0"/>
        <w:autoSpaceDN w:val="0"/>
        <w:adjustRightInd w:val="0"/>
        <w:spacing w:before="57" w:after="0" w:line="240" w:lineRule="auto"/>
        <w:ind w:right="131"/>
        <w:contextualSpacing/>
        <w:rPr>
          <w:rFonts w:ascii="Arial" w:eastAsia="Verdana" w:hAnsi="Arial" w:cs="Arial"/>
          <w:spacing w:val="-1"/>
          <w:sz w:val="24"/>
          <w:szCs w:val="24"/>
        </w:rPr>
      </w:pPr>
      <w:r w:rsidRPr="00463CE1">
        <w:rPr>
          <w:rFonts w:ascii="Arial" w:eastAsia="Verdana" w:hAnsi="Arial" w:cs="Arial"/>
          <w:spacing w:val="-1"/>
          <w:sz w:val="24"/>
          <w:szCs w:val="24"/>
        </w:rPr>
        <w:t xml:space="preserve">Housing stability services shall not exceed 9.09 percent of the amount of the total </w:t>
      </w:r>
      <w:r w:rsidR="009A56DF">
        <w:rPr>
          <w:rFonts w:ascii="Arial" w:eastAsia="Verdana" w:hAnsi="Arial" w:cs="Arial"/>
          <w:spacing w:val="-1"/>
          <w:sz w:val="24"/>
          <w:szCs w:val="24"/>
        </w:rPr>
        <w:t xml:space="preserve">DHS </w:t>
      </w:r>
      <w:r w:rsidR="00805F1A">
        <w:rPr>
          <w:rFonts w:ascii="Arial" w:eastAsia="Verdana" w:hAnsi="Arial" w:cs="Arial"/>
          <w:spacing w:val="-1"/>
          <w:sz w:val="24"/>
          <w:szCs w:val="24"/>
        </w:rPr>
        <w:t xml:space="preserve">ERAP </w:t>
      </w:r>
      <w:r w:rsidR="009A56DF">
        <w:rPr>
          <w:rFonts w:ascii="Arial" w:eastAsia="Verdana" w:hAnsi="Arial" w:cs="Arial"/>
          <w:spacing w:val="-1"/>
          <w:sz w:val="24"/>
          <w:szCs w:val="24"/>
        </w:rPr>
        <w:t>allocation</w:t>
      </w:r>
      <w:r w:rsidRPr="00463CE1">
        <w:rPr>
          <w:rFonts w:ascii="Arial" w:eastAsia="Verdana" w:hAnsi="Arial" w:cs="Arial"/>
          <w:spacing w:val="-1"/>
          <w:sz w:val="24"/>
          <w:szCs w:val="24"/>
        </w:rPr>
        <w:t>. (REMINDER: The maximum allowed administrative costs, up to 5 percent, is also deducted from the 9.09 percent.)</w:t>
      </w:r>
    </w:p>
    <w:p w14:paraId="3BBB9816" w14:textId="77777777" w:rsidR="001B37C6" w:rsidRPr="00463CE1" w:rsidRDefault="001B37C6" w:rsidP="001B37C6">
      <w:pPr>
        <w:widowControl w:val="0"/>
        <w:autoSpaceDE w:val="0"/>
        <w:autoSpaceDN w:val="0"/>
        <w:adjustRightInd w:val="0"/>
        <w:spacing w:after="0" w:line="240" w:lineRule="auto"/>
        <w:ind w:right="329"/>
        <w:contextualSpacing/>
        <w:rPr>
          <w:rFonts w:ascii="Arial" w:eastAsia="Verdana" w:hAnsi="Arial" w:cs="Arial"/>
          <w:spacing w:val="-1"/>
          <w:sz w:val="24"/>
          <w:szCs w:val="24"/>
        </w:rPr>
      </w:pPr>
    </w:p>
    <w:p w14:paraId="068E300B" w14:textId="371BA9F5" w:rsidR="001B37C6" w:rsidRPr="00025043" w:rsidRDefault="00D8706E" w:rsidP="00AA7FF7">
      <w:pPr>
        <w:widowControl w:val="0"/>
        <w:numPr>
          <w:ilvl w:val="1"/>
          <w:numId w:val="2"/>
        </w:numPr>
        <w:autoSpaceDE w:val="0"/>
        <w:autoSpaceDN w:val="0"/>
        <w:adjustRightInd w:val="0"/>
        <w:spacing w:before="57" w:after="0" w:line="240" w:lineRule="auto"/>
        <w:ind w:right="131"/>
        <w:contextualSpacing/>
        <w:rPr>
          <w:rFonts w:ascii="Arial" w:eastAsia="Verdana" w:hAnsi="Arial" w:cs="Arial"/>
          <w:spacing w:val="-1"/>
          <w:sz w:val="24"/>
          <w:szCs w:val="24"/>
        </w:rPr>
      </w:pPr>
      <w:r w:rsidRPr="00AA7FF7">
        <w:rPr>
          <w:rFonts w:ascii="Arial" w:eastAsia="Verdana" w:hAnsi="Arial" w:cs="Arial"/>
          <w:spacing w:val="-1"/>
          <w:sz w:val="24"/>
          <w:szCs w:val="24"/>
        </w:rPr>
        <w:t xml:space="preserve">DHS recommends </w:t>
      </w:r>
      <w:r w:rsidR="001B37C6" w:rsidRPr="00AA7FF7">
        <w:rPr>
          <w:rFonts w:ascii="Arial" w:eastAsia="Verdana" w:hAnsi="Arial" w:cs="Arial"/>
          <w:spacing w:val="-1"/>
          <w:sz w:val="24"/>
          <w:szCs w:val="24"/>
        </w:rPr>
        <w:t xml:space="preserve">ERAP providers </w:t>
      </w:r>
      <w:r w:rsidRPr="00AA7FF7">
        <w:rPr>
          <w:rFonts w:ascii="Arial" w:eastAsia="Verdana" w:hAnsi="Arial" w:cs="Arial"/>
          <w:spacing w:val="-1"/>
          <w:sz w:val="24"/>
          <w:szCs w:val="24"/>
        </w:rPr>
        <w:t>leverage</w:t>
      </w:r>
      <w:r w:rsidR="00BA5468" w:rsidRPr="00AA7FF7">
        <w:rPr>
          <w:rFonts w:ascii="Arial" w:eastAsia="Verdana" w:hAnsi="Arial" w:cs="Arial"/>
          <w:spacing w:val="-1"/>
          <w:sz w:val="24"/>
          <w:szCs w:val="24"/>
        </w:rPr>
        <w:t xml:space="preserve"> existing</w:t>
      </w:r>
      <w:r w:rsidR="001B37C6" w:rsidRPr="00AA7FF7">
        <w:rPr>
          <w:rFonts w:ascii="Arial" w:eastAsia="Verdana" w:hAnsi="Arial" w:cs="Arial"/>
          <w:spacing w:val="-1"/>
          <w:sz w:val="24"/>
          <w:szCs w:val="24"/>
        </w:rPr>
        <w:t xml:space="preserve"> working relationships with other community service providers</w:t>
      </w:r>
      <w:r w:rsidR="00071A09" w:rsidRPr="00AA7FF7">
        <w:rPr>
          <w:rFonts w:ascii="Arial" w:eastAsia="Verdana" w:hAnsi="Arial" w:cs="Arial"/>
          <w:spacing w:val="-1"/>
          <w:sz w:val="24"/>
          <w:szCs w:val="24"/>
        </w:rPr>
        <w:t xml:space="preserve"> </w:t>
      </w:r>
      <w:r w:rsidR="001B37C6" w:rsidRPr="00AA7FF7">
        <w:rPr>
          <w:rFonts w:ascii="Arial" w:eastAsia="Verdana" w:hAnsi="Arial" w:cs="Arial"/>
          <w:spacing w:val="-1"/>
          <w:sz w:val="24"/>
          <w:szCs w:val="24"/>
        </w:rPr>
        <w:t>and any agencies that can support the family in maintaining and securing housing.</w:t>
      </w:r>
      <w:r w:rsidR="00831593" w:rsidRPr="00AA7FF7">
        <w:rPr>
          <w:rFonts w:ascii="Arial" w:eastAsia="Verdana" w:hAnsi="Arial" w:cs="Arial"/>
          <w:spacing w:val="-1"/>
          <w:sz w:val="24"/>
          <w:szCs w:val="24"/>
        </w:rPr>
        <w:t xml:space="preserve"> </w:t>
      </w:r>
      <w:r w:rsidR="00DD63D3" w:rsidRPr="00AA7FF7">
        <w:rPr>
          <w:rFonts w:ascii="Arial" w:eastAsia="Verdana" w:hAnsi="Arial" w:cs="Arial"/>
          <w:spacing w:val="-1"/>
          <w:sz w:val="24"/>
          <w:szCs w:val="24"/>
        </w:rPr>
        <w:t xml:space="preserve">By working with a local network of human service agencies, the ERAP provider can also become aware, as confidentiality allows, of </w:t>
      </w:r>
      <w:r w:rsidR="00DD63D3" w:rsidRPr="00AA7FF7">
        <w:rPr>
          <w:rFonts w:ascii="Arial" w:eastAsia="Verdana" w:hAnsi="Arial" w:cs="Arial"/>
          <w:spacing w:val="-1"/>
          <w:sz w:val="24"/>
          <w:szCs w:val="24"/>
        </w:rPr>
        <w:lastRenderedPageBreak/>
        <w:t>the service plans within other agencies and establish goals that do not conflict</w:t>
      </w:r>
      <w:r w:rsidR="00AA7FF7" w:rsidRPr="00AA7FF7">
        <w:rPr>
          <w:rFonts w:ascii="Arial" w:eastAsia="Verdana" w:hAnsi="Arial" w:cs="Arial"/>
          <w:spacing w:val="-1"/>
          <w:sz w:val="24"/>
          <w:szCs w:val="24"/>
        </w:rPr>
        <w:t xml:space="preserve">. </w:t>
      </w:r>
      <w:r w:rsidR="00831593" w:rsidRPr="00AA7FF7">
        <w:rPr>
          <w:rFonts w:ascii="Arial" w:eastAsia="Verdana" w:hAnsi="Arial" w:cs="Arial"/>
          <w:spacing w:val="-1"/>
          <w:sz w:val="24"/>
          <w:szCs w:val="24"/>
        </w:rPr>
        <w:t xml:space="preserve">For any referrals or exchange of identifying information, the client must sign a valid </w:t>
      </w:r>
      <w:r w:rsidR="00D404EB" w:rsidRPr="00AA7FF7">
        <w:rPr>
          <w:rFonts w:ascii="Arial" w:eastAsia="Verdana" w:hAnsi="Arial" w:cs="Arial"/>
          <w:spacing w:val="-1"/>
          <w:sz w:val="24"/>
          <w:szCs w:val="24"/>
        </w:rPr>
        <w:t>written HIP</w:t>
      </w:r>
      <w:r w:rsidR="006F39D5" w:rsidRPr="00AA7FF7">
        <w:rPr>
          <w:rFonts w:ascii="Arial" w:eastAsia="Verdana" w:hAnsi="Arial" w:cs="Arial"/>
          <w:spacing w:val="-1"/>
          <w:sz w:val="24"/>
          <w:szCs w:val="24"/>
        </w:rPr>
        <w:t>A</w:t>
      </w:r>
      <w:r w:rsidR="00D404EB" w:rsidRPr="00AA7FF7">
        <w:rPr>
          <w:rFonts w:ascii="Arial" w:eastAsia="Verdana" w:hAnsi="Arial" w:cs="Arial"/>
          <w:spacing w:val="-1"/>
          <w:sz w:val="24"/>
          <w:szCs w:val="24"/>
        </w:rPr>
        <w:t>A compliant authorization.</w:t>
      </w:r>
      <w:r w:rsidR="006E5ACD">
        <w:rPr>
          <w:rFonts w:ascii="Arial" w:eastAsia="Verdana" w:hAnsi="Arial" w:cs="Arial"/>
          <w:spacing w:val="-1"/>
          <w:sz w:val="24"/>
          <w:szCs w:val="24"/>
        </w:rPr>
        <w:t xml:space="preserve"> </w:t>
      </w:r>
      <w:r w:rsidR="009F064F">
        <w:rPr>
          <w:rFonts w:ascii="Arial" w:eastAsia="Verdana" w:hAnsi="Arial" w:cs="Arial"/>
          <w:spacing w:val="-1"/>
          <w:sz w:val="24"/>
          <w:szCs w:val="24"/>
        </w:rPr>
        <w:t>(</w:t>
      </w:r>
      <w:r w:rsidR="006E5ACD" w:rsidRPr="00025043">
        <w:rPr>
          <w:rFonts w:ascii="Arial" w:eastAsia="Verdana" w:hAnsi="Arial" w:cs="Arial"/>
          <w:spacing w:val="-1"/>
          <w:sz w:val="24"/>
          <w:szCs w:val="24"/>
        </w:rPr>
        <w:t xml:space="preserve">See </w:t>
      </w:r>
      <w:r w:rsidR="009F064F" w:rsidRPr="00025043">
        <w:rPr>
          <w:rFonts w:ascii="Arial" w:eastAsia="Verdana" w:hAnsi="Arial" w:cs="Arial"/>
          <w:spacing w:val="-1"/>
          <w:sz w:val="24"/>
          <w:szCs w:val="24"/>
        </w:rPr>
        <w:t>‘</w:t>
      </w:r>
      <w:r w:rsidR="006E5ACD" w:rsidRPr="00025043">
        <w:rPr>
          <w:rFonts w:ascii="Arial" w:eastAsia="Verdana" w:hAnsi="Arial" w:cs="Arial"/>
          <w:spacing w:val="-1"/>
          <w:sz w:val="24"/>
          <w:szCs w:val="24"/>
        </w:rPr>
        <w:t>Appendix B</w:t>
      </w:r>
      <w:r w:rsidR="009F064F" w:rsidRPr="00025043">
        <w:rPr>
          <w:rFonts w:ascii="Arial" w:eastAsia="Verdana" w:hAnsi="Arial" w:cs="Arial"/>
          <w:spacing w:val="-1"/>
          <w:sz w:val="24"/>
          <w:szCs w:val="24"/>
        </w:rPr>
        <w:t>”</w:t>
      </w:r>
      <w:r w:rsidR="000365C6" w:rsidRPr="00025043">
        <w:rPr>
          <w:rFonts w:ascii="Arial" w:eastAsia="Verdana" w:hAnsi="Arial" w:cs="Arial"/>
          <w:spacing w:val="-1"/>
          <w:sz w:val="24"/>
          <w:szCs w:val="24"/>
        </w:rPr>
        <w:t xml:space="preserve"> HIPAA Authorization Form.</w:t>
      </w:r>
      <w:r w:rsidR="009F064F" w:rsidRPr="00025043">
        <w:rPr>
          <w:rFonts w:ascii="Arial" w:eastAsia="Verdana" w:hAnsi="Arial" w:cs="Arial"/>
          <w:spacing w:val="-1"/>
          <w:sz w:val="24"/>
          <w:szCs w:val="24"/>
        </w:rPr>
        <w:t>)</w:t>
      </w:r>
    </w:p>
    <w:p w14:paraId="1D4BF5E7" w14:textId="77777777" w:rsidR="00F306F0" w:rsidRDefault="00F306F0" w:rsidP="00F306F0">
      <w:pPr>
        <w:widowControl w:val="0"/>
        <w:autoSpaceDE w:val="0"/>
        <w:autoSpaceDN w:val="0"/>
        <w:adjustRightInd w:val="0"/>
        <w:spacing w:before="57" w:after="0" w:line="240" w:lineRule="auto"/>
        <w:ind w:left="1080" w:right="131"/>
        <w:contextualSpacing/>
        <w:rPr>
          <w:rFonts w:ascii="Arial" w:eastAsia="Verdana" w:hAnsi="Arial" w:cs="Arial"/>
          <w:spacing w:val="-1"/>
          <w:sz w:val="24"/>
          <w:szCs w:val="24"/>
        </w:rPr>
      </w:pPr>
    </w:p>
    <w:p w14:paraId="24C78DCD" w14:textId="77777777" w:rsidR="002976FA" w:rsidRPr="00B257B6" w:rsidRDefault="002976FA" w:rsidP="002976FA">
      <w:pPr>
        <w:widowControl w:val="0"/>
        <w:numPr>
          <w:ilvl w:val="1"/>
          <w:numId w:val="2"/>
        </w:numPr>
        <w:autoSpaceDE w:val="0"/>
        <w:autoSpaceDN w:val="0"/>
        <w:adjustRightInd w:val="0"/>
        <w:spacing w:before="57" w:after="0" w:line="240" w:lineRule="auto"/>
        <w:ind w:right="131"/>
        <w:contextualSpacing/>
        <w:rPr>
          <w:rFonts w:ascii="Arial" w:eastAsia="Verdana" w:hAnsi="Arial" w:cs="Arial"/>
          <w:spacing w:val="-1"/>
          <w:sz w:val="24"/>
          <w:szCs w:val="24"/>
        </w:rPr>
      </w:pPr>
      <w:r w:rsidRPr="002976FA">
        <w:rPr>
          <w:rFonts w:ascii="Arial" w:eastAsia="Verdana" w:hAnsi="Arial" w:cs="Arial"/>
          <w:spacing w:val="-1"/>
          <w:sz w:val="24"/>
          <w:szCs w:val="24"/>
        </w:rPr>
        <w:t xml:space="preserve">CASE MANAGEMENT </w:t>
      </w:r>
      <w:r w:rsidRPr="00B257B6">
        <w:rPr>
          <w:rFonts w:ascii="Arial" w:eastAsia="Verdana" w:hAnsi="Arial" w:cs="Arial"/>
          <w:spacing w:val="-1"/>
          <w:sz w:val="24"/>
          <w:szCs w:val="24"/>
        </w:rPr>
        <w:t>UNDER HOUSING STABILITY SERVICES</w:t>
      </w:r>
    </w:p>
    <w:p w14:paraId="1697B3DD" w14:textId="77777777" w:rsidR="002976FA" w:rsidRPr="00B257B6" w:rsidRDefault="002976FA" w:rsidP="002976FA">
      <w:pPr>
        <w:widowControl w:val="0"/>
        <w:spacing w:after="0" w:line="240" w:lineRule="auto"/>
        <w:ind w:left="120" w:right="88"/>
        <w:rPr>
          <w:rFonts w:ascii="Arial" w:eastAsia="Verdana" w:hAnsi="Arial" w:cs="Arial"/>
          <w:b/>
          <w:bCs/>
          <w:spacing w:val="-1"/>
          <w:sz w:val="24"/>
          <w:szCs w:val="24"/>
          <w:u w:val="single"/>
        </w:rPr>
      </w:pPr>
    </w:p>
    <w:p w14:paraId="54DBD636" w14:textId="681B1DAC" w:rsidR="002976FA" w:rsidRPr="00B257B6" w:rsidRDefault="00B10E6E" w:rsidP="002976FA">
      <w:pPr>
        <w:widowControl w:val="0"/>
        <w:numPr>
          <w:ilvl w:val="2"/>
          <w:numId w:val="9"/>
        </w:numPr>
        <w:spacing w:after="0" w:line="240" w:lineRule="auto"/>
        <w:ind w:left="1800" w:right="88" w:hanging="360"/>
        <w:rPr>
          <w:rFonts w:ascii="Arial" w:eastAsia="Verdana" w:hAnsi="Arial" w:cs="Arial"/>
          <w:spacing w:val="-1"/>
          <w:sz w:val="24"/>
          <w:szCs w:val="24"/>
        </w:rPr>
      </w:pPr>
      <w:r w:rsidRPr="00A014FE">
        <w:rPr>
          <w:rFonts w:ascii="Arial" w:eastAsia="Verdana" w:hAnsi="Arial" w:cs="Arial"/>
          <w:spacing w:val="-1"/>
          <w:sz w:val="24"/>
          <w:szCs w:val="24"/>
        </w:rPr>
        <w:t>The following provi</w:t>
      </w:r>
      <w:r w:rsidR="00DB2793" w:rsidRPr="00A014FE">
        <w:rPr>
          <w:rFonts w:ascii="Arial" w:eastAsia="Verdana" w:hAnsi="Arial" w:cs="Arial"/>
          <w:spacing w:val="-1"/>
          <w:sz w:val="24"/>
          <w:szCs w:val="24"/>
        </w:rPr>
        <w:t xml:space="preserve">sions under this section </w:t>
      </w:r>
      <w:r w:rsidR="008D56B7">
        <w:rPr>
          <w:rFonts w:ascii="Arial" w:eastAsia="Verdana" w:hAnsi="Arial" w:cs="Arial"/>
          <w:spacing w:val="-1"/>
          <w:sz w:val="24"/>
          <w:szCs w:val="24"/>
        </w:rPr>
        <w:t>D</w:t>
      </w:r>
      <w:r w:rsidR="00DB2793" w:rsidRPr="00A014FE">
        <w:rPr>
          <w:rFonts w:ascii="Arial" w:eastAsia="Verdana" w:hAnsi="Arial" w:cs="Arial"/>
          <w:spacing w:val="-1"/>
          <w:sz w:val="24"/>
          <w:szCs w:val="24"/>
        </w:rPr>
        <w:t xml:space="preserve"> </w:t>
      </w:r>
      <w:r w:rsidR="004C0AC0" w:rsidRPr="00A014FE">
        <w:rPr>
          <w:rFonts w:ascii="Arial" w:eastAsia="Verdana" w:hAnsi="Arial" w:cs="Arial"/>
          <w:spacing w:val="-1"/>
          <w:sz w:val="24"/>
          <w:szCs w:val="24"/>
        </w:rPr>
        <w:t>are a</w:t>
      </w:r>
      <w:r w:rsidR="002976FA" w:rsidRPr="00A014FE">
        <w:rPr>
          <w:rFonts w:ascii="Arial" w:eastAsia="Verdana" w:hAnsi="Arial" w:cs="Arial"/>
          <w:spacing w:val="-1"/>
          <w:sz w:val="24"/>
          <w:szCs w:val="24"/>
        </w:rPr>
        <w:t xml:space="preserve">pplicable </w:t>
      </w:r>
      <w:r w:rsidR="002976FA" w:rsidRPr="00B257B6">
        <w:rPr>
          <w:rFonts w:ascii="Arial" w:eastAsia="Verdana" w:hAnsi="Arial" w:cs="Arial"/>
          <w:spacing w:val="-1"/>
          <w:sz w:val="24"/>
          <w:szCs w:val="24"/>
        </w:rPr>
        <w:t xml:space="preserve">when ERAP providers opt to provide case management under Housing Stability Services for the client to obtain or retain housing and to achieve self-sufficiency.  </w:t>
      </w:r>
    </w:p>
    <w:p w14:paraId="10B5C6E9" w14:textId="77777777" w:rsidR="002976FA" w:rsidRPr="00B257B6" w:rsidRDefault="002976FA" w:rsidP="002976FA">
      <w:pPr>
        <w:widowControl w:val="0"/>
        <w:spacing w:after="0" w:line="240" w:lineRule="auto"/>
        <w:ind w:left="1800" w:right="88"/>
        <w:rPr>
          <w:rFonts w:ascii="Arial" w:eastAsia="Verdana" w:hAnsi="Arial" w:cs="Arial"/>
          <w:spacing w:val="-1"/>
          <w:sz w:val="24"/>
          <w:szCs w:val="24"/>
        </w:rPr>
      </w:pPr>
    </w:p>
    <w:p w14:paraId="289CA4B3" w14:textId="66609F5B" w:rsidR="002976FA" w:rsidRPr="002976FA" w:rsidRDefault="002976FA" w:rsidP="002976FA">
      <w:pPr>
        <w:widowControl w:val="0"/>
        <w:numPr>
          <w:ilvl w:val="2"/>
          <w:numId w:val="9"/>
        </w:numPr>
        <w:spacing w:after="0" w:line="240" w:lineRule="auto"/>
        <w:ind w:left="1800" w:right="88" w:hanging="360"/>
        <w:rPr>
          <w:rFonts w:ascii="Arial" w:eastAsia="Verdana" w:hAnsi="Arial" w:cs="Arial"/>
          <w:spacing w:val="-1"/>
          <w:sz w:val="24"/>
          <w:szCs w:val="24"/>
        </w:rPr>
      </w:pPr>
      <w:r w:rsidRPr="002976FA">
        <w:rPr>
          <w:rFonts w:ascii="Arial" w:eastAsia="Verdana" w:hAnsi="Arial" w:cs="Arial"/>
          <w:spacing w:val="-1"/>
          <w:sz w:val="24"/>
          <w:szCs w:val="24"/>
        </w:rPr>
        <w:t>Case management is defined as a “collaborative process that assesses, plans, implements, coordinates, monitors, and evaluates the options and services required to meet the client’s health and human service needs.  It is characterized by advocacy, communication, and resource management and promotes quality and cost-effective interventions and outcomes.”</w:t>
      </w:r>
      <w:r w:rsidR="00FA679D">
        <w:rPr>
          <w:rFonts w:ascii="Arial" w:eastAsia="Verdana" w:hAnsi="Arial" w:cs="Arial"/>
          <w:spacing w:val="-1"/>
          <w:sz w:val="24"/>
          <w:szCs w:val="24"/>
        </w:rPr>
        <w:t xml:space="preserve"> For case management resources visit the </w:t>
      </w:r>
      <w:hyperlink r:id="rId11" w:history="1">
        <w:r w:rsidR="00FA679D" w:rsidRPr="00A728B2">
          <w:rPr>
            <w:rStyle w:val="Hyperlink"/>
            <w:rFonts w:ascii="Arial" w:eastAsia="Verdana" w:hAnsi="Arial" w:cs="Arial"/>
            <w:spacing w:val="-1"/>
            <w:sz w:val="24"/>
            <w:szCs w:val="24"/>
          </w:rPr>
          <w:t>HU</w:t>
        </w:r>
        <w:r w:rsidR="00A728B2" w:rsidRPr="00A728B2">
          <w:rPr>
            <w:rStyle w:val="Hyperlink"/>
            <w:rFonts w:ascii="Arial" w:eastAsia="Verdana" w:hAnsi="Arial" w:cs="Arial"/>
            <w:spacing w:val="-1"/>
            <w:sz w:val="24"/>
            <w:szCs w:val="24"/>
          </w:rPr>
          <w:t xml:space="preserve">D </w:t>
        </w:r>
        <w:r w:rsidR="00FA679D" w:rsidRPr="00A728B2">
          <w:rPr>
            <w:rStyle w:val="Hyperlink"/>
            <w:rFonts w:ascii="Arial" w:eastAsia="Verdana" w:hAnsi="Arial" w:cs="Arial"/>
            <w:spacing w:val="-1"/>
            <w:sz w:val="24"/>
            <w:szCs w:val="24"/>
          </w:rPr>
          <w:t>Exchange</w:t>
        </w:r>
      </w:hyperlink>
      <w:r w:rsidR="00305E78">
        <w:rPr>
          <w:rFonts w:ascii="Arial" w:eastAsia="Verdana" w:hAnsi="Arial" w:cs="Arial"/>
          <w:spacing w:val="-1"/>
          <w:sz w:val="24"/>
          <w:szCs w:val="24"/>
        </w:rPr>
        <w:t>.</w:t>
      </w:r>
      <w:r w:rsidR="00150343">
        <w:rPr>
          <w:rFonts w:ascii="Arial" w:eastAsia="Verdana" w:hAnsi="Arial" w:cs="Arial"/>
          <w:spacing w:val="-1"/>
          <w:sz w:val="24"/>
          <w:szCs w:val="24"/>
        </w:rPr>
        <w:t xml:space="preserve"> </w:t>
      </w:r>
      <w:r w:rsidR="00A728B2">
        <w:rPr>
          <w:rFonts w:ascii="Arial" w:eastAsia="Verdana" w:hAnsi="Arial" w:cs="Arial"/>
          <w:spacing w:val="-1"/>
          <w:sz w:val="24"/>
          <w:szCs w:val="24"/>
        </w:rPr>
        <w:t xml:space="preserve"> </w:t>
      </w:r>
    </w:p>
    <w:p w14:paraId="1C672884" w14:textId="77777777" w:rsidR="002976FA" w:rsidRPr="002976FA" w:rsidRDefault="002976FA" w:rsidP="002976FA">
      <w:pPr>
        <w:widowControl w:val="0"/>
        <w:spacing w:after="0" w:line="240" w:lineRule="auto"/>
        <w:ind w:left="1800" w:right="88"/>
        <w:rPr>
          <w:rFonts w:ascii="Arial" w:eastAsia="Verdana" w:hAnsi="Arial" w:cs="Arial"/>
          <w:spacing w:val="-1"/>
          <w:sz w:val="24"/>
          <w:szCs w:val="24"/>
        </w:rPr>
      </w:pPr>
    </w:p>
    <w:p w14:paraId="73BC74E7" w14:textId="5CF183D0" w:rsidR="002976FA" w:rsidRPr="007F2C61" w:rsidRDefault="002976FA" w:rsidP="002976FA">
      <w:pPr>
        <w:widowControl w:val="0"/>
        <w:numPr>
          <w:ilvl w:val="2"/>
          <w:numId w:val="9"/>
        </w:numPr>
        <w:spacing w:after="0" w:line="240" w:lineRule="auto"/>
        <w:ind w:left="1800" w:right="88" w:hanging="360"/>
        <w:rPr>
          <w:rFonts w:ascii="Arial" w:eastAsia="Verdana" w:hAnsi="Arial" w:cs="Arial"/>
          <w:spacing w:val="-1"/>
          <w:sz w:val="24"/>
          <w:szCs w:val="24"/>
        </w:rPr>
      </w:pPr>
      <w:r w:rsidRPr="002976FA">
        <w:rPr>
          <w:rFonts w:ascii="Arial" w:eastAsia="Verdana" w:hAnsi="Arial" w:cs="Arial"/>
          <w:spacing w:val="-1"/>
          <w:sz w:val="24"/>
          <w:szCs w:val="24"/>
        </w:rPr>
        <w:t>Protecting the client's confidentialit</w:t>
      </w:r>
      <w:r w:rsidR="00CC39FC">
        <w:rPr>
          <w:rFonts w:ascii="Arial" w:eastAsia="Verdana" w:hAnsi="Arial" w:cs="Arial"/>
          <w:spacing w:val="-1"/>
          <w:sz w:val="24"/>
          <w:szCs w:val="24"/>
        </w:rPr>
        <w:t xml:space="preserve">y in accordance with the </w:t>
      </w:r>
      <w:r w:rsidR="00D765D2" w:rsidRPr="007F2C61">
        <w:rPr>
          <w:rFonts w:ascii="Arial" w:eastAsia="Verdana" w:hAnsi="Arial" w:cs="Arial"/>
          <w:spacing w:val="-1"/>
          <w:sz w:val="24"/>
          <w:szCs w:val="24"/>
        </w:rPr>
        <w:t>Health Insurance Portability and Accounta</w:t>
      </w:r>
      <w:r w:rsidR="00A03B6E" w:rsidRPr="007F2C61">
        <w:rPr>
          <w:rFonts w:ascii="Arial" w:eastAsia="Verdana" w:hAnsi="Arial" w:cs="Arial"/>
          <w:spacing w:val="-1"/>
          <w:sz w:val="24"/>
          <w:szCs w:val="24"/>
        </w:rPr>
        <w:t xml:space="preserve">bility Act </w:t>
      </w:r>
      <w:r w:rsidR="00A03B6E" w:rsidRPr="004712D6">
        <w:rPr>
          <w:rFonts w:ascii="Arial" w:eastAsia="Verdana" w:hAnsi="Arial" w:cs="Arial"/>
          <w:spacing w:val="-1"/>
          <w:sz w:val="24"/>
          <w:szCs w:val="24"/>
        </w:rPr>
        <w:t>(HIP</w:t>
      </w:r>
      <w:r w:rsidR="001F0425" w:rsidRPr="004712D6">
        <w:rPr>
          <w:rFonts w:ascii="Arial" w:eastAsia="Verdana" w:hAnsi="Arial" w:cs="Arial"/>
          <w:spacing w:val="-1"/>
          <w:sz w:val="24"/>
          <w:szCs w:val="24"/>
        </w:rPr>
        <w:t>A</w:t>
      </w:r>
      <w:r w:rsidR="00A03B6E" w:rsidRPr="004712D6">
        <w:rPr>
          <w:rFonts w:ascii="Arial" w:eastAsia="Verdana" w:hAnsi="Arial" w:cs="Arial"/>
          <w:spacing w:val="-1"/>
          <w:sz w:val="24"/>
          <w:szCs w:val="24"/>
        </w:rPr>
        <w:t>A).</w:t>
      </w:r>
    </w:p>
    <w:p w14:paraId="7CDBD0F7" w14:textId="3A4E43ED" w:rsidR="00FC27CE" w:rsidRPr="007F2C61" w:rsidRDefault="00FC27CE" w:rsidP="00AB42BD">
      <w:pPr>
        <w:widowControl w:val="0"/>
        <w:autoSpaceDE w:val="0"/>
        <w:autoSpaceDN w:val="0"/>
        <w:adjustRightInd w:val="0"/>
        <w:spacing w:before="57" w:after="0" w:line="240" w:lineRule="auto"/>
        <w:ind w:left="1080" w:right="131"/>
        <w:contextualSpacing/>
        <w:rPr>
          <w:rFonts w:ascii="Arial" w:eastAsia="Verdana" w:hAnsi="Arial" w:cs="Arial"/>
          <w:spacing w:val="-1"/>
          <w:sz w:val="24"/>
          <w:szCs w:val="24"/>
          <w:highlight w:val="yellow"/>
        </w:rPr>
      </w:pPr>
    </w:p>
    <w:p w14:paraId="29DEEF5A" w14:textId="77777777" w:rsidR="00087089" w:rsidRPr="00087089" w:rsidRDefault="00087089" w:rsidP="00087089">
      <w:pPr>
        <w:widowControl w:val="0"/>
        <w:spacing w:after="0" w:line="240" w:lineRule="auto"/>
        <w:ind w:left="1800" w:hanging="360"/>
        <w:rPr>
          <w:rFonts w:ascii="Arial" w:hAnsi="Arial" w:cs="Arial"/>
          <w:sz w:val="24"/>
          <w:szCs w:val="24"/>
        </w:rPr>
      </w:pPr>
    </w:p>
    <w:p w14:paraId="68911CA5" w14:textId="5ACBF98C" w:rsidR="00087089" w:rsidRPr="00D404EB" w:rsidRDefault="00087089" w:rsidP="00FE3999">
      <w:pPr>
        <w:widowControl w:val="0"/>
        <w:numPr>
          <w:ilvl w:val="0"/>
          <w:numId w:val="2"/>
        </w:numPr>
        <w:spacing w:after="0" w:line="240" w:lineRule="auto"/>
        <w:contextualSpacing/>
        <w:outlineLvl w:val="0"/>
        <w:rPr>
          <w:rFonts w:ascii="Arial" w:eastAsia="Verdana" w:hAnsi="Arial" w:cs="Arial"/>
          <w:b/>
          <w:bCs/>
          <w:spacing w:val="-1"/>
          <w:sz w:val="24"/>
          <w:szCs w:val="24"/>
          <w:u w:val="single"/>
        </w:rPr>
      </w:pPr>
      <w:r w:rsidRPr="00D404EB">
        <w:rPr>
          <w:rFonts w:ascii="Arial" w:eastAsia="Verdana" w:hAnsi="Arial" w:cs="Arial"/>
          <w:b/>
          <w:bCs/>
          <w:spacing w:val="-1"/>
          <w:sz w:val="24"/>
          <w:szCs w:val="24"/>
          <w:u w:val="single"/>
        </w:rPr>
        <w:t>HOUSEHOLD ELIGIBILITY</w:t>
      </w:r>
    </w:p>
    <w:p w14:paraId="2204D4B0" w14:textId="77777777" w:rsidR="00087089" w:rsidRPr="00087089" w:rsidRDefault="00087089" w:rsidP="00087089">
      <w:pPr>
        <w:widowControl w:val="0"/>
        <w:spacing w:before="5" w:after="0" w:line="240" w:lineRule="auto"/>
        <w:rPr>
          <w:rFonts w:ascii="Arial" w:eastAsia="Verdana" w:hAnsi="Arial" w:cs="Arial"/>
          <w:sz w:val="24"/>
          <w:szCs w:val="24"/>
          <w:u w:val="single"/>
        </w:rPr>
      </w:pPr>
    </w:p>
    <w:p w14:paraId="2E60293F" w14:textId="77777777" w:rsidR="00087089" w:rsidRPr="00087089" w:rsidRDefault="00087089" w:rsidP="00FE3999">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087089">
        <w:rPr>
          <w:rFonts w:ascii="Arial" w:hAnsi="Arial" w:cs="Arial"/>
          <w:sz w:val="24"/>
          <w:szCs w:val="24"/>
        </w:rPr>
        <w:t>Eligible Household:</w:t>
      </w:r>
    </w:p>
    <w:p w14:paraId="3A1B3067" w14:textId="77777777" w:rsidR="00087089" w:rsidRPr="00087089" w:rsidRDefault="00087089" w:rsidP="00087089">
      <w:pPr>
        <w:widowControl w:val="0"/>
        <w:autoSpaceDE w:val="0"/>
        <w:autoSpaceDN w:val="0"/>
        <w:adjustRightInd w:val="0"/>
        <w:spacing w:after="0" w:line="240" w:lineRule="auto"/>
        <w:ind w:firstLine="720"/>
        <w:rPr>
          <w:rFonts w:ascii="Arial" w:hAnsi="Arial" w:cs="Arial"/>
          <w:sz w:val="24"/>
          <w:szCs w:val="24"/>
        </w:rPr>
      </w:pPr>
    </w:p>
    <w:p w14:paraId="631803BF" w14:textId="5BC93A2B" w:rsidR="001D0165" w:rsidRDefault="001D0165" w:rsidP="00E8400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Pr>
          <w:rFonts w:ascii="Arial" w:hAnsi="Arial" w:cs="Arial"/>
          <w:sz w:val="24"/>
          <w:szCs w:val="24"/>
        </w:rPr>
        <w:t xml:space="preserve">The term “eligible household” means a household </w:t>
      </w:r>
      <w:r w:rsidR="00C4693C">
        <w:rPr>
          <w:rFonts w:ascii="Arial" w:hAnsi="Arial" w:cs="Arial"/>
          <w:sz w:val="24"/>
          <w:szCs w:val="24"/>
        </w:rPr>
        <w:t>of one or more individuals who are obligated to pay rent on a residential dwelling and with respect to which the</w:t>
      </w:r>
      <w:r w:rsidR="00CB73D5">
        <w:rPr>
          <w:rFonts w:ascii="Arial" w:hAnsi="Arial" w:cs="Arial"/>
          <w:sz w:val="24"/>
          <w:szCs w:val="24"/>
        </w:rPr>
        <w:t xml:space="preserve"> ERAP providers involved determines</w:t>
      </w:r>
      <w:r w:rsidR="009F39E5">
        <w:rPr>
          <w:rFonts w:ascii="Arial" w:hAnsi="Arial" w:cs="Arial"/>
          <w:sz w:val="24"/>
          <w:szCs w:val="24"/>
        </w:rPr>
        <w:t xml:space="preserve"> -</w:t>
      </w:r>
    </w:p>
    <w:p w14:paraId="56422C8C" w14:textId="77777777" w:rsidR="00CB73D5" w:rsidRDefault="00CB73D5" w:rsidP="00CB73D5">
      <w:pPr>
        <w:widowControl w:val="0"/>
        <w:autoSpaceDE w:val="0"/>
        <w:autoSpaceDN w:val="0"/>
        <w:adjustRightInd w:val="0"/>
        <w:spacing w:after="0" w:line="240" w:lineRule="auto"/>
        <w:ind w:left="1800" w:right="329"/>
        <w:contextualSpacing/>
        <w:rPr>
          <w:rFonts w:ascii="Arial" w:hAnsi="Arial" w:cs="Arial"/>
          <w:sz w:val="24"/>
          <w:szCs w:val="24"/>
        </w:rPr>
      </w:pPr>
    </w:p>
    <w:p w14:paraId="61FB4C0E" w14:textId="44E20C6C" w:rsidR="00087089" w:rsidRPr="00B257B6" w:rsidRDefault="003B190B" w:rsidP="00EB5D30">
      <w:pPr>
        <w:widowControl w:val="0"/>
        <w:numPr>
          <w:ilvl w:val="3"/>
          <w:numId w:val="2"/>
        </w:numPr>
        <w:autoSpaceDE w:val="0"/>
        <w:autoSpaceDN w:val="0"/>
        <w:adjustRightInd w:val="0"/>
        <w:spacing w:after="0" w:line="240" w:lineRule="auto"/>
        <w:ind w:right="329"/>
        <w:contextualSpacing/>
        <w:rPr>
          <w:rFonts w:ascii="Arial" w:hAnsi="Arial" w:cs="Arial"/>
          <w:sz w:val="24"/>
          <w:szCs w:val="24"/>
        </w:rPr>
      </w:pPr>
      <w:r>
        <w:rPr>
          <w:rFonts w:ascii="Arial" w:hAnsi="Arial" w:cs="Arial"/>
          <w:sz w:val="24"/>
          <w:szCs w:val="24"/>
        </w:rPr>
        <w:t xml:space="preserve">That </w:t>
      </w:r>
      <w:r w:rsidR="00087089" w:rsidRPr="00B257B6">
        <w:rPr>
          <w:rFonts w:ascii="Arial" w:hAnsi="Arial" w:cs="Arial"/>
          <w:sz w:val="24"/>
          <w:szCs w:val="24"/>
        </w:rPr>
        <w:t xml:space="preserve">one or more individuals </w:t>
      </w:r>
      <w:r>
        <w:rPr>
          <w:rFonts w:ascii="Arial" w:hAnsi="Arial" w:cs="Arial"/>
          <w:sz w:val="24"/>
          <w:szCs w:val="24"/>
        </w:rPr>
        <w:t xml:space="preserve">within the household </w:t>
      </w:r>
      <w:r w:rsidR="00087089" w:rsidRPr="00B257B6">
        <w:rPr>
          <w:rFonts w:ascii="Arial" w:hAnsi="Arial" w:cs="Arial"/>
          <w:sz w:val="24"/>
          <w:szCs w:val="24"/>
        </w:rPr>
        <w:t>has</w:t>
      </w:r>
    </w:p>
    <w:p w14:paraId="00A1ADE0" w14:textId="77777777" w:rsidR="00087089" w:rsidRPr="00087089" w:rsidRDefault="00087089" w:rsidP="00087089">
      <w:pPr>
        <w:widowControl w:val="0"/>
        <w:autoSpaceDE w:val="0"/>
        <w:autoSpaceDN w:val="0"/>
        <w:adjustRightInd w:val="0"/>
        <w:spacing w:after="0" w:line="240" w:lineRule="auto"/>
        <w:ind w:left="3240"/>
        <w:contextualSpacing/>
        <w:rPr>
          <w:rFonts w:ascii="Arial" w:hAnsi="Arial" w:cs="Arial"/>
          <w:sz w:val="24"/>
          <w:szCs w:val="24"/>
        </w:rPr>
      </w:pPr>
    </w:p>
    <w:p w14:paraId="5598165B" w14:textId="546DB785" w:rsidR="00087089" w:rsidRDefault="00850AE8" w:rsidP="00EB5D30">
      <w:pPr>
        <w:widowControl w:val="0"/>
        <w:numPr>
          <w:ilvl w:val="4"/>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Q</w:t>
      </w:r>
      <w:r w:rsidR="00087089" w:rsidRPr="00087089">
        <w:rPr>
          <w:rFonts w:ascii="Arial" w:hAnsi="Arial" w:cs="Arial"/>
          <w:sz w:val="24"/>
          <w:szCs w:val="24"/>
        </w:rPr>
        <w:t>ualified for unemployment benefits, or</w:t>
      </w:r>
    </w:p>
    <w:p w14:paraId="469E92CD" w14:textId="77777777" w:rsidR="00087089" w:rsidRPr="00087089" w:rsidRDefault="00087089" w:rsidP="00087089">
      <w:pPr>
        <w:ind w:left="3960"/>
        <w:contextualSpacing/>
        <w:rPr>
          <w:rFonts w:ascii="Arial" w:hAnsi="Arial" w:cs="Arial"/>
          <w:sz w:val="24"/>
          <w:szCs w:val="24"/>
        </w:rPr>
      </w:pPr>
    </w:p>
    <w:p w14:paraId="4C729D6F" w14:textId="3B570415" w:rsidR="00087089" w:rsidRPr="00087089" w:rsidRDefault="00850AE8" w:rsidP="00EB5D30">
      <w:pPr>
        <w:widowControl w:val="0"/>
        <w:numPr>
          <w:ilvl w:val="4"/>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087089" w:rsidRPr="00744B5A">
        <w:rPr>
          <w:rFonts w:ascii="Arial" w:hAnsi="Arial" w:cs="Arial"/>
          <w:sz w:val="24"/>
          <w:szCs w:val="24"/>
        </w:rPr>
        <w:t>xperienced a reduction in household income, incurred significant costs, or experienced other financial hardship due, directly or indirectly, to the COVID–19</w:t>
      </w:r>
      <w:r w:rsidR="008251B1">
        <w:rPr>
          <w:rFonts w:ascii="Arial" w:hAnsi="Arial" w:cs="Arial"/>
          <w:sz w:val="24"/>
          <w:szCs w:val="24"/>
        </w:rPr>
        <w:t xml:space="preserve"> outbreak</w:t>
      </w:r>
      <w:r w:rsidR="00087089" w:rsidRPr="00744B5A">
        <w:rPr>
          <w:rFonts w:ascii="Arial" w:hAnsi="Arial" w:cs="Arial"/>
          <w:sz w:val="24"/>
          <w:szCs w:val="24"/>
        </w:rPr>
        <w:t xml:space="preserve">, which the applicant </w:t>
      </w:r>
      <w:r w:rsidR="00D404EB">
        <w:rPr>
          <w:rFonts w:ascii="Arial" w:hAnsi="Arial" w:cs="Arial"/>
          <w:sz w:val="24"/>
          <w:szCs w:val="24"/>
        </w:rPr>
        <w:t>shall</w:t>
      </w:r>
      <w:r w:rsidR="00B8131A">
        <w:rPr>
          <w:rFonts w:ascii="Arial" w:hAnsi="Arial" w:cs="Arial"/>
          <w:sz w:val="24"/>
          <w:szCs w:val="24"/>
        </w:rPr>
        <w:t xml:space="preserve"> demonstrate or </w:t>
      </w:r>
      <w:r w:rsidR="00087089" w:rsidRPr="00744B5A">
        <w:rPr>
          <w:rFonts w:ascii="Arial" w:hAnsi="Arial" w:cs="Arial"/>
          <w:sz w:val="24"/>
          <w:szCs w:val="24"/>
        </w:rPr>
        <w:t>attest in writing</w:t>
      </w:r>
      <w:r w:rsidR="0098670A" w:rsidRPr="00744B5A">
        <w:rPr>
          <w:rFonts w:ascii="Arial" w:hAnsi="Arial" w:cs="Arial"/>
          <w:sz w:val="24"/>
          <w:szCs w:val="24"/>
        </w:rPr>
        <w:t>.</w:t>
      </w:r>
    </w:p>
    <w:p w14:paraId="640E98CB" w14:textId="77777777" w:rsidR="00087089" w:rsidRPr="00087089" w:rsidRDefault="00087089" w:rsidP="00087089">
      <w:pPr>
        <w:ind w:left="3240" w:hanging="360"/>
        <w:contextualSpacing/>
        <w:rPr>
          <w:rFonts w:ascii="Arial" w:hAnsi="Arial" w:cs="Arial"/>
          <w:sz w:val="24"/>
          <w:szCs w:val="24"/>
        </w:rPr>
      </w:pPr>
    </w:p>
    <w:p w14:paraId="1F088C0C" w14:textId="1A5628DF" w:rsidR="00087089" w:rsidRPr="00087089" w:rsidRDefault="00E57C37" w:rsidP="00EB5D30">
      <w:pPr>
        <w:widowControl w:val="0"/>
        <w:numPr>
          <w:ilvl w:val="3"/>
          <w:numId w:val="2"/>
        </w:numPr>
        <w:autoSpaceDE w:val="0"/>
        <w:autoSpaceDN w:val="0"/>
        <w:adjustRightInd w:val="0"/>
        <w:spacing w:after="0" w:line="240" w:lineRule="auto"/>
        <w:ind w:right="329"/>
        <w:contextualSpacing/>
        <w:rPr>
          <w:rFonts w:ascii="Arial" w:hAnsi="Arial" w:cs="Arial"/>
          <w:sz w:val="24"/>
          <w:szCs w:val="24"/>
        </w:rPr>
      </w:pPr>
      <w:r>
        <w:rPr>
          <w:rFonts w:ascii="Arial" w:hAnsi="Arial" w:cs="Arial"/>
          <w:sz w:val="24"/>
          <w:szCs w:val="24"/>
        </w:rPr>
        <w:t>That one or more individuals within the household can d</w:t>
      </w:r>
      <w:r w:rsidR="00093290">
        <w:rPr>
          <w:rFonts w:ascii="Arial" w:hAnsi="Arial" w:cs="Arial"/>
          <w:sz w:val="24"/>
          <w:szCs w:val="24"/>
        </w:rPr>
        <w:t>emonstrate</w:t>
      </w:r>
      <w:r w:rsidR="00087089" w:rsidRPr="00087089">
        <w:rPr>
          <w:rFonts w:ascii="Arial" w:hAnsi="Arial" w:cs="Arial"/>
          <w:sz w:val="24"/>
          <w:szCs w:val="24"/>
        </w:rPr>
        <w:t xml:space="preserve"> a risk of experiencing homelessness or housing </w:t>
      </w:r>
      <w:r w:rsidR="00087089" w:rsidRPr="00087089">
        <w:rPr>
          <w:rFonts w:ascii="Arial" w:hAnsi="Arial" w:cs="Arial"/>
          <w:sz w:val="24"/>
          <w:szCs w:val="24"/>
        </w:rPr>
        <w:lastRenderedPageBreak/>
        <w:t>instability, which may include:</w:t>
      </w:r>
    </w:p>
    <w:p w14:paraId="25F17C35" w14:textId="77777777" w:rsidR="00087089" w:rsidRPr="00087089" w:rsidRDefault="00087089" w:rsidP="00087089">
      <w:pPr>
        <w:widowControl w:val="0"/>
        <w:autoSpaceDE w:val="0"/>
        <w:autoSpaceDN w:val="0"/>
        <w:adjustRightInd w:val="0"/>
        <w:spacing w:after="0" w:line="240" w:lineRule="auto"/>
        <w:ind w:left="3240"/>
        <w:contextualSpacing/>
        <w:rPr>
          <w:rFonts w:ascii="Arial" w:hAnsi="Arial" w:cs="Arial"/>
          <w:sz w:val="24"/>
          <w:szCs w:val="24"/>
        </w:rPr>
      </w:pPr>
    </w:p>
    <w:p w14:paraId="3C36BA8C" w14:textId="3856FAAE" w:rsidR="00087089" w:rsidRPr="00087089" w:rsidRDefault="00087089" w:rsidP="00EB5D30">
      <w:pPr>
        <w:widowControl w:val="0"/>
        <w:numPr>
          <w:ilvl w:val="4"/>
          <w:numId w:val="2"/>
        </w:numPr>
        <w:autoSpaceDE w:val="0"/>
        <w:autoSpaceDN w:val="0"/>
        <w:adjustRightInd w:val="0"/>
        <w:spacing w:after="0" w:line="240" w:lineRule="auto"/>
        <w:rPr>
          <w:rFonts w:ascii="Arial" w:hAnsi="Arial" w:cs="Arial"/>
          <w:sz w:val="24"/>
          <w:szCs w:val="24"/>
        </w:rPr>
      </w:pPr>
      <w:r w:rsidRPr="00087089">
        <w:rPr>
          <w:rFonts w:ascii="Arial" w:hAnsi="Arial" w:cs="Arial"/>
          <w:sz w:val="24"/>
          <w:szCs w:val="24"/>
        </w:rPr>
        <w:t xml:space="preserve">a past due utility or rent notice or eviction </w:t>
      </w:r>
      <w:r w:rsidR="0024412E" w:rsidRPr="00087089">
        <w:rPr>
          <w:rFonts w:ascii="Arial" w:hAnsi="Arial" w:cs="Arial"/>
          <w:sz w:val="24"/>
          <w:szCs w:val="24"/>
        </w:rPr>
        <w:t>notice.</w:t>
      </w:r>
    </w:p>
    <w:p w14:paraId="1A9F56AB" w14:textId="77777777" w:rsidR="00087089" w:rsidRPr="00087089" w:rsidRDefault="00087089" w:rsidP="00087089">
      <w:pPr>
        <w:widowControl w:val="0"/>
        <w:autoSpaceDE w:val="0"/>
        <w:autoSpaceDN w:val="0"/>
        <w:adjustRightInd w:val="0"/>
        <w:spacing w:after="0" w:line="240" w:lineRule="auto"/>
        <w:ind w:left="720"/>
        <w:contextualSpacing/>
        <w:jc w:val="both"/>
        <w:rPr>
          <w:rFonts w:ascii="Arial" w:hAnsi="Arial" w:cs="Arial"/>
          <w:sz w:val="24"/>
          <w:szCs w:val="24"/>
        </w:rPr>
      </w:pPr>
    </w:p>
    <w:p w14:paraId="6DCC8E5F" w14:textId="77777777" w:rsidR="00087089" w:rsidRPr="00087089" w:rsidRDefault="00087089" w:rsidP="00EB5D30">
      <w:pPr>
        <w:widowControl w:val="0"/>
        <w:numPr>
          <w:ilvl w:val="4"/>
          <w:numId w:val="2"/>
        </w:numPr>
        <w:autoSpaceDE w:val="0"/>
        <w:autoSpaceDN w:val="0"/>
        <w:adjustRightInd w:val="0"/>
        <w:spacing w:after="0" w:line="240" w:lineRule="auto"/>
        <w:rPr>
          <w:rFonts w:ascii="Arial" w:hAnsi="Arial" w:cs="Arial"/>
          <w:sz w:val="24"/>
          <w:szCs w:val="24"/>
        </w:rPr>
      </w:pPr>
      <w:r w:rsidRPr="00087089">
        <w:rPr>
          <w:rFonts w:ascii="Arial" w:hAnsi="Arial" w:cs="Arial"/>
          <w:sz w:val="24"/>
          <w:szCs w:val="24"/>
        </w:rPr>
        <w:t>unsafe or unhealthy living conditions; or</w:t>
      </w:r>
    </w:p>
    <w:p w14:paraId="5B7ED1D0" w14:textId="77777777" w:rsidR="00087089" w:rsidRPr="00087089" w:rsidRDefault="00087089" w:rsidP="00087089">
      <w:pPr>
        <w:ind w:left="720"/>
        <w:contextualSpacing/>
        <w:rPr>
          <w:rFonts w:ascii="Arial" w:hAnsi="Arial" w:cs="Arial"/>
          <w:sz w:val="24"/>
          <w:szCs w:val="24"/>
        </w:rPr>
      </w:pPr>
    </w:p>
    <w:p w14:paraId="2B4409C8" w14:textId="7F1A9B64" w:rsidR="00087089" w:rsidRPr="00B257B6" w:rsidRDefault="00087089" w:rsidP="00EB5D30">
      <w:pPr>
        <w:widowControl w:val="0"/>
        <w:numPr>
          <w:ilvl w:val="4"/>
          <w:numId w:val="2"/>
        </w:numPr>
        <w:autoSpaceDE w:val="0"/>
        <w:autoSpaceDN w:val="0"/>
        <w:adjustRightInd w:val="0"/>
        <w:spacing w:after="0" w:line="240" w:lineRule="auto"/>
        <w:rPr>
          <w:rFonts w:ascii="Arial" w:hAnsi="Arial" w:cs="Arial"/>
          <w:sz w:val="24"/>
          <w:szCs w:val="24"/>
        </w:rPr>
      </w:pPr>
      <w:r w:rsidRPr="00B257B6">
        <w:rPr>
          <w:rFonts w:ascii="Arial" w:hAnsi="Arial" w:cs="Arial"/>
          <w:sz w:val="24"/>
          <w:szCs w:val="24"/>
        </w:rPr>
        <w:t xml:space="preserve">any other evidence of such risk, as determined by the </w:t>
      </w:r>
      <w:r w:rsidR="003B5DB1" w:rsidRPr="00B257B6">
        <w:rPr>
          <w:rFonts w:ascii="Arial" w:hAnsi="Arial" w:cs="Arial"/>
          <w:sz w:val="24"/>
          <w:szCs w:val="24"/>
        </w:rPr>
        <w:t xml:space="preserve">ERAP provider </w:t>
      </w:r>
      <w:r w:rsidRPr="00B257B6">
        <w:rPr>
          <w:rFonts w:ascii="Arial" w:hAnsi="Arial" w:cs="Arial"/>
          <w:sz w:val="24"/>
          <w:szCs w:val="24"/>
        </w:rPr>
        <w:t>involved; and</w:t>
      </w:r>
    </w:p>
    <w:p w14:paraId="6C3802BD" w14:textId="77777777" w:rsidR="00087089" w:rsidRPr="00B257B6" w:rsidRDefault="00087089" w:rsidP="00087089">
      <w:pPr>
        <w:widowControl w:val="0"/>
        <w:autoSpaceDE w:val="0"/>
        <w:autoSpaceDN w:val="0"/>
        <w:adjustRightInd w:val="0"/>
        <w:spacing w:after="0" w:line="240" w:lineRule="auto"/>
        <w:ind w:left="2880"/>
        <w:rPr>
          <w:rFonts w:ascii="Arial" w:hAnsi="Arial" w:cs="Arial"/>
          <w:sz w:val="24"/>
          <w:szCs w:val="24"/>
        </w:rPr>
      </w:pPr>
    </w:p>
    <w:p w14:paraId="3BCDF8A2" w14:textId="77777777" w:rsidR="00087089" w:rsidRPr="00087089" w:rsidRDefault="00087089" w:rsidP="00EB5D30">
      <w:pPr>
        <w:widowControl w:val="0"/>
        <w:numPr>
          <w:ilvl w:val="3"/>
          <w:numId w:val="2"/>
        </w:numPr>
        <w:autoSpaceDE w:val="0"/>
        <w:autoSpaceDN w:val="0"/>
        <w:adjustRightInd w:val="0"/>
        <w:spacing w:after="0" w:line="240" w:lineRule="auto"/>
        <w:ind w:right="329"/>
        <w:contextualSpacing/>
        <w:rPr>
          <w:rFonts w:ascii="Arial" w:hAnsi="Arial" w:cs="Arial"/>
          <w:sz w:val="24"/>
          <w:szCs w:val="24"/>
        </w:rPr>
      </w:pPr>
      <w:r w:rsidRPr="00087089">
        <w:rPr>
          <w:rFonts w:ascii="Arial" w:hAnsi="Arial" w:cs="Arial"/>
          <w:sz w:val="24"/>
          <w:szCs w:val="24"/>
        </w:rPr>
        <w:t xml:space="preserve">The household has an annual or monthly household income that is not more than 80 percent of the Area Median Income (AMI) for the household </w:t>
      </w:r>
      <w:r w:rsidRPr="009251C9">
        <w:rPr>
          <w:rFonts w:ascii="Arial" w:hAnsi="Arial" w:cs="Arial"/>
          <w:sz w:val="24"/>
          <w:szCs w:val="24"/>
        </w:rPr>
        <w:t>size.</w:t>
      </w:r>
      <w:r w:rsidRPr="00087089">
        <w:rPr>
          <w:rFonts w:ascii="Arial" w:hAnsi="Arial" w:cs="Arial"/>
          <w:sz w:val="24"/>
          <w:szCs w:val="24"/>
        </w:rPr>
        <w:t xml:space="preserve">  </w:t>
      </w:r>
    </w:p>
    <w:p w14:paraId="67C82EF3" w14:textId="77777777" w:rsidR="00087089" w:rsidRPr="00087089" w:rsidRDefault="00087089" w:rsidP="00087089">
      <w:pPr>
        <w:widowControl w:val="0"/>
        <w:autoSpaceDE w:val="0"/>
        <w:autoSpaceDN w:val="0"/>
        <w:adjustRightInd w:val="0"/>
        <w:spacing w:after="0" w:line="240" w:lineRule="auto"/>
        <w:ind w:left="1890"/>
        <w:rPr>
          <w:rFonts w:ascii="Arial" w:hAnsi="Arial" w:cs="Arial"/>
          <w:sz w:val="24"/>
          <w:szCs w:val="24"/>
        </w:rPr>
      </w:pPr>
    </w:p>
    <w:p w14:paraId="3A4FDF88" w14:textId="77777777" w:rsidR="00CD7D0C" w:rsidRDefault="00CD7D0C" w:rsidP="00CD7D0C">
      <w:pPr>
        <w:widowControl w:val="0"/>
        <w:autoSpaceDE w:val="0"/>
        <w:autoSpaceDN w:val="0"/>
        <w:adjustRightInd w:val="0"/>
        <w:spacing w:before="57" w:after="0" w:line="240" w:lineRule="auto"/>
        <w:ind w:left="2520"/>
        <w:contextualSpacing/>
        <w:rPr>
          <w:rFonts w:ascii="Arial" w:eastAsia="Verdana" w:hAnsi="Arial" w:cs="Arial"/>
          <w:sz w:val="24"/>
          <w:szCs w:val="24"/>
        </w:rPr>
      </w:pPr>
    </w:p>
    <w:p w14:paraId="46079C0D" w14:textId="77777777" w:rsidR="00233901" w:rsidRPr="00233901" w:rsidRDefault="00233901" w:rsidP="009068B2">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33901">
        <w:rPr>
          <w:rFonts w:ascii="Arial" w:eastAsia="Verdana" w:hAnsi="Arial" w:cs="Arial"/>
          <w:sz w:val="24"/>
          <w:szCs w:val="24"/>
        </w:rPr>
        <w:t>Youths 17 years of age and younger, living as part of a family unit, and not emancipated, are not eligible to apply for ERAP services.</w:t>
      </w:r>
    </w:p>
    <w:p w14:paraId="2CFA65FB" w14:textId="77777777" w:rsidR="00233901" w:rsidRPr="00233901" w:rsidRDefault="00233901" w:rsidP="00CD7D0C">
      <w:pPr>
        <w:widowControl w:val="0"/>
        <w:autoSpaceDE w:val="0"/>
        <w:autoSpaceDN w:val="0"/>
        <w:adjustRightInd w:val="0"/>
        <w:spacing w:before="57" w:after="0" w:line="240" w:lineRule="auto"/>
        <w:ind w:left="2520"/>
        <w:contextualSpacing/>
        <w:rPr>
          <w:rFonts w:ascii="Arial" w:eastAsia="Verdana" w:hAnsi="Arial" w:cs="Arial"/>
          <w:sz w:val="24"/>
          <w:szCs w:val="24"/>
        </w:rPr>
      </w:pPr>
    </w:p>
    <w:p w14:paraId="1D271E0F" w14:textId="7B0512AA" w:rsidR="00233901" w:rsidRPr="0001046B" w:rsidRDefault="00233901" w:rsidP="009068B2">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01046B">
        <w:rPr>
          <w:rFonts w:ascii="Arial" w:eastAsia="Verdana" w:hAnsi="Arial" w:cs="Arial"/>
          <w:sz w:val="24"/>
          <w:szCs w:val="24"/>
        </w:rPr>
        <w:t xml:space="preserve">An individual is considered an emancipated minor and may apply for ERAP services if he or she is 17 years of age or younger and living as </w:t>
      </w:r>
      <w:r w:rsidR="0038678C" w:rsidRPr="0001046B">
        <w:rPr>
          <w:rFonts w:ascii="Arial" w:eastAsia="Verdana" w:hAnsi="Arial" w:cs="Arial"/>
          <w:sz w:val="24"/>
          <w:szCs w:val="24"/>
        </w:rPr>
        <w:t xml:space="preserve">a separate </w:t>
      </w:r>
      <w:r w:rsidRPr="0001046B">
        <w:rPr>
          <w:rFonts w:ascii="Arial" w:eastAsia="Verdana" w:hAnsi="Arial" w:cs="Arial"/>
          <w:sz w:val="24"/>
          <w:szCs w:val="24"/>
        </w:rPr>
        <w:t xml:space="preserve">family unit </w:t>
      </w:r>
      <w:r w:rsidR="0038678C" w:rsidRPr="0001046B">
        <w:rPr>
          <w:rFonts w:ascii="Arial" w:eastAsia="Verdana" w:hAnsi="Arial" w:cs="Arial"/>
          <w:sz w:val="24"/>
          <w:szCs w:val="24"/>
        </w:rPr>
        <w:t xml:space="preserve">from their parents or </w:t>
      </w:r>
      <w:r w:rsidRPr="0001046B">
        <w:rPr>
          <w:rFonts w:ascii="Arial" w:eastAsia="Verdana" w:hAnsi="Arial" w:cs="Arial"/>
          <w:sz w:val="24"/>
          <w:szCs w:val="24"/>
        </w:rPr>
        <w:t>is married or separated from a spouse or is a parent caring for children.</w:t>
      </w:r>
    </w:p>
    <w:p w14:paraId="00B8F10E" w14:textId="77777777" w:rsidR="00233901" w:rsidRPr="0001046B" w:rsidRDefault="00233901" w:rsidP="00CD7D0C">
      <w:pPr>
        <w:widowControl w:val="0"/>
        <w:autoSpaceDE w:val="0"/>
        <w:autoSpaceDN w:val="0"/>
        <w:adjustRightInd w:val="0"/>
        <w:spacing w:before="57" w:after="0" w:line="240" w:lineRule="auto"/>
        <w:ind w:left="2520"/>
        <w:contextualSpacing/>
        <w:rPr>
          <w:rFonts w:ascii="Arial" w:eastAsia="Verdana" w:hAnsi="Arial" w:cs="Arial"/>
          <w:sz w:val="24"/>
          <w:szCs w:val="24"/>
        </w:rPr>
      </w:pPr>
    </w:p>
    <w:p w14:paraId="0A9866A2" w14:textId="0F607661" w:rsidR="00233901" w:rsidRPr="0001046B" w:rsidRDefault="00233901" w:rsidP="009068B2">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7F2C61">
        <w:rPr>
          <w:rFonts w:ascii="Arial" w:eastAsia="Verdana" w:hAnsi="Arial" w:cs="Arial"/>
          <w:sz w:val="24"/>
          <w:szCs w:val="24"/>
        </w:rPr>
        <w:t xml:space="preserve">Counties </w:t>
      </w:r>
      <w:r w:rsidR="00655785" w:rsidRPr="007F2C61">
        <w:rPr>
          <w:rFonts w:ascii="Arial" w:eastAsia="Verdana" w:hAnsi="Arial" w:cs="Arial"/>
          <w:sz w:val="24"/>
          <w:szCs w:val="24"/>
        </w:rPr>
        <w:t>must</w:t>
      </w:r>
      <w:r w:rsidRPr="007F2C61">
        <w:rPr>
          <w:rFonts w:ascii="Arial" w:eastAsia="Verdana" w:hAnsi="Arial" w:cs="Arial"/>
          <w:sz w:val="24"/>
          <w:szCs w:val="24"/>
        </w:rPr>
        <w:t xml:space="preserve"> respect client confidentiality</w:t>
      </w:r>
      <w:r w:rsidR="00833528" w:rsidRPr="007F2C61">
        <w:rPr>
          <w:rFonts w:ascii="Arial" w:eastAsia="Verdana" w:hAnsi="Arial" w:cs="Arial"/>
          <w:sz w:val="24"/>
          <w:szCs w:val="24"/>
        </w:rPr>
        <w:t>, provide a Notice Of  Privacy Pr</w:t>
      </w:r>
      <w:r w:rsidR="00135043" w:rsidRPr="007F2C61">
        <w:rPr>
          <w:rFonts w:ascii="Arial" w:eastAsia="Verdana" w:hAnsi="Arial" w:cs="Arial"/>
          <w:sz w:val="24"/>
          <w:szCs w:val="24"/>
        </w:rPr>
        <w:t>actices (</w:t>
      </w:r>
      <w:r w:rsidR="00135043" w:rsidRPr="00E50444">
        <w:rPr>
          <w:rFonts w:ascii="Arial" w:eastAsia="Verdana" w:hAnsi="Arial" w:cs="Arial"/>
          <w:sz w:val="24"/>
          <w:szCs w:val="24"/>
        </w:rPr>
        <w:t xml:space="preserve">see </w:t>
      </w:r>
      <w:r w:rsidR="00727B83" w:rsidRPr="00E50444">
        <w:rPr>
          <w:rFonts w:ascii="Arial" w:eastAsia="Verdana" w:hAnsi="Arial" w:cs="Arial"/>
          <w:sz w:val="24"/>
          <w:szCs w:val="24"/>
        </w:rPr>
        <w:t>“</w:t>
      </w:r>
      <w:r w:rsidR="00135043" w:rsidRPr="00E50444">
        <w:rPr>
          <w:rFonts w:ascii="Arial" w:eastAsia="Verdana" w:hAnsi="Arial" w:cs="Arial"/>
          <w:sz w:val="24"/>
          <w:szCs w:val="24"/>
        </w:rPr>
        <w:t xml:space="preserve">Appendix </w:t>
      </w:r>
      <w:r w:rsidR="00727B83" w:rsidRPr="00E50444">
        <w:rPr>
          <w:rFonts w:ascii="Arial" w:eastAsia="Verdana" w:hAnsi="Arial" w:cs="Arial"/>
          <w:sz w:val="24"/>
          <w:szCs w:val="24"/>
        </w:rPr>
        <w:t>C”</w:t>
      </w:r>
      <w:r w:rsidR="00135043" w:rsidRPr="00184C96">
        <w:rPr>
          <w:rFonts w:ascii="Arial" w:eastAsia="Verdana" w:hAnsi="Arial" w:cs="Arial"/>
          <w:sz w:val="24"/>
          <w:szCs w:val="24"/>
        </w:rPr>
        <w:t xml:space="preserve"> </w:t>
      </w:r>
      <w:r w:rsidR="00135043" w:rsidRPr="007F2C61">
        <w:rPr>
          <w:rFonts w:ascii="Arial" w:eastAsia="Verdana" w:hAnsi="Arial" w:cs="Arial"/>
          <w:sz w:val="24"/>
          <w:szCs w:val="24"/>
        </w:rPr>
        <w:t xml:space="preserve">DHS </w:t>
      </w:r>
      <w:r w:rsidR="00727B83">
        <w:rPr>
          <w:rFonts w:ascii="Arial" w:eastAsia="Verdana" w:hAnsi="Arial" w:cs="Arial"/>
          <w:sz w:val="24"/>
          <w:szCs w:val="24"/>
        </w:rPr>
        <w:t>Notice of Privacy Practices)</w:t>
      </w:r>
      <w:r w:rsidRPr="007F2C61">
        <w:rPr>
          <w:rFonts w:ascii="Arial" w:eastAsia="Verdana" w:hAnsi="Arial" w:cs="Arial"/>
          <w:sz w:val="24"/>
          <w:szCs w:val="24"/>
        </w:rPr>
        <w:t xml:space="preserve"> and seek </w:t>
      </w:r>
      <w:r w:rsidR="00E26800" w:rsidRPr="007F2C61">
        <w:rPr>
          <w:rFonts w:ascii="Arial" w:eastAsia="Verdana" w:hAnsi="Arial" w:cs="Arial"/>
          <w:sz w:val="24"/>
          <w:szCs w:val="24"/>
        </w:rPr>
        <w:t xml:space="preserve">written </w:t>
      </w:r>
      <w:r w:rsidRPr="007F2C61">
        <w:rPr>
          <w:rFonts w:ascii="Arial" w:eastAsia="Verdana" w:hAnsi="Arial" w:cs="Arial"/>
          <w:sz w:val="24"/>
          <w:szCs w:val="24"/>
        </w:rPr>
        <w:t xml:space="preserve">permission for release </w:t>
      </w:r>
      <w:r w:rsidRPr="0001046B">
        <w:rPr>
          <w:rFonts w:ascii="Arial" w:eastAsia="Verdana" w:hAnsi="Arial" w:cs="Arial"/>
          <w:sz w:val="24"/>
          <w:szCs w:val="24"/>
        </w:rPr>
        <w:t xml:space="preserve">of information from the client. Counties must maintain </w:t>
      </w:r>
      <w:r w:rsidR="00E26800" w:rsidRPr="0001046B">
        <w:rPr>
          <w:rFonts w:ascii="Arial" w:eastAsia="Verdana" w:hAnsi="Arial" w:cs="Arial"/>
          <w:sz w:val="24"/>
          <w:szCs w:val="24"/>
        </w:rPr>
        <w:t xml:space="preserve">written </w:t>
      </w:r>
      <w:r w:rsidRPr="0001046B">
        <w:rPr>
          <w:rFonts w:ascii="Arial" w:eastAsia="Verdana" w:hAnsi="Arial" w:cs="Arial"/>
          <w:sz w:val="24"/>
          <w:szCs w:val="24"/>
        </w:rPr>
        <w:t>releases in the client record.</w:t>
      </w:r>
    </w:p>
    <w:p w14:paraId="5CC1AB77" w14:textId="77777777" w:rsidR="00087089" w:rsidRPr="0001046B" w:rsidRDefault="00087089" w:rsidP="00087089">
      <w:pPr>
        <w:widowControl w:val="0"/>
        <w:tabs>
          <w:tab w:val="left" w:pos="660"/>
        </w:tabs>
        <w:spacing w:before="9" w:after="0" w:line="240" w:lineRule="auto"/>
        <w:ind w:left="3240"/>
        <w:rPr>
          <w:rFonts w:ascii="Arial" w:eastAsia="Verdana" w:hAnsi="Arial" w:cs="Arial"/>
          <w:sz w:val="24"/>
          <w:szCs w:val="24"/>
        </w:rPr>
      </w:pPr>
    </w:p>
    <w:p w14:paraId="1B193336" w14:textId="5505E28C" w:rsidR="00087089" w:rsidRPr="0001046B" w:rsidRDefault="00087089" w:rsidP="00D03FDE">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01046B">
        <w:rPr>
          <w:rFonts w:ascii="Arial" w:eastAsia="Verdana" w:hAnsi="Arial" w:cs="Arial"/>
          <w:sz w:val="24"/>
          <w:szCs w:val="24"/>
        </w:rPr>
        <w:t>In reviewing applications for financial assistance,</w:t>
      </w:r>
      <w:r w:rsidR="001C6D4B" w:rsidRPr="0001046B">
        <w:rPr>
          <w:rFonts w:ascii="Arial" w:eastAsia="Verdana" w:hAnsi="Arial" w:cs="Arial"/>
          <w:sz w:val="24"/>
          <w:szCs w:val="24"/>
        </w:rPr>
        <w:t xml:space="preserve"> t</w:t>
      </w:r>
      <w:r w:rsidRPr="0001046B">
        <w:rPr>
          <w:rFonts w:ascii="Arial" w:eastAsia="Verdana" w:hAnsi="Arial" w:cs="Arial"/>
          <w:sz w:val="24"/>
          <w:szCs w:val="24"/>
        </w:rPr>
        <w:t xml:space="preserve">he </w:t>
      </w:r>
      <w:r w:rsidR="003B5DB1" w:rsidRPr="0001046B">
        <w:rPr>
          <w:rFonts w:ascii="Arial" w:eastAsia="Verdana" w:hAnsi="Arial" w:cs="Arial"/>
          <w:sz w:val="24"/>
          <w:szCs w:val="24"/>
        </w:rPr>
        <w:t>ERAP provider</w:t>
      </w:r>
      <w:r w:rsidRPr="0001046B">
        <w:rPr>
          <w:rFonts w:ascii="Arial" w:eastAsia="Verdana" w:hAnsi="Arial" w:cs="Arial"/>
          <w:sz w:val="24"/>
          <w:szCs w:val="24"/>
        </w:rPr>
        <w:t xml:space="preserve"> shall prioritize consideration of the applications of an eligible household that satisfies any of the following conditions:</w:t>
      </w:r>
    </w:p>
    <w:p w14:paraId="30CE5BD6" w14:textId="77777777" w:rsidR="00087089" w:rsidRPr="00087089" w:rsidRDefault="00087089" w:rsidP="00087089">
      <w:pPr>
        <w:widowControl w:val="0"/>
        <w:spacing w:before="8" w:after="0" w:line="240" w:lineRule="auto"/>
        <w:ind w:left="3330" w:right="464"/>
        <w:contextualSpacing/>
        <w:rPr>
          <w:rFonts w:ascii="Arial" w:eastAsia="Verdana" w:hAnsi="Arial" w:cs="Arial"/>
          <w:sz w:val="24"/>
          <w:szCs w:val="24"/>
        </w:rPr>
      </w:pPr>
    </w:p>
    <w:p w14:paraId="77A5E393" w14:textId="02638BC1" w:rsidR="00087089" w:rsidRPr="00087089" w:rsidRDefault="00087089" w:rsidP="00D03FDE">
      <w:pPr>
        <w:widowControl w:val="0"/>
        <w:numPr>
          <w:ilvl w:val="3"/>
          <w:numId w:val="2"/>
        </w:numPr>
        <w:autoSpaceDE w:val="0"/>
        <w:autoSpaceDN w:val="0"/>
        <w:adjustRightInd w:val="0"/>
        <w:spacing w:after="0" w:line="240" w:lineRule="auto"/>
        <w:ind w:left="2520"/>
        <w:rPr>
          <w:rFonts w:ascii="Arial" w:hAnsi="Arial" w:cs="Arial"/>
          <w:sz w:val="24"/>
          <w:szCs w:val="24"/>
        </w:rPr>
      </w:pPr>
      <w:r w:rsidRPr="00087089">
        <w:rPr>
          <w:rFonts w:ascii="Arial" w:hAnsi="Arial" w:cs="Arial"/>
          <w:sz w:val="24"/>
          <w:szCs w:val="24"/>
        </w:rPr>
        <w:t>The income of the household does not exceed 50 percent of the AMI for the household</w:t>
      </w:r>
      <w:r w:rsidR="00C01E2F">
        <w:rPr>
          <w:rFonts w:ascii="Arial" w:hAnsi="Arial" w:cs="Arial"/>
          <w:sz w:val="24"/>
          <w:szCs w:val="24"/>
        </w:rPr>
        <w:t xml:space="preserve"> </w:t>
      </w:r>
      <w:r w:rsidR="00C01E2F" w:rsidRPr="00C01E2F">
        <w:rPr>
          <w:rFonts w:ascii="Arial" w:hAnsi="Arial" w:cs="Arial"/>
          <w:b/>
          <w:bCs/>
          <w:sz w:val="24"/>
          <w:szCs w:val="24"/>
        </w:rPr>
        <w:t>OR</w:t>
      </w:r>
    </w:p>
    <w:p w14:paraId="32187F81" w14:textId="77777777" w:rsidR="00087089" w:rsidRPr="00087089" w:rsidRDefault="00087089" w:rsidP="00087089">
      <w:pPr>
        <w:widowControl w:val="0"/>
        <w:autoSpaceDE w:val="0"/>
        <w:autoSpaceDN w:val="0"/>
        <w:adjustRightInd w:val="0"/>
        <w:spacing w:after="0" w:line="240" w:lineRule="auto"/>
        <w:ind w:left="3960"/>
        <w:contextualSpacing/>
        <w:rPr>
          <w:rFonts w:ascii="Arial" w:hAnsi="Arial" w:cs="Arial"/>
          <w:sz w:val="24"/>
          <w:szCs w:val="24"/>
        </w:rPr>
      </w:pPr>
    </w:p>
    <w:p w14:paraId="70E05080" w14:textId="2F9BBBA4" w:rsidR="00087089" w:rsidRDefault="00087089" w:rsidP="00D03FDE">
      <w:pPr>
        <w:widowControl w:val="0"/>
        <w:numPr>
          <w:ilvl w:val="3"/>
          <w:numId w:val="2"/>
        </w:numPr>
        <w:autoSpaceDE w:val="0"/>
        <w:autoSpaceDN w:val="0"/>
        <w:adjustRightInd w:val="0"/>
        <w:spacing w:after="0" w:line="240" w:lineRule="auto"/>
        <w:ind w:left="2520"/>
        <w:rPr>
          <w:rFonts w:ascii="Arial" w:hAnsi="Arial" w:cs="Arial"/>
          <w:sz w:val="24"/>
          <w:szCs w:val="24"/>
        </w:rPr>
      </w:pPr>
      <w:r w:rsidRPr="00087089">
        <w:rPr>
          <w:rFonts w:ascii="Arial" w:hAnsi="Arial" w:cs="Arial"/>
          <w:sz w:val="24"/>
          <w:szCs w:val="24"/>
        </w:rPr>
        <w:t>One or more individuals within the household are unemployed as of the date of the application for assistance and have not been employed for the 90-day period preceding such date</w:t>
      </w:r>
      <w:r w:rsidR="003A0C1B">
        <w:rPr>
          <w:rFonts w:ascii="Arial" w:hAnsi="Arial" w:cs="Arial"/>
          <w:sz w:val="24"/>
          <w:szCs w:val="24"/>
        </w:rPr>
        <w:t>.</w:t>
      </w:r>
    </w:p>
    <w:p w14:paraId="687D3A21" w14:textId="77777777" w:rsidR="00087089" w:rsidRPr="00087089" w:rsidRDefault="00087089" w:rsidP="00087089">
      <w:pPr>
        <w:ind w:left="3960"/>
        <w:contextualSpacing/>
        <w:rPr>
          <w:rFonts w:ascii="Arial" w:hAnsi="Arial" w:cs="Arial"/>
          <w:sz w:val="24"/>
          <w:szCs w:val="24"/>
        </w:rPr>
      </w:pPr>
    </w:p>
    <w:p w14:paraId="201981F8" w14:textId="0DDE98E2" w:rsidR="00457E9B" w:rsidRDefault="00087089" w:rsidP="00D03FDE">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DB7FFE">
        <w:rPr>
          <w:rFonts w:ascii="Arial" w:eastAsia="Verdana" w:hAnsi="Arial" w:cs="Arial"/>
          <w:sz w:val="24"/>
          <w:szCs w:val="24"/>
        </w:rPr>
        <w:t>Rental</w:t>
      </w:r>
      <w:r w:rsidRPr="00AD1234">
        <w:rPr>
          <w:rFonts w:ascii="Arial" w:hAnsi="Arial" w:cs="Arial"/>
          <w:sz w:val="24"/>
          <w:szCs w:val="24"/>
        </w:rPr>
        <w:t xml:space="preserve"> assistance may not be duplicative of other federally funded rental assistance provided to households.</w:t>
      </w:r>
    </w:p>
    <w:p w14:paraId="26FF7B32" w14:textId="77777777" w:rsidR="00A01EE0" w:rsidRDefault="00A01EE0" w:rsidP="00A01EE0">
      <w:pPr>
        <w:widowControl w:val="0"/>
        <w:spacing w:before="8" w:after="0" w:line="240" w:lineRule="auto"/>
        <w:ind w:left="2520" w:right="464"/>
        <w:rPr>
          <w:rFonts w:ascii="Arial" w:hAnsi="Arial" w:cs="Arial"/>
          <w:sz w:val="24"/>
          <w:szCs w:val="24"/>
        </w:rPr>
      </w:pPr>
    </w:p>
    <w:p w14:paraId="21A7AE63" w14:textId="597EE6B4" w:rsidR="00DB7FFE" w:rsidRPr="0001046B" w:rsidRDefault="00DB4BAB" w:rsidP="006629F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DB4BAB">
        <w:rPr>
          <w:rFonts w:ascii="Arial" w:hAnsi="Arial" w:cs="Arial"/>
          <w:sz w:val="24"/>
          <w:szCs w:val="24"/>
        </w:rPr>
        <w:t xml:space="preserve">ERAP </w:t>
      </w:r>
      <w:r w:rsidR="00150691" w:rsidRPr="00DB4BAB">
        <w:rPr>
          <w:rFonts w:ascii="Arial" w:hAnsi="Arial" w:cs="Arial"/>
          <w:sz w:val="24"/>
          <w:szCs w:val="24"/>
        </w:rPr>
        <w:t>Providers</w:t>
      </w:r>
      <w:r w:rsidR="00DB7FFE" w:rsidRPr="0001046B">
        <w:rPr>
          <w:rFonts w:ascii="Arial" w:hAnsi="Arial" w:cs="Arial"/>
          <w:sz w:val="24"/>
          <w:szCs w:val="24"/>
        </w:rPr>
        <w:t xml:space="preserve"> may </w:t>
      </w:r>
      <w:r w:rsidR="00CA0BD2" w:rsidRPr="0001046B">
        <w:rPr>
          <w:rFonts w:ascii="Arial" w:hAnsi="Arial" w:cs="Arial"/>
          <w:sz w:val="24"/>
          <w:szCs w:val="24"/>
        </w:rPr>
        <w:t>use a signed attestation f</w:t>
      </w:r>
      <w:r w:rsidR="00F7620A" w:rsidRPr="0001046B">
        <w:rPr>
          <w:rFonts w:ascii="Arial" w:hAnsi="Arial" w:cs="Arial"/>
          <w:sz w:val="24"/>
          <w:szCs w:val="24"/>
        </w:rPr>
        <w:t>rom</w:t>
      </w:r>
      <w:r w:rsidR="00CA0BD2" w:rsidRPr="0001046B">
        <w:rPr>
          <w:rFonts w:ascii="Arial" w:hAnsi="Arial" w:cs="Arial"/>
          <w:sz w:val="24"/>
          <w:szCs w:val="24"/>
        </w:rPr>
        <w:t xml:space="preserve"> the </w:t>
      </w:r>
      <w:r w:rsidR="00F7620A" w:rsidRPr="0001046B">
        <w:rPr>
          <w:rFonts w:ascii="Arial" w:hAnsi="Arial" w:cs="Arial"/>
          <w:sz w:val="24"/>
          <w:szCs w:val="24"/>
        </w:rPr>
        <w:t xml:space="preserve">applicant </w:t>
      </w:r>
      <w:r w:rsidR="00C76DEB" w:rsidRPr="0001046B">
        <w:rPr>
          <w:rFonts w:ascii="Arial" w:hAnsi="Arial" w:cs="Arial"/>
          <w:sz w:val="24"/>
          <w:szCs w:val="24"/>
        </w:rPr>
        <w:t xml:space="preserve">affirming </w:t>
      </w:r>
      <w:r w:rsidR="008135D2" w:rsidRPr="0001046B">
        <w:rPr>
          <w:rFonts w:ascii="Arial" w:hAnsi="Arial" w:cs="Arial"/>
          <w:sz w:val="24"/>
          <w:szCs w:val="24"/>
        </w:rPr>
        <w:t xml:space="preserve">they have not used any other federal funded assistance </w:t>
      </w:r>
      <w:r w:rsidR="008135D2" w:rsidRPr="0001046B">
        <w:rPr>
          <w:rFonts w:ascii="Arial" w:hAnsi="Arial" w:cs="Arial"/>
          <w:sz w:val="24"/>
          <w:szCs w:val="24"/>
        </w:rPr>
        <w:lastRenderedPageBreak/>
        <w:t>for the same expense</w:t>
      </w:r>
      <w:r w:rsidR="00B0186B">
        <w:rPr>
          <w:rFonts w:ascii="Arial" w:hAnsi="Arial" w:cs="Arial"/>
          <w:sz w:val="24"/>
          <w:szCs w:val="24"/>
        </w:rPr>
        <w:t>. T</w:t>
      </w:r>
      <w:r w:rsidR="00AB2316" w:rsidRPr="0001046B">
        <w:rPr>
          <w:rFonts w:ascii="Arial" w:hAnsi="Arial" w:cs="Arial"/>
          <w:sz w:val="24"/>
          <w:szCs w:val="24"/>
        </w:rPr>
        <w:t>he county</w:t>
      </w:r>
      <w:r w:rsidR="00B0186B">
        <w:rPr>
          <w:rFonts w:ascii="Arial" w:hAnsi="Arial" w:cs="Arial"/>
          <w:sz w:val="24"/>
          <w:szCs w:val="24"/>
        </w:rPr>
        <w:t xml:space="preserve"> must also</w:t>
      </w:r>
      <w:r w:rsidR="00AB2316" w:rsidRPr="0001046B">
        <w:rPr>
          <w:rFonts w:ascii="Arial" w:hAnsi="Arial" w:cs="Arial"/>
          <w:sz w:val="24"/>
          <w:szCs w:val="24"/>
        </w:rPr>
        <w:t xml:space="preserve"> verif</w:t>
      </w:r>
      <w:r w:rsidR="00B0186B">
        <w:rPr>
          <w:rFonts w:ascii="Arial" w:hAnsi="Arial" w:cs="Arial"/>
          <w:sz w:val="24"/>
          <w:szCs w:val="24"/>
        </w:rPr>
        <w:t>y that</w:t>
      </w:r>
      <w:r w:rsidR="00AB2316" w:rsidRPr="0001046B">
        <w:rPr>
          <w:rFonts w:ascii="Arial" w:hAnsi="Arial" w:cs="Arial"/>
          <w:sz w:val="24"/>
          <w:szCs w:val="24"/>
        </w:rPr>
        <w:t xml:space="preserve"> the </w:t>
      </w:r>
      <w:r w:rsidR="00C76DEB" w:rsidRPr="0001046B">
        <w:rPr>
          <w:rFonts w:ascii="Arial" w:hAnsi="Arial" w:cs="Arial"/>
          <w:sz w:val="24"/>
          <w:szCs w:val="24"/>
        </w:rPr>
        <w:t>expense is still outstanding.</w:t>
      </w:r>
    </w:p>
    <w:p w14:paraId="5D00309D" w14:textId="77777777" w:rsidR="00087089" w:rsidRPr="00087089" w:rsidRDefault="00087089" w:rsidP="00087089">
      <w:pPr>
        <w:ind w:left="720"/>
        <w:contextualSpacing/>
        <w:rPr>
          <w:rFonts w:ascii="Arial" w:hAnsi="Arial" w:cs="Arial"/>
          <w:sz w:val="24"/>
          <w:szCs w:val="24"/>
        </w:rPr>
      </w:pPr>
    </w:p>
    <w:p w14:paraId="65030934" w14:textId="77777777" w:rsidR="003A25D2" w:rsidRDefault="003A25D2" w:rsidP="003A25D2">
      <w:pPr>
        <w:widowControl w:val="0"/>
        <w:spacing w:after="0" w:line="240" w:lineRule="auto"/>
        <w:ind w:left="3240"/>
        <w:rPr>
          <w:rFonts w:ascii="Arial" w:eastAsia="Verdana" w:hAnsi="Arial" w:cs="Arial"/>
          <w:sz w:val="24"/>
          <w:szCs w:val="24"/>
        </w:rPr>
      </w:pPr>
    </w:p>
    <w:p w14:paraId="3B82BAEC" w14:textId="2136745F" w:rsidR="00AA2B82" w:rsidRPr="004D3AF2" w:rsidRDefault="00556F63" w:rsidP="005B2C48">
      <w:pPr>
        <w:widowControl w:val="0"/>
        <w:numPr>
          <w:ilvl w:val="0"/>
          <w:numId w:val="2"/>
        </w:numPr>
        <w:spacing w:after="0" w:line="240" w:lineRule="auto"/>
        <w:contextualSpacing/>
        <w:outlineLvl w:val="0"/>
        <w:rPr>
          <w:rFonts w:ascii="Arial" w:eastAsia="Verdana" w:hAnsi="Arial" w:cs="Arial"/>
          <w:b/>
          <w:bCs/>
          <w:sz w:val="24"/>
          <w:szCs w:val="24"/>
          <w:u w:val="single"/>
        </w:rPr>
      </w:pPr>
      <w:r w:rsidRPr="004D3AF2">
        <w:rPr>
          <w:rFonts w:ascii="Arial" w:eastAsia="Verdana" w:hAnsi="Arial" w:cs="Arial"/>
          <w:b/>
          <w:bCs/>
          <w:sz w:val="24"/>
          <w:szCs w:val="24"/>
          <w:u w:val="single"/>
        </w:rPr>
        <w:t>I</w:t>
      </w:r>
      <w:r w:rsidR="00663726" w:rsidRPr="004D3AF2">
        <w:rPr>
          <w:rFonts w:ascii="Arial" w:eastAsia="Verdana" w:hAnsi="Arial" w:cs="Arial"/>
          <w:b/>
          <w:bCs/>
          <w:sz w:val="24"/>
          <w:szCs w:val="24"/>
          <w:u w:val="single"/>
        </w:rPr>
        <w:t>ncome</w:t>
      </w:r>
      <w:r w:rsidRPr="004D3AF2">
        <w:rPr>
          <w:rFonts w:ascii="Arial" w:eastAsia="Verdana" w:hAnsi="Arial" w:cs="Arial"/>
          <w:b/>
          <w:bCs/>
          <w:sz w:val="24"/>
          <w:szCs w:val="24"/>
          <w:u w:val="single"/>
        </w:rPr>
        <w:t xml:space="preserve"> Eligibility</w:t>
      </w:r>
    </w:p>
    <w:p w14:paraId="22B0AC9F" w14:textId="77777777" w:rsidR="00AA2B82" w:rsidRDefault="00AA2B82" w:rsidP="00AA2B82">
      <w:pPr>
        <w:pStyle w:val="ListParagraph"/>
        <w:widowControl w:val="0"/>
        <w:spacing w:after="0" w:line="240" w:lineRule="auto"/>
        <w:ind w:left="1620"/>
        <w:rPr>
          <w:rFonts w:ascii="Arial" w:eastAsia="Verdana" w:hAnsi="Arial" w:cs="Arial"/>
          <w:sz w:val="24"/>
          <w:szCs w:val="24"/>
        </w:rPr>
      </w:pPr>
    </w:p>
    <w:p w14:paraId="6165599D" w14:textId="1CC23954" w:rsidR="004C27F8" w:rsidRDefault="00E62502" w:rsidP="006C54FB">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E62502">
        <w:rPr>
          <w:rFonts w:ascii="Arial" w:eastAsia="Verdana" w:hAnsi="Arial" w:cs="Arial"/>
          <w:sz w:val="24"/>
          <w:szCs w:val="24"/>
        </w:rPr>
        <w:t xml:space="preserve">This section outlines the income guidelines that </w:t>
      </w:r>
      <w:r w:rsidR="004D3AF2">
        <w:rPr>
          <w:rFonts w:ascii="Arial" w:eastAsia="Verdana" w:hAnsi="Arial" w:cs="Arial"/>
          <w:sz w:val="24"/>
          <w:szCs w:val="24"/>
        </w:rPr>
        <w:t>ERAP providers</w:t>
      </w:r>
      <w:r w:rsidRPr="00E62502">
        <w:rPr>
          <w:rFonts w:ascii="Arial" w:eastAsia="Verdana" w:hAnsi="Arial" w:cs="Arial"/>
          <w:sz w:val="24"/>
          <w:szCs w:val="24"/>
        </w:rPr>
        <w:t xml:space="preserve"> must follow to ensure consistency in determining financial eligibility across ERAP. </w:t>
      </w:r>
    </w:p>
    <w:p w14:paraId="393216FC" w14:textId="77777777" w:rsidR="00FE67DB" w:rsidRDefault="00FE67DB" w:rsidP="00FE67DB">
      <w:pPr>
        <w:pStyle w:val="ListParagraph"/>
        <w:ind w:left="2340"/>
        <w:rPr>
          <w:rFonts w:ascii="Arial" w:eastAsia="Verdana" w:hAnsi="Arial" w:cs="Arial"/>
          <w:sz w:val="24"/>
          <w:szCs w:val="24"/>
        </w:rPr>
      </w:pPr>
    </w:p>
    <w:p w14:paraId="05BC273B" w14:textId="1B5714E9" w:rsidR="00CD26AA" w:rsidRPr="00201FC2" w:rsidRDefault="00556F63" w:rsidP="0077556A">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201FC2">
        <w:rPr>
          <w:rFonts w:ascii="Arial" w:eastAsia="Verdana" w:hAnsi="Arial" w:cs="Arial"/>
          <w:sz w:val="24"/>
          <w:szCs w:val="24"/>
        </w:rPr>
        <w:t>ERAP providers m</w:t>
      </w:r>
      <w:r w:rsidR="00D244B2" w:rsidRPr="00201FC2">
        <w:rPr>
          <w:rFonts w:ascii="Arial" w:eastAsia="Verdana" w:hAnsi="Arial" w:cs="Arial"/>
          <w:sz w:val="24"/>
          <w:szCs w:val="24"/>
        </w:rPr>
        <w:t xml:space="preserve">ay determine </w:t>
      </w:r>
      <w:r w:rsidR="00733334" w:rsidRPr="00201FC2">
        <w:rPr>
          <w:rFonts w:ascii="Arial" w:eastAsia="Verdana" w:hAnsi="Arial" w:cs="Arial"/>
          <w:sz w:val="24"/>
          <w:szCs w:val="24"/>
        </w:rPr>
        <w:t xml:space="preserve">income eligibility based on </w:t>
      </w:r>
      <w:r w:rsidR="00733334" w:rsidRPr="00201FC2">
        <w:rPr>
          <w:rFonts w:ascii="Arial" w:eastAsia="Verdana" w:hAnsi="Arial" w:cs="Arial"/>
          <w:spacing w:val="-1"/>
          <w:sz w:val="24"/>
          <w:szCs w:val="24"/>
        </w:rPr>
        <w:t>either the household</w:t>
      </w:r>
      <w:r w:rsidR="003C1085" w:rsidRPr="00201FC2">
        <w:rPr>
          <w:rFonts w:ascii="Arial" w:eastAsia="Verdana" w:hAnsi="Arial" w:cs="Arial"/>
          <w:spacing w:val="-1"/>
          <w:sz w:val="24"/>
          <w:szCs w:val="24"/>
        </w:rPr>
        <w:t>’</w:t>
      </w:r>
      <w:r w:rsidR="00733334" w:rsidRPr="00201FC2">
        <w:rPr>
          <w:rFonts w:ascii="Arial" w:eastAsia="Verdana" w:hAnsi="Arial" w:cs="Arial"/>
          <w:spacing w:val="-1"/>
          <w:sz w:val="24"/>
          <w:szCs w:val="24"/>
        </w:rPr>
        <w:t>s total</w:t>
      </w:r>
      <w:r w:rsidR="00D248EA" w:rsidRPr="00201FC2">
        <w:rPr>
          <w:rFonts w:ascii="Arial" w:eastAsia="Verdana" w:hAnsi="Arial" w:cs="Arial"/>
          <w:spacing w:val="-1"/>
          <w:sz w:val="24"/>
          <w:szCs w:val="24"/>
        </w:rPr>
        <w:t xml:space="preserve"> annual</w:t>
      </w:r>
      <w:r w:rsidR="00733334" w:rsidRPr="00201FC2">
        <w:rPr>
          <w:rFonts w:ascii="Arial" w:eastAsia="Verdana" w:hAnsi="Arial" w:cs="Arial"/>
          <w:spacing w:val="-1"/>
          <w:sz w:val="24"/>
          <w:szCs w:val="24"/>
        </w:rPr>
        <w:t xml:space="preserve"> income for cal</w:t>
      </w:r>
      <w:r w:rsidR="00FF19F9" w:rsidRPr="00201FC2">
        <w:rPr>
          <w:rFonts w:ascii="Arial" w:eastAsia="Verdana" w:hAnsi="Arial" w:cs="Arial"/>
          <w:spacing w:val="-1"/>
          <w:sz w:val="24"/>
          <w:szCs w:val="24"/>
        </w:rPr>
        <w:t>e</w:t>
      </w:r>
      <w:r w:rsidR="00733334" w:rsidRPr="00201FC2">
        <w:rPr>
          <w:rFonts w:ascii="Arial" w:eastAsia="Verdana" w:hAnsi="Arial" w:cs="Arial"/>
          <w:spacing w:val="-1"/>
          <w:sz w:val="24"/>
          <w:szCs w:val="24"/>
        </w:rPr>
        <w:t>nd</w:t>
      </w:r>
      <w:r w:rsidR="00FF19F9" w:rsidRPr="00201FC2">
        <w:rPr>
          <w:rFonts w:ascii="Arial" w:eastAsia="Verdana" w:hAnsi="Arial" w:cs="Arial"/>
          <w:spacing w:val="-1"/>
          <w:sz w:val="24"/>
          <w:szCs w:val="24"/>
        </w:rPr>
        <w:t>a</w:t>
      </w:r>
      <w:r w:rsidR="00733334" w:rsidRPr="00201FC2">
        <w:rPr>
          <w:rFonts w:ascii="Arial" w:eastAsia="Verdana" w:hAnsi="Arial" w:cs="Arial"/>
          <w:spacing w:val="-1"/>
          <w:sz w:val="24"/>
          <w:szCs w:val="24"/>
        </w:rPr>
        <w:t>r year</w:t>
      </w:r>
      <w:r w:rsidR="00733334" w:rsidRPr="00201FC2">
        <w:rPr>
          <w:rFonts w:ascii="Arial" w:eastAsia="Verdana" w:hAnsi="Arial" w:cs="Arial"/>
          <w:sz w:val="24"/>
          <w:szCs w:val="24"/>
        </w:rPr>
        <w:t xml:space="preserve"> 2020</w:t>
      </w:r>
      <w:r w:rsidR="003C1085" w:rsidRPr="00201FC2">
        <w:rPr>
          <w:rFonts w:ascii="Arial" w:eastAsia="Verdana" w:hAnsi="Arial" w:cs="Arial"/>
          <w:sz w:val="24"/>
          <w:szCs w:val="24"/>
        </w:rPr>
        <w:t xml:space="preserve"> or the household’s </w:t>
      </w:r>
      <w:r w:rsidR="00FF19F9" w:rsidRPr="00201FC2">
        <w:rPr>
          <w:rFonts w:ascii="Arial" w:eastAsia="Verdana" w:hAnsi="Arial" w:cs="Arial"/>
          <w:sz w:val="24"/>
          <w:szCs w:val="24"/>
        </w:rPr>
        <w:t xml:space="preserve">monthly income at the time of application. </w:t>
      </w:r>
    </w:p>
    <w:p w14:paraId="2031DD11" w14:textId="77777777" w:rsidR="00B57756" w:rsidRPr="00201FC2" w:rsidRDefault="00B57756" w:rsidP="00B57756">
      <w:pPr>
        <w:pStyle w:val="ListParagraph"/>
        <w:ind w:left="2520"/>
        <w:rPr>
          <w:rFonts w:ascii="Arial" w:eastAsia="Verdana" w:hAnsi="Arial" w:cs="Arial"/>
          <w:sz w:val="24"/>
          <w:szCs w:val="24"/>
        </w:rPr>
      </w:pPr>
    </w:p>
    <w:p w14:paraId="671FF7C7" w14:textId="03E953A3" w:rsidR="00FF19F9" w:rsidRPr="00201FC2" w:rsidRDefault="00234976" w:rsidP="00320E21">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 xml:space="preserve">Annual Income is </w:t>
      </w:r>
      <w:r w:rsidR="00695D1A" w:rsidRPr="00201FC2">
        <w:rPr>
          <w:rFonts w:ascii="Arial" w:eastAsia="Verdana" w:hAnsi="Arial" w:cs="Arial"/>
          <w:sz w:val="24"/>
          <w:szCs w:val="24"/>
        </w:rPr>
        <w:t xml:space="preserve">the total </w:t>
      </w:r>
      <w:r w:rsidR="00B57756" w:rsidRPr="00201FC2">
        <w:rPr>
          <w:rFonts w:ascii="Arial" w:eastAsia="Verdana" w:hAnsi="Arial" w:cs="Arial"/>
          <w:sz w:val="24"/>
          <w:szCs w:val="24"/>
        </w:rPr>
        <w:t xml:space="preserve">gross income </w:t>
      </w:r>
      <w:r w:rsidR="00695D1A" w:rsidRPr="00201FC2">
        <w:rPr>
          <w:rFonts w:ascii="Arial" w:eastAsia="Verdana" w:hAnsi="Arial" w:cs="Arial"/>
          <w:sz w:val="24"/>
          <w:szCs w:val="24"/>
        </w:rPr>
        <w:t xml:space="preserve">of all adult </w:t>
      </w:r>
      <w:r w:rsidR="00B57756" w:rsidRPr="00201FC2">
        <w:rPr>
          <w:rFonts w:ascii="Arial" w:eastAsia="Verdana" w:hAnsi="Arial" w:cs="Arial"/>
          <w:sz w:val="24"/>
          <w:szCs w:val="24"/>
        </w:rPr>
        <w:t>household members</w:t>
      </w:r>
      <w:r w:rsidR="00797F4C" w:rsidRPr="00201FC2">
        <w:rPr>
          <w:rFonts w:ascii="Arial" w:eastAsia="Verdana" w:hAnsi="Arial" w:cs="Arial"/>
          <w:sz w:val="24"/>
          <w:szCs w:val="24"/>
        </w:rPr>
        <w:t xml:space="preserve"> before any deductions are taken.</w:t>
      </w:r>
    </w:p>
    <w:p w14:paraId="293A53E8" w14:textId="77777777" w:rsidR="00852D92" w:rsidRPr="00201FC2" w:rsidRDefault="00852D92" w:rsidP="00852D92">
      <w:pPr>
        <w:pStyle w:val="ListParagraph"/>
        <w:ind w:left="2520"/>
        <w:rPr>
          <w:rFonts w:ascii="Arial" w:eastAsia="Verdana" w:hAnsi="Arial" w:cs="Arial"/>
          <w:sz w:val="24"/>
          <w:szCs w:val="24"/>
        </w:rPr>
      </w:pPr>
    </w:p>
    <w:p w14:paraId="26235D82" w14:textId="3A93A6B9" w:rsidR="0039160A" w:rsidRPr="00201FC2" w:rsidRDefault="0039160A" w:rsidP="00320E21">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Monthly Income</w:t>
      </w:r>
      <w:r w:rsidR="00111A47" w:rsidRPr="00201FC2">
        <w:rPr>
          <w:rFonts w:ascii="Arial" w:eastAsia="Verdana" w:hAnsi="Arial" w:cs="Arial"/>
          <w:sz w:val="24"/>
          <w:szCs w:val="24"/>
        </w:rPr>
        <w:t xml:space="preserve"> is the total monthly</w:t>
      </w:r>
      <w:r w:rsidR="007F60E2" w:rsidRPr="00201FC2">
        <w:rPr>
          <w:rFonts w:ascii="Arial" w:eastAsia="Verdana" w:hAnsi="Arial" w:cs="Arial"/>
          <w:sz w:val="24"/>
          <w:szCs w:val="24"/>
        </w:rPr>
        <w:t xml:space="preserve"> gross </w:t>
      </w:r>
      <w:r w:rsidR="00A34838" w:rsidRPr="00201FC2">
        <w:rPr>
          <w:rFonts w:ascii="Arial" w:eastAsia="Verdana" w:hAnsi="Arial" w:cs="Arial"/>
          <w:sz w:val="24"/>
          <w:szCs w:val="24"/>
        </w:rPr>
        <w:t xml:space="preserve">income </w:t>
      </w:r>
      <w:r w:rsidR="007F60E2" w:rsidRPr="00201FC2">
        <w:rPr>
          <w:rFonts w:ascii="Arial" w:eastAsia="Verdana" w:hAnsi="Arial" w:cs="Arial"/>
          <w:sz w:val="24"/>
          <w:szCs w:val="24"/>
        </w:rPr>
        <w:t xml:space="preserve">of all adult </w:t>
      </w:r>
      <w:r w:rsidR="00A34838" w:rsidRPr="00201FC2">
        <w:rPr>
          <w:rFonts w:ascii="Arial" w:eastAsia="Verdana" w:hAnsi="Arial" w:cs="Arial"/>
          <w:sz w:val="24"/>
          <w:szCs w:val="24"/>
        </w:rPr>
        <w:t>members</w:t>
      </w:r>
      <w:r w:rsidR="00111A47" w:rsidRPr="00201FC2">
        <w:rPr>
          <w:rFonts w:ascii="Arial" w:eastAsia="Verdana" w:hAnsi="Arial" w:cs="Arial"/>
          <w:sz w:val="24"/>
          <w:szCs w:val="24"/>
        </w:rPr>
        <w:t xml:space="preserve"> provided</w:t>
      </w:r>
      <w:r w:rsidR="006A23C0" w:rsidRPr="00201FC2">
        <w:rPr>
          <w:rFonts w:ascii="Arial" w:eastAsia="Verdana" w:hAnsi="Arial" w:cs="Arial"/>
          <w:sz w:val="24"/>
          <w:szCs w:val="24"/>
        </w:rPr>
        <w:t xml:space="preserve"> at application </w:t>
      </w:r>
      <w:r w:rsidR="007D2E71" w:rsidRPr="00201FC2">
        <w:rPr>
          <w:rFonts w:ascii="Arial" w:eastAsia="Verdana" w:hAnsi="Arial" w:cs="Arial"/>
          <w:sz w:val="24"/>
          <w:szCs w:val="24"/>
        </w:rPr>
        <w:t xml:space="preserve">and </w:t>
      </w:r>
      <w:r w:rsidR="006A23C0" w:rsidRPr="00201FC2">
        <w:rPr>
          <w:rFonts w:ascii="Arial" w:eastAsia="Verdana" w:hAnsi="Arial" w:cs="Arial"/>
          <w:sz w:val="24"/>
          <w:szCs w:val="24"/>
        </w:rPr>
        <w:t xml:space="preserve">extrapolated over a 12-month period to determine </w:t>
      </w:r>
      <w:r w:rsidR="00852D92" w:rsidRPr="00201FC2">
        <w:rPr>
          <w:rFonts w:ascii="Arial" w:eastAsia="Verdana" w:hAnsi="Arial" w:cs="Arial"/>
          <w:sz w:val="24"/>
          <w:szCs w:val="24"/>
        </w:rPr>
        <w:t>whether household income exceeds 80 percent of the area median income.</w:t>
      </w:r>
      <w:r w:rsidR="007F60E2" w:rsidRPr="00201FC2">
        <w:rPr>
          <w:rFonts w:ascii="Arial" w:eastAsia="Verdana" w:hAnsi="Arial" w:cs="Arial"/>
          <w:sz w:val="24"/>
          <w:szCs w:val="24"/>
        </w:rPr>
        <w:t xml:space="preserve"> </w:t>
      </w:r>
    </w:p>
    <w:p w14:paraId="3A5B5822" w14:textId="77777777" w:rsidR="00B57756" w:rsidRPr="00201FC2" w:rsidRDefault="00B57756" w:rsidP="007D23A2">
      <w:pPr>
        <w:pStyle w:val="ListParagraph"/>
        <w:ind w:left="2520"/>
        <w:rPr>
          <w:rFonts w:ascii="Arial" w:eastAsia="Verdana" w:hAnsi="Arial" w:cs="Arial"/>
          <w:sz w:val="24"/>
          <w:szCs w:val="24"/>
        </w:rPr>
      </w:pPr>
    </w:p>
    <w:p w14:paraId="2843C09B" w14:textId="78FAA101" w:rsidR="004C27F8" w:rsidRPr="00201FC2" w:rsidRDefault="002055AA" w:rsidP="00320E21">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201FC2">
        <w:rPr>
          <w:rFonts w:ascii="Arial" w:eastAsia="Verdana" w:hAnsi="Arial" w:cs="Arial"/>
          <w:sz w:val="24"/>
          <w:szCs w:val="24"/>
        </w:rPr>
        <w:t>P</w:t>
      </w:r>
      <w:r w:rsidR="00556F63" w:rsidRPr="00201FC2">
        <w:rPr>
          <w:rFonts w:ascii="Arial" w:eastAsia="Verdana" w:hAnsi="Arial" w:cs="Arial"/>
          <w:sz w:val="24"/>
          <w:szCs w:val="24"/>
        </w:rPr>
        <w:t xml:space="preserve">roviders must count the total gross income of each adult person (18 years of age or older and not in high school full-time) when determining eligibility.  </w:t>
      </w:r>
    </w:p>
    <w:p w14:paraId="4E0D233D" w14:textId="77777777" w:rsidR="00FE67DB" w:rsidRPr="00201FC2" w:rsidRDefault="00FE67DB" w:rsidP="00CD26AA">
      <w:pPr>
        <w:pStyle w:val="ListParagraph"/>
        <w:ind w:left="2520"/>
        <w:rPr>
          <w:rFonts w:ascii="Arial" w:eastAsia="Verdana" w:hAnsi="Arial" w:cs="Arial"/>
          <w:sz w:val="24"/>
          <w:szCs w:val="24"/>
        </w:rPr>
      </w:pPr>
    </w:p>
    <w:p w14:paraId="568D2FF8" w14:textId="38750B66" w:rsidR="007026CA" w:rsidRPr="00201FC2" w:rsidRDefault="002055AA" w:rsidP="00DB25FA">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201FC2">
        <w:rPr>
          <w:rFonts w:ascii="Arial" w:eastAsia="Verdana" w:hAnsi="Arial" w:cs="Arial"/>
          <w:sz w:val="24"/>
          <w:szCs w:val="24"/>
        </w:rPr>
        <w:t xml:space="preserve">Providers </w:t>
      </w:r>
      <w:r w:rsidR="00556F63" w:rsidRPr="00201FC2">
        <w:rPr>
          <w:rFonts w:ascii="Arial" w:eastAsia="Verdana" w:hAnsi="Arial" w:cs="Arial"/>
          <w:sz w:val="24"/>
          <w:szCs w:val="24"/>
        </w:rPr>
        <w:t xml:space="preserve">must retain copies of the income verification, the calculations used to calculate eligibility, and amount of assistance granted in the client record. </w:t>
      </w:r>
    </w:p>
    <w:p w14:paraId="4D2D9AF3" w14:textId="77777777" w:rsidR="00FE67DB" w:rsidRPr="00201FC2" w:rsidRDefault="00FE67DB" w:rsidP="00CD26AA">
      <w:pPr>
        <w:pStyle w:val="ListParagraph"/>
        <w:ind w:left="2520"/>
        <w:rPr>
          <w:rFonts w:ascii="Arial" w:eastAsia="Verdana" w:hAnsi="Arial" w:cs="Arial"/>
          <w:sz w:val="24"/>
          <w:szCs w:val="24"/>
        </w:rPr>
      </w:pPr>
    </w:p>
    <w:p w14:paraId="12D4C87E" w14:textId="06EB7B84" w:rsidR="007026CA" w:rsidRPr="00201FC2" w:rsidRDefault="00556F63" w:rsidP="00DB25FA">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201FC2">
        <w:rPr>
          <w:rFonts w:ascii="Arial" w:eastAsia="Verdana" w:hAnsi="Arial" w:cs="Arial"/>
          <w:sz w:val="24"/>
          <w:szCs w:val="24"/>
        </w:rPr>
        <w:t>Income Determination:</w:t>
      </w:r>
    </w:p>
    <w:p w14:paraId="12EE2E7A" w14:textId="77777777" w:rsidR="00A92D82" w:rsidRPr="00201FC2" w:rsidRDefault="00A92D82" w:rsidP="00A92D82">
      <w:pPr>
        <w:pStyle w:val="ListParagraph"/>
        <w:ind w:left="2340"/>
        <w:rPr>
          <w:rFonts w:ascii="Arial" w:eastAsia="Verdana" w:hAnsi="Arial" w:cs="Arial"/>
          <w:sz w:val="24"/>
          <w:szCs w:val="24"/>
        </w:rPr>
      </w:pPr>
    </w:p>
    <w:p w14:paraId="3F3EF643" w14:textId="6F337CDB" w:rsidR="007026CA" w:rsidRPr="008D2AAB" w:rsidRDefault="00556F63" w:rsidP="00DB25FA">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201FC2">
        <w:rPr>
          <w:rFonts w:ascii="Arial" w:eastAsia="Verdana" w:hAnsi="Arial" w:cs="Arial"/>
          <w:sz w:val="24"/>
          <w:szCs w:val="24"/>
        </w:rPr>
        <w:t>In determining the income of a household for</w:t>
      </w:r>
      <w:r w:rsidR="00840C70" w:rsidRPr="00201FC2">
        <w:rPr>
          <w:rFonts w:ascii="Arial" w:eastAsia="Verdana" w:hAnsi="Arial" w:cs="Arial"/>
          <w:sz w:val="24"/>
          <w:szCs w:val="24"/>
        </w:rPr>
        <w:t xml:space="preserve"> eligibility</w:t>
      </w:r>
      <w:r w:rsidRPr="00201FC2">
        <w:rPr>
          <w:rFonts w:ascii="Arial" w:eastAsia="Verdana" w:hAnsi="Arial" w:cs="Arial"/>
          <w:sz w:val="24"/>
          <w:szCs w:val="24"/>
        </w:rPr>
        <w:t xml:space="preserve"> purposes</w:t>
      </w:r>
      <w:r w:rsidR="00E11FB4" w:rsidRPr="00201FC2">
        <w:rPr>
          <w:rFonts w:ascii="Arial" w:eastAsia="Verdana" w:hAnsi="Arial" w:cs="Arial"/>
          <w:sz w:val="24"/>
          <w:szCs w:val="24"/>
        </w:rPr>
        <w:t>,</w:t>
      </w:r>
      <w:r w:rsidRPr="00201FC2">
        <w:rPr>
          <w:rFonts w:ascii="Arial" w:eastAsia="Verdana" w:hAnsi="Arial" w:cs="Arial"/>
          <w:sz w:val="24"/>
          <w:szCs w:val="24"/>
        </w:rPr>
        <w:t xml:space="preserve"> </w:t>
      </w:r>
      <w:r w:rsidR="00E11FB4" w:rsidRPr="008D2AAB">
        <w:rPr>
          <w:rFonts w:ascii="Arial" w:hAnsi="Arial" w:cs="Arial"/>
          <w:sz w:val="24"/>
          <w:szCs w:val="24"/>
        </w:rPr>
        <w:t xml:space="preserve">the </w:t>
      </w:r>
      <w:r w:rsidR="003217BB" w:rsidRPr="008D2AAB">
        <w:rPr>
          <w:rFonts w:ascii="Arial" w:hAnsi="Arial" w:cs="Arial"/>
          <w:sz w:val="24"/>
          <w:szCs w:val="24"/>
        </w:rPr>
        <w:t>ERA</w:t>
      </w:r>
      <w:r w:rsidR="00B602BD" w:rsidRPr="008D2AAB">
        <w:rPr>
          <w:rFonts w:ascii="Arial" w:hAnsi="Arial" w:cs="Arial"/>
          <w:sz w:val="24"/>
          <w:szCs w:val="24"/>
        </w:rPr>
        <w:t>P</w:t>
      </w:r>
      <w:r w:rsidR="003217BB" w:rsidRPr="008D2AAB">
        <w:rPr>
          <w:rFonts w:ascii="Arial" w:hAnsi="Arial" w:cs="Arial"/>
          <w:sz w:val="24"/>
          <w:szCs w:val="24"/>
        </w:rPr>
        <w:t xml:space="preserve"> </w:t>
      </w:r>
      <w:r w:rsidR="002055AA" w:rsidRPr="008D2AAB">
        <w:rPr>
          <w:rFonts w:ascii="Arial" w:hAnsi="Arial" w:cs="Arial"/>
          <w:sz w:val="24"/>
          <w:szCs w:val="24"/>
        </w:rPr>
        <w:t>provider</w:t>
      </w:r>
      <w:r w:rsidRPr="008D2AAB">
        <w:rPr>
          <w:rFonts w:ascii="Arial" w:hAnsi="Arial" w:cs="Arial"/>
          <w:sz w:val="24"/>
          <w:szCs w:val="24"/>
        </w:rPr>
        <w:t xml:space="preserve"> involved shall consider</w:t>
      </w:r>
      <w:r w:rsidR="00B602BD" w:rsidRPr="008D2AAB">
        <w:rPr>
          <w:rFonts w:ascii="Arial" w:hAnsi="Arial" w:cs="Arial"/>
          <w:sz w:val="24"/>
          <w:szCs w:val="24"/>
        </w:rPr>
        <w:t>:</w:t>
      </w:r>
    </w:p>
    <w:p w14:paraId="19136957" w14:textId="77777777" w:rsidR="00A92D82" w:rsidRPr="00201FC2" w:rsidRDefault="00A92D82" w:rsidP="00A92D82">
      <w:pPr>
        <w:pStyle w:val="ListParagraph"/>
        <w:ind w:left="3060"/>
        <w:rPr>
          <w:rFonts w:ascii="Arial" w:eastAsia="Verdana" w:hAnsi="Arial" w:cs="Arial"/>
          <w:sz w:val="24"/>
          <w:szCs w:val="24"/>
        </w:rPr>
      </w:pPr>
    </w:p>
    <w:p w14:paraId="7762B6A5" w14:textId="4BF2A3C4" w:rsidR="007026CA" w:rsidRPr="00201FC2" w:rsidRDefault="0019293B" w:rsidP="0018058B">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T</w:t>
      </w:r>
      <w:r w:rsidR="00556F63" w:rsidRPr="00201FC2">
        <w:rPr>
          <w:rFonts w:ascii="Arial" w:eastAsia="Verdana" w:hAnsi="Arial" w:cs="Arial"/>
          <w:sz w:val="24"/>
          <w:szCs w:val="24"/>
        </w:rPr>
        <w:t xml:space="preserve">he household’s total </w:t>
      </w:r>
      <w:r w:rsidRPr="00201FC2">
        <w:rPr>
          <w:rFonts w:ascii="Arial" w:eastAsia="Verdana" w:hAnsi="Arial" w:cs="Arial"/>
          <w:sz w:val="24"/>
          <w:szCs w:val="24"/>
        </w:rPr>
        <w:t xml:space="preserve">gross </w:t>
      </w:r>
      <w:r w:rsidR="00E60F41" w:rsidRPr="00201FC2">
        <w:rPr>
          <w:rFonts w:ascii="Arial" w:eastAsia="Verdana" w:hAnsi="Arial" w:cs="Arial"/>
          <w:sz w:val="24"/>
          <w:szCs w:val="24"/>
        </w:rPr>
        <w:t xml:space="preserve">annual </w:t>
      </w:r>
      <w:r w:rsidR="00556F63" w:rsidRPr="00201FC2">
        <w:rPr>
          <w:rFonts w:ascii="Arial" w:eastAsia="Verdana" w:hAnsi="Arial" w:cs="Arial"/>
          <w:sz w:val="24"/>
          <w:szCs w:val="24"/>
        </w:rPr>
        <w:t>income for calendar year 2020, or</w:t>
      </w:r>
      <w:r w:rsidR="007026CA" w:rsidRPr="00201FC2">
        <w:rPr>
          <w:rFonts w:ascii="Arial" w:eastAsia="Verdana" w:hAnsi="Arial" w:cs="Arial"/>
          <w:sz w:val="24"/>
          <w:szCs w:val="24"/>
        </w:rPr>
        <w:t xml:space="preserve"> </w:t>
      </w:r>
    </w:p>
    <w:p w14:paraId="2284A26E" w14:textId="77777777" w:rsidR="00A92D82" w:rsidRPr="00201FC2" w:rsidRDefault="00A92D82" w:rsidP="00A92D82">
      <w:pPr>
        <w:pStyle w:val="ListParagraph"/>
        <w:ind w:left="3780"/>
        <w:rPr>
          <w:rFonts w:ascii="Arial" w:eastAsia="Verdana" w:hAnsi="Arial" w:cs="Arial"/>
          <w:sz w:val="24"/>
          <w:szCs w:val="24"/>
        </w:rPr>
      </w:pPr>
    </w:p>
    <w:p w14:paraId="1EEE74FD" w14:textId="2B360C37" w:rsidR="00172FA1" w:rsidRDefault="0019293B" w:rsidP="0018058B">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S</w:t>
      </w:r>
      <w:r w:rsidR="00556F63" w:rsidRPr="00201FC2">
        <w:rPr>
          <w:rFonts w:ascii="Arial" w:eastAsia="Verdana" w:hAnsi="Arial" w:cs="Arial"/>
          <w:sz w:val="24"/>
          <w:szCs w:val="24"/>
        </w:rPr>
        <w:t xml:space="preserve">ufficient confirmation of the household’s monthly </w:t>
      </w:r>
      <w:r w:rsidR="003A025B" w:rsidRPr="00201FC2">
        <w:rPr>
          <w:rFonts w:ascii="Arial" w:eastAsia="Verdana" w:hAnsi="Arial" w:cs="Arial"/>
          <w:sz w:val="24"/>
          <w:szCs w:val="24"/>
        </w:rPr>
        <w:t xml:space="preserve">gross </w:t>
      </w:r>
      <w:r w:rsidR="00556F63" w:rsidRPr="00201FC2">
        <w:rPr>
          <w:rFonts w:ascii="Arial" w:eastAsia="Verdana" w:hAnsi="Arial" w:cs="Arial"/>
          <w:sz w:val="24"/>
          <w:szCs w:val="24"/>
        </w:rPr>
        <w:t xml:space="preserve">income </w:t>
      </w:r>
      <w:r w:rsidR="001211D5" w:rsidRPr="00201FC2">
        <w:rPr>
          <w:rFonts w:ascii="Arial" w:eastAsia="Verdana" w:hAnsi="Arial" w:cs="Arial"/>
          <w:sz w:val="24"/>
          <w:szCs w:val="24"/>
        </w:rPr>
        <w:t>(</w:t>
      </w:r>
      <w:r w:rsidR="00A34838" w:rsidRPr="00201FC2">
        <w:rPr>
          <w:rFonts w:ascii="Arial" w:eastAsia="Verdana" w:hAnsi="Arial" w:cs="Arial"/>
          <w:sz w:val="24"/>
          <w:szCs w:val="24"/>
        </w:rPr>
        <w:t>3</w:t>
      </w:r>
      <w:r w:rsidR="001211D5" w:rsidRPr="00201FC2">
        <w:rPr>
          <w:rFonts w:ascii="Arial" w:eastAsia="Verdana" w:hAnsi="Arial" w:cs="Arial"/>
          <w:sz w:val="24"/>
          <w:szCs w:val="24"/>
        </w:rPr>
        <w:t>0 days prior to the date of application)</w:t>
      </w:r>
      <w:r w:rsidR="003F6898">
        <w:rPr>
          <w:rFonts w:ascii="Arial" w:eastAsia="Verdana" w:hAnsi="Arial" w:cs="Arial"/>
          <w:sz w:val="24"/>
          <w:szCs w:val="24"/>
        </w:rPr>
        <w:t>, or</w:t>
      </w:r>
    </w:p>
    <w:p w14:paraId="537F5C37" w14:textId="77777777" w:rsidR="00C23CCE" w:rsidRDefault="00C23CCE" w:rsidP="00C23CCE">
      <w:pPr>
        <w:widowControl w:val="0"/>
        <w:autoSpaceDE w:val="0"/>
        <w:autoSpaceDN w:val="0"/>
        <w:adjustRightInd w:val="0"/>
        <w:spacing w:after="0" w:line="240" w:lineRule="auto"/>
        <w:ind w:left="2520"/>
        <w:rPr>
          <w:rFonts w:ascii="Arial" w:eastAsia="Verdana" w:hAnsi="Arial" w:cs="Arial"/>
          <w:sz w:val="24"/>
          <w:szCs w:val="24"/>
        </w:rPr>
      </w:pPr>
    </w:p>
    <w:p w14:paraId="564FB788" w14:textId="7CB1F25E" w:rsidR="003F6898" w:rsidRPr="00A85F58" w:rsidRDefault="00554720" w:rsidP="0018058B">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A85F58">
        <w:rPr>
          <w:rFonts w:ascii="Arial" w:eastAsia="Verdana" w:hAnsi="Arial" w:cs="Arial"/>
          <w:sz w:val="24"/>
          <w:szCs w:val="24"/>
        </w:rPr>
        <w:lastRenderedPageBreak/>
        <w:t>Categ</w:t>
      </w:r>
      <w:r w:rsidR="00E738DF" w:rsidRPr="00A85F58">
        <w:rPr>
          <w:rFonts w:ascii="Arial" w:eastAsia="Verdana" w:hAnsi="Arial" w:cs="Arial"/>
          <w:sz w:val="24"/>
          <w:szCs w:val="24"/>
        </w:rPr>
        <w:t xml:space="preserve">orical </w:t>
      </w:r>
      <w:r w:rsidR="006A3576" w:rsidRPr="00A85F58">
        <w:rPr>
          <w:rFonts w:ascii="Arial" w:eastAsia="Verdana" w:hAnsi="Arial" w:cs="Arial"/>
          <w:sz w:val="24"/>
          <w:szCs w:val="24"/>
        </w:rPr>
        <w:t>e</w:t>
      </w:r>
      <w:r w:rsidR="00E738DF" w:rsidRPr="00A85F58">
        <w:rPr>
          <w:rFonts w:ascii="Arial" w:eastAsia="Verdana" w:hAnsi="Arial" w:cs="Arial"/>
          <w:sz w:val="24"/>
          <w:szCs w:val="24"/>
        </w:rPr>
        <w:t xml:space="preserve">ligibility where income </w:t>
      </w:r>
      <w:r w:rsidR="006009E5" w:rsidRPr="00A85F58">
        <w:rPr>
          <w:rFonts w:ascii="Arial" w:eastAsia="Verdana" w:hAnsi="Arial" w:cs="Arial"/>
          <w:sz w:val="24"/>
          <w:szCs w:val="24"/>
        </w:rPr>
        <w:t xml:space="preserve">has been verified </w:t>
      </w:r>
      <w:r w:rsidR="00F55C1D" w:rsidRPr="00A85F58">
        <w:rPr>
          <w:rFonts w:ascii="Arial" w:eastAsia="Verdana" w:hAnsi="Arial" w:cs="Arial"/>
          <w:sz w:val="24"/>
          <w:szCs w:val="24"/>
        </w:rPr>
        <w:t xml:space="preserve">with a determination letter </w:t>
      </w:r>
      <w:r w:rsidR="00753B42" w:rsidRPr="00A85F58">
        <w:rPr>
          <w:rFonts w:ascii="Arial" w:eastAsia="Verdana" w:hAnsi="Arial" w:cs="Arial"/>
          <w:sz w:val="24"/>
          <w:szCs w:val="24"/>
        </w:rPr>
        <w:t>in</w:t>
      </w:r>
      <w:r w:rsidR="006009E5" w:rsidRPr="00A85F58">
        <w:rPr>
          <w:rFonts w:ascii="Arial" w:eastAsia="Verdana" w:hAnsi="Arial" w:cs="Arial"/>
          <w:sz w:val="24"/>
          <w:szCs w:val="24"/>
        </w:rPr>
        <w:t xml:space="preserve"> connection with p</w:t>
      </w:r>
      <w:r w:rsidR="00C23CCE" w:rsidRPr="00A85F58">
        <w:rPr>
          <w:rFonts w:ascii="Arial" w:eastAsia="Verdana" w:hAnsi="Arial" w:cs="Arial"/>
          <w:sz w:val="24"/>
          <w:szCs w:val="24"/>
        </w:rPr>
        <w:t>articipati</w:t>
      </w:r>
      <w:r w:rsidR="006009E5" w:rsidRPr="00A85F58">
        <w:rPr>
          <w:rFonts w:ascii="Arial" w:eastAsia="Verdana" w:hAnsi="Arial" w:cs="Arial"/>
          <w:sz w:val="24"/>
          <w:szCs w:val="24"/>
        </w:rPr>
        <w:t>on</w:t>
      </w:r>
      <w:r w:rsidR="00C23CCE" w:rsidRPr="00A85F58">
        <w:rPr>
          <w:rFonts w:ascii="Arial" w:eastAsia="Verdana" w:hAnsi="Arial" w:cs="Arial"/>
          <w:sz w:val="24"/>
          <w:szCs w:val="24"/>
        </w:rPr>
        <w:t xml:space="preserve"> in</w:t>
      </w:r>
      <w:r w:rsidR="003E16D7" w:rsidRPr="00A85F58">
        <w:rPr>
          <w:rFonts w:ascii="Arial" w:eastAsia="Verdana" w:hAnsi="Arial" w:cs="Arial"/>
          <w:sz w:val="24"/>
          <w:szCs w:val="24"/>
        </w:rPr>
        <w:t xml:space="preserve"> </w:t>
      </w:r>
      <w:r w:rsidR="00237FC7" w:rsidRPr="00A85F58">
        <w:rPr>
          <w:rFonts w:ascii="Arial" w:eastAsia="Verdana" w:hAnsi="Arial" w:cs="Arial"/>
          <w:sz w:val="24"/>
          <w:szCs w:val="24"/>
        </w:rPr>
        <w:t>an</w:t>
      </w:r>
      <w:r w:rsidR="00C23CCE" w:rsidRPr="00A85F58">
        <w:rPr>
          <w:rFonts w:ascii="Arial" w:eastAsia="Verdana" w:hAnsi="Arial" w:cs="Arial"/>
          <w:sz w:val="24"/>
          <w:szCs w:val="24"/>
        </w:rPr>
        <w:t>other federal</w:t>
      </w:r>
      <w:r w:rsidR="00237FC7" w:rsidRPr="00A85F58">
        <w:rPr>
          <w:rFonts w:ascii="Arial" w:eastAsia="Verdana" w:hAnsi="Arial" w:cs="Arial"/>
          <w:sz w:val="24"/>
          <w:szCs w:val="24"/>
        </w:rPr>
        <w:t xml:space="preserve">, </w:t>
      </w:r>
      <w:r w:rsidR="00C23CCE" w:rsidRPr="00A85F58">
        <w:rPr>
          <w:rFonts w:ascii="Arial" w:eastAsia="Verdana" w:hAnsi="Arial" w:cs="Arial"/>
          <w:sz w:val="24"/>
          <w:szCs w:val="24"/>
        </w:rPr>
        <w:t>state</w:t>
      </w:r>
      <w:r w:rsidR="00237FC7" w:rsidRPr="00A85F58">
        <w:rPr>
          <w:rFonts w:ascii="Arial" w:eastAsia="Verdana" w:hAnsi="Arial" w:cs="Arial"/>
          <w:sz w:val="24"/>
          <w:szCs w:val="24"/>
        </w:rPr>
        <w:t xml:space="preserve"> or local </w:t>
      </w:r>
      <w:r w:rsidR="00C23CCE" w:rsidRPr="00A85F58">
        <w:rPr>
          <w:rFonts w:ascii="Arial" w:eastAsia="Verdana" w:hAnsi="Arial" w:cs="Arial"/>
          <w:sz w:val="24"/>
          <w:szCs w:val="24"/>
        </w:rPr>
        <w:t xml:space="preserve"> </w:t>
      </w:r>
      <w:r w:rsidR="003E16D7" w:rsidRPr="00A85F58">
        <w:rPr>
          <w:rFonts w:ascii="Arial" w:eastAsia="Verdana" w:hAnsi="Arial" w:cs="Arial"/>
          <w:sz w:val="24"/>
          <w:szCs w:val="24"/>
        </w:rPr>
        <w:t xml:space="preserve">government </w:t>
      </w:r>
      <w:r w:rsidR="00C23CCE" w:rsidRPr="00A85F58">
        <w:rPr>
          <w:rFonts w:ascii="Arial" w:eastAsia="Verdana" w:hAnsi="Arial" w:cs="Arial"/>
          <w:sz w:val="24"/>
          <w:szCs w:val="24"/>
        </w:rPr>
        <w:t>program with income limits at or below 80% AMI.</w:t>
      </w:r>
    </w:p>
    <w:p w14:paraId="2EF77552" w14:textId="77777777" w:rsidR="00172FA1" w:rsidRPr="00C23CCE" w:rsidRDefault="00172FA1" w:rsidP="00172FA1">
      <w:pPr>
        <w:pStyle w:val="ListParagraph"/>
        <w:ind w:left="3780"/>
        <w:rPr>
          <w:rFonts w:ascii="Arial" w:eastAsia="Verdana" w:hAnsi="Arial" w:cs="Arial"/>
          <w:color w:val="FF0000"/>
          <w:sz w:val="24"/>
          <w:szCs w:val="24"/>
        </w:rPr>
      </w:pPr>
    </w:p>
    <w:p w14:paraId="7DF77ED1" w14:textId="37852FAC" w:rsidR="00BE7B5A" w:rsidRPr="00201FC2" w:rsidRDefault="00A34838" w:rsidP="00313AF2">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 xml:space="preserve">Using monthly income </w:t>
      </w:r>
      <w:r w:rsidR="00556F63" w:rsidRPr="00201FC2">
        <w:rPr>
          <w:rFonts w:ascii="Arial" w:eastAsia="Verdana" w:hAnsi="Arial" w:cs="Arial"/>
          <w:sz w:val="24"/>
          <w:szCs w:val="24"/>
        </w:rPr>
        <w:t>require</w:t>
      </w:r>
      <w:r w:rsidR="00EF351E" w:rsidRPr="00201FC2">
        <w:rPr>
          <w:rFonts w:ascii="Arial" w:eastAsia="Verdana" w:hAnsi="Arial" w:cs="Arial"/>
          <w:sz w:val="24"/>
          <w:szCs w:val="24"/>
        </w:rPr>
        <w:t>s</w:t>
      </w:r>
      <w:r w:rsidR="00556F63" w:rsidRPr="00201FC2">
        <w:rPr>
          <w:rFonts w:ascii="Arial" w:eastAsia="Verdana" w:hAnsi="Arial" w:cs="Arial"/>
          <w:sz w:val="24"/>
          <w:szCs w:val="24"/>
        </w:rPr>
        <w:t xml:space="preserve"> redetermin</w:t>
      </w:r>
      <w:r w:rsidR="00EF351E" w:rsidRPr="00201FC2">
        <w:rPr>
          <w:rFonts w:ascii="Arial" w:eastAsia="Verdana" w:hAnsi="Arial" w:cs="Arial"/>
          <w:sz w:val="24"/>
          <w:szCs w:val="24"/>
        </w:rPr>
        <w:t>ation of</w:t>
      </w:r>
      <w:r w:rsidR="00556F63" w:rsidRPr="00201FC2">
        <w:rPr>
          <w:rFonts w:ascii="Arial" w:eastAsia="Verdana" w:hAnsi="Arial" w:cs="Arial"/>
          <w:sz w:val="24"/>
          <w:szCs w:val="24"/>
        </w:rPr>
        <w:t xml:space="preserve"> eligibility of a household after each </w:t>
      </w:r>
      <w:r w:rsidR="000A51EB" w:rsidRPr="00201FC2">
        <w:rPr>
          <w:rFonts w:ascii="Arial" w:eastAsia="Verdana" w:hAnsi="Arial" w:cs="Arial"/>
          <w:sz w:val="24"/>
          <w:szCs w:val="24"/>
        </w:rPr>
        <w:t xml:space="preserve">period of </w:t>
      </w:r>
      <w:r w:rsidR="001E38CA" w:rsidRPr="00201FC2">
        <w:rPr>
          <w:rFonts w:ascii="Arial" w:eastAsia="Verdana" w:hAnsi="Arial" w:cs="Arial"/>
          <w:sz w:val="24"/>
          <w:szCs w:val="24"/>
        </w:rPr>
        <w:t>prospective</w:t>
      </w:r>
      <w:r w:rsidR="000A51EB" w:rsidRPr="00201FC2">
        <w:rPr>
          <w:rFonts w:ascii="Arial" w:eastAsia="Verdana" w:hAnsi="Arial" w:cs="Arial"/>
          <w:sz w:val="24"/>
          <w:szCs w:val="24"/>
        </w:rPr>
        <w:t xml:space="preserve"> rent</w:t>
      </w:r>
      <w:r w:rsidR="00556F63" w:rsidRPr="00201FC2">
        <w:rPr>
          <w:rFonts w:ascii="Arial" w:eastAsia="Verdana" w:hAnsi="Arial" w:cs="Arial"/>
          <w:sz w:val="24"/>
          <w:szCs w:val="24"/>
        </w:rPr>
        <w:t xml:space="preserve"> of three months</w:t>
      </w:r>
      <w:r w:rsidR="008D59C8" w:rsidRPr="00201FC2">
        <w:rPr>
          <w:rFonts w:ascii="Arial" w:eastAsia="Verdana" w:hAnsi="Arial" w:cs="Arial"/>
          <w:sz w:val="24"/>
          <w:szCs w:val="24"/>
        </w:rPr>
        <w:t xml:space="preserve"> based on </w:t>
      </w:r>
      <w:r w:rsidR="00C543C1" w:rsidRPr="00201FC2">
        <w:rPr>
          <w:rFonts w:ascii="Arial" w:eastAsia="Verdana" w:hAnsi="Arial" w:cs="Arial"/>
          <w:sz w:val="24"/>
          <w:szCs w:val="24"/>
        </w:rPr>
        <w:t xml:space="preserve">the </w:t>
      </w:r>
      <w:r w:rsidR="008D59C8" w:rsidRPr="00201FC2">
        <w:rPr>
          <w:rFonts w:ascii="Arial" w:eastAsia="Verdana" w:hAnsi="Arial" w:cs="Arial"/>
          <w:sz w:val="24"/>
          <w:szCs w:val="24"/>
        </w:rPr>
        <w:t xml:space="preserve">subsequent application </w:t>
      </w:r>
      <w:r w:rsidR="00C543C1" w:rsidRPr="00201FC2">
        <w:rPr>
          <w:rFonts w:ascii="Arial" w:eastAsia="Verdana" w:hAnsi="Arial" w:cs="Arial"/>
          <w:sz w:val="24"/>
          <w:szCs w:val="24"/>
        </w:rPr>
        <w:t xml:space="preserve">required to be </w:t>
      </w:r>
      <w:r w:rsidR="008D59C8" w:rsidRPr="00201FC2">
        <w:rPr>
          <w:rFonts w:ascii="Arial" w:eastAsia="Verdana" w:hAnsi="Arial" w:cs="Arial"/>
          <w:sz w:val="24"/>
          <w:szCs w:val="24"/>
        </w:rPr>
        <w:t>filed</w:t>
      </w:r>
      <w:r w:rsidR="00F65DBF" w:rsidRPr="00201FC2">
        <w:rPr>
          <w:rFonts w:ascii="Arial" w:eastAsia="Verdana" w:hAnsi="Arial" w:cs="Arial"/>
          <w:sz w:val="24"/>
          <w:szCs w:val="24"/>
        </w:rPr>
        <w:t xml:space="preserve"> for each </w:t>
      </w:r>
      <w:r w:rsidR="0024412E" w:rsidRPr="00201FC2">
        <w:rPr>
          <w:rFonts w:ascii="Arial" w:eastAsia="Verdana" w:hAnsi="Arial" w:cs="Arial"/>
          <w:sz w:val="24"/>
          <w:szCs w:val="24"/>
        </w:rPr>
        <w:t>three-month</w:t>
      </w:r>
      <w:r w:rsidR="00F65DBF" w:rsidRPr="00201FC2">
        <w:rPr>
          <w:rFonts w:ascii="Arial" w:eastAsia="Verdana" w:hAnsi="Arial" w:cs="Arial"/>
          <w:sz w:val="24"/>
          <w:szCs w:val="24"/>
        </w:rPr>
        <w:t xml:space="preserve"> period.</w:t>
      </w:r>
    </w:p>
    <w:p w14:paraId="2D063A76" w14:textId="77777777" w:rsidR="00BE7B5A" w:rsidRPr="00201FC2" w:rsidRDefault="00BE7B5A" w:rsidP="00BE7B5A">
      <w:pPr>
        <w:pStyle w:val="ListParagraph"/>
        <w:widowControl w:val="0"/>
        <w:spacing w:after="0" w:line="240" w:lineRule="auto"/>
        <w:ind w:left="3780"/>
        <w:rPr>
          <w:rFonts w:ascii="Arial" w:eastAsia="Verdana" w:hAnsi="Arial" w:cs="Arial"/>
          <w:sz w:val="24"/>
          <w:szCs w:val="24"/>
        </w:rPr>
      </w:pPr>
    </w:p>
    <w:p w14:paraId="4351BB7E" w14:textId="0FD8E612" w:rsidR="00BE7B5A" w:rsidRPr="00201FC2" w:rsidRDefault="00FC319D" w:rsidP="00313AF2">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 xml:space="preserve">To </w:t>
      </w:r>
      <w:r w:rsidR="004262EF">
        <w:rPr>
          <w:rFonts w:ascii="Arial" w:eastAsia="Verdana" w:hAnsi="Arial" w:cs="Arial"/>
          <w:sz w:val="24"/>
          <w:szCs w:val="24"/>
        </w:rPr>
        <w:t>c</w:t>
      </w:r>
      <w:r w:rsidR="00556F63" w:rsidRPr="00201FC2">
        <w:rPr>
          <w:rFonts w:ascii="Arial" w:eastAsia="Verdana" w:hAnsi="Arial" w:cs="Arial"/>
          <w:sz w:val="24"/>
          <w:szCs w:val="24"/>
        </w:rPr>
        <w:t>alculat</w:t>
      </w:r>
      <w:r w:rsidRPr="00201FC2">
        <w:rPr>
          <w:rFonts w:ascii="Arial" w:eastAsia="Verdana" w:hAnsi="Arial" w:cs="Arial"/>
          <w:sz w:val="24"/>
          <w:szCs w:val="24"/>
        </w:rPr>
        <w:t>e</w:t>
      </w:r>
      <w:r w:rsidR="00556F63" w:rsidRPr="00201FC2">
        <w:rPr>
          <w:rFonts w:ascii="Arial" w:eastAsia="Verdana" w:hAnsi="Arial" w:cs="Arial"/>
          <w:sz w:val="24"/>
          <w:szCs w:val="24"/>
        </w:rPr>
        <w:t xml:space="preserve"> </w:t>
      </w:r>
      <w:r w:rsidR="004262EF">
        <w:rPr>
          <w:rFonts w:ascii="Arial" w:eastAsia="Verdana" w:hAnsi="Arial" w:cs="Arial"/>
          <w:sz w:val="24"/>
          <w:szCs w:val="24"/>
        </w:rPr>
        <w:t xml:space="preserve">annual </w:t>
      </w:r>
      <w:r w:rsidR="00556F63" w:rsidRPr="00201FC2">
        <w:rPr>
          <w:rFonts w:ascii="Arial" w:eastAsia="Verdana" w:hAnsi="Arial" w:cs="Arial"/>
          <w:sz w:val="24"/>
          <w:szCs w:val="24"/>
        </w:rPr>
        <w:t xml:space="preserve">gross income </w:t>
      </w:r>
      <w:r w:rsidR="004262EF">
        <w:rPr>
          <w:rFonts w:ascii="Arial" w:eastAsia="Verdana" w:hAnsi="Arial" w:cs="Arial"/>
          <w:sz w:val="24"/>
          <w:szCs w:val="24"/>
        </w:rPr>
        <w:t xml:space="preserve">using </w:t>
      </w:r>
      <w:r w:rsidR="00283AE5">
        <w:rPr>
          <w:rFonts w:ascii="Arial" w:eastAsia="Verdana" w:hAnsi="Arial" w:cs="Arial"/>
          <w:sz w:val="24"/>
          <w:szCs w:val="24"/>
        </w:rPr>
        <w:t xml:space="preserve">monthly income information </w:t>
      </w:r>
      <w:r w:rsidR="00556F63" w:rsidRPr="00201FC2">
        <w:rPr>
          <w:rFonts w:ascii="Arial" w:eastAsia="Verdana" w:hAnsi="Arial" w:cs="Arial"/>
          <w:sz w:val="24"/>
          <w:szCs w:val="24"/>
        </w:rPr>
        <w:t>when determining eligibility</w:t>
      </w:r>
      <w:r w:rsidR="00283AE5">
        <w:rPr>
          <w:rFonts w:ascii="Arial" w:eastAsia="Verdana" w:hAnsi="Arial" w:cs="Arial"/>
          <w:sz w:val="24"/>
          <w:szCs w:val="24"/>
        </w:rPr>
        <w:t>,</w:t>
      </w:r>
      <w:r w:rsidR="001D785A" w:rsidRPr="00201FC2">
        <w:rPr>
          <w:rFonts w:ascii="Arial" w:eastAsia="Verdana" w:hAnsi="Arial" w:cs="Arial"/>
          <w:sz w:val="24"/>
          <w:szCs w:val="24"/>
        </w:rPr>
        <w:t xml:space="preserve"> the </w:t>
      </w:r>
      <w:r w:rsidR="00DC48CF">
        <w:rPr>
          <w:rFonts w:ascii="Arial" w:eastAsia="Verdana" w:hAnsi="Arial" w:cs="Arial"/>
          <w:sz w:val="24"/>
          <w:szCs w:val="24"/>
        </w:rPr>
        <w:t>ERA</w:t>
      </w:r>
      <w:r w:rsidR="00CA5A73">
        <w:rPr>
          <w:rFonts w:ascii="Arial" w:eastAsia="Verdana" w:hAnsi="Arial" w:cs="Arial"/>
          <w:sz w:val="24"/>
          <w:szCs w:val="24"/>
        </w:rPr>
        <w:t>P</w:t>
      </w:r>
      <w:r w:rsidR="00DC48CF">
        <w:rPr>
          <w:rFonts w:ascii="Arial" w:eastAsia="Verdana" w:hAnsi="Arial" w:cs="Arial"/>
          <w:sz w:val="24"/>
          <w:szCs w:val="24"/>
        </w:rPr>
        <w:t xml:space="preserve"> provider</w:t>
      </w:r>
      <w:r w:rsidR="001D785A" w:rsidRPr="00201FC2">
        <w:rPr>
          <w:rFonts w:ascii="Arial" w:eastAsia="Verdana" w:hAnsi="Arial" w:cs="Arial"/>
          <w:sz w:val="24"/>
          <w:szCs w:val="24"/>
        </w:rPr>
        <w:t xml:space="preserve"> will follow these steps</w:t>
      </w:r>
      <w:r w:rsidR="00E827A0" w:rsidRPr="00201FC2">
        <w:rPr>
          <w:rFonts w:ascii="Arial" w:eastAsia="Verdana" w:hAnsi="Arial" w:cs="Arial"/>
          <w:sz w:val="24"/>
          <w:szCs w:val="24"/>
        </w:rPr>
        <w:t>:</w:t>
      </w:r>
      <w:r w:rsidR="00556F63" w:rsidRPr="00201FC2">
        <w:rPr>
          <w:rFonts w:ascii="Arial" w:eastAsia="Verdana" w:hAnsi="Arial" w:cs="Arial"/>
          <w:sz w:val="24"/>
          <w:szCs w:val="24"/>
        </w:rPr>
        <w:t xml:space="preserve"> (see </w:t>
      </w:r>
      <w:r w:rsidR="00F0298D" w:rsidRPr="00EE57DC">
        <w:rPr>
          <w:rFonts w:ascii="Arial" w:eastAsia="Verdana" w:hAnsi="Arial" w:cs="Arial"/>
          <w:sz w:val="24"/>
          <w:szCs w:val="24"/>
        </w:rPr>
        <w:t>“</w:t>
      </w:r>
      <w:r w:rsidR="00556F63" w:rsidRPr="00EE57DC">
        <w:rPr>
          <w:rFonts w:ascii="Arial" w:eastAsia="Verdana" w:hAnsi="Arial" w:cs="Arial"/>
          <w:sz w:val="24"/>
          <w:szCs w:val="24"/>
        </w:rPr>
        <w:t xml:space="preserve">Appendix </w:t>
      </w:r>
      <w:r w:rsidR="00EE57DC" w:rsidRPr="00EE57DC">
        <w:rPr>
          <w:rFonts w:ascii="Arial" w:eastAsia="Verdana" w:hAnsi="Arial" w:cs="Arial"/>
          <w:sz w:val="24"/>
          <w:szCs w:val="24"/>
        </w:rPr>
        <w:t>E</w:t>
      </w:r>
      <w:r w:rsidR="00F0298D" w:rsidRPr="00EE57DC">
        <w:rPr>
          <w:rFonts w:ascii="Arial" w:eastAsia="Verdana" w:hAnsi="Arial" w:cs="Arial"/>
          <w:sz w:val="24"/>
          <w:szCs w:val="24"/>
        </w:rPr>
        <w:t>”</w:t>
      </w:r>
      <w:r w:rsidR="00556F63" w:rsidRPr="00201FC2">
        <w:rPr>
          <w:rFonts w:ascii="Arial" w:eastAsia="Verdana" w:hAnsi="Arial" w:cs="Arial"/>
          <w:sz w:val="24"/>
          <w:szCs w:val="24"/>
        </w:rPr>
        <w:t xml:space="preserve"> for the Income Calculation Worksheet </w:t>
      </w:r>
      <w:r w:rsidR="00C25940" w:rsidRPr="00201FC2">
        <w:rPr>
          <w:rFonts w:ascii="Arial" w:eastAsia="Verdana" w:hAnsi="Arial" w:cs="Arial"/>
          <w:sz w:val="24"/>
          <w:szCs w:val="24"/>
        </w:rPr>
        <w:t>example</w:t>
      </w:r>
      <w:r w:rsidR="00AC4B7C" w:rsidRPr="00201FC2">
        <w:rPr>
          <w:rFonts w:ascii="Arial" w:eastAsia="Verdana" w:hAnsi="Arial" w:cs="Arial"/>
          <w:sz w:val="24"/>
          <w:szCs w:val="24"/>
        </w:rPr>
        <w:t>).</w:t>
      </w:r>
    </w:p>
    <w:p w14:paraId="348BD563" w14:textId="77777777" w:rsidR="00445635" w:rsidRPr="00201FC2" w:rsidRDefault="00445635" w:rsidP="00445635">
      <w:pPr>
        <w:pStyle w:val="ListParagraph"/>
        <w:widowControl w:val="0"/>
        <w:spacing w:after="0" w:line="240" w:lineRule="auto"/>
        <w:ind w:left="3780"/>
        <w:rPr>
          <w:rFonts w:ascii="Arial" w:eastAsia="Verdana" w:hAnsi="Arial" w:cs="Arial"/>
          <w:sz w:val="24"/>
          <w:szCs w:val="24"/>
        </w:rPr>
      </w:pPr>
    </w:p>
    <w:p w14:paraId="6D632C7C" w14:textId="73861719" w:rsidR="00845D45" w:rsidRPr="00201FC2" w:rsidRDefault="00556F63" w:rsidP="00FC319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STEP 1:  Add the gross income in the 30 days prior to the date of application (from all sources) to arrive at a total.</w:t>
      </w:r>
    </w:p>
    <w:p w14:paraId="7A310CA5" w14:textId="77777777" w:rsidR="00445635" w:rsidRPr="00201FC2" w:rsidRDefault="00445635" w:rsidP="00445635">
      <w:pPr>
        <w:pStyle w:val="ListParagraph"/>
        <w:widowControl w:val="0"/>
        <w:spacing w:after="0" w:line="240" w:lineRule="auto"/>
        <w:ind w:left="4500"/>
        <w:rPr>
          <w:rFonts w:ascii="Arial" w:eastAsia="Verdana" w:hAnsi="Arial" w:cs="Arial"/>
          <w:sz w:val="24"/>
          <w:szCs w:val="24"/>
        </w:rPr>
      </w:pPr>
    </w:p>
    <w:p w14:paraId="61F360DD" w14:textId="46BF0BCE" w:rsidR="00845D45" w:rsidRPr="00201FC2" w:rsidRDefault="00556F63" w:rsidP="00FC319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STEP 2:  Divide the total by the number of weeks in the 30-day period.  The provider uses this weekly average as a representative week.</w:t>
      </w:r>
    </w:p>
    <w:p w14:paraId="2A34AD09" w14:textId="77777777" w:rsidR="00445635" w:rsidRPr="00201FC2" w:rsidRDefault="00445635" w:rsidP="00445635">
      <w:pPr>
        <w:pStyle w:val="ListParagraph"/>
        <w:widowControl w:val="0"/>
        <w:spacing w:after="0" w:line="240" w:lineRule="auto"/>
        <w:ind w:left="4500"/>
        <w:rPr>
          <w:rFonts w:ascii="Arial" w:eastAsia="Verdana" w:hAnsi="Arial" w:cs="Arial"/>
          <w:sz w:val="24"/>
          <w:szCs w:val="24"/>
        </w:rPr>
      </w:pPr>
    </w:p>
    <w:p w14:paraId="3074C1B0" w14:textId="66AF9FB8" w:rsidR="00845D45" w:rsidRPr="00201FC2" w:rsidRDefault="00556F63" w:rsidP="00FC319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STEP 3:  Multiply the representative week by 52 to arrive at an estimated annual gross income</w:t>
      </w:r>
      <w:r w:rsidR="00CA0F68" w:rsidRPr="00201FC2">
        <w:rPr>
          <w:rFonts w:ascii="Arial" w:eastAsia="Verdana" w:hAnsi="Arial" w:cs="Arial"/>
          <w:sz w:val="24"/>
          <w:szCs w:val="24"/>
        </w:rPr>
        <w:t>.</w:t>
      </w:r>
      <w:r w:rsidRPr="00201FC2">
        <w:rPr>
          <w:rFonts w:ascii="Arial" w:eastAsia="Verdana" w:hAnsi="Arial" w:cs="Arial"/>
          <w:sz w:val="24"/>
          <w:szCs w:val="24"/>
        </w:rPr>
        <w:t xml:space="preserve"> </w:t>
      </w:r>
    </w:p>
    <w:p w14:paraId="6E529D10" w14:textId="77777777" w:rsidR="00B84EA7" w:rsidRPr="00201FC2" w:rsidRDefault="00B84EA7" w:rsidP="00C40E54">
      <w:pPr>
        <w:pStyle w:val="ListParagraph"/>
        <w:widowControl w:val="0"/>
        <w:spacing w:after="0" w:line="240" w:lineRule="auto"/>
        <w:ind w:left="3240"/>
        <w:rPr>
          <w:rFonts w:ascii="Arial" w:eastAsia="Verdana" w:hAnsi="Arial" w:cs="Arial"/>
          <w:sz w:val="24"/>
          <w:szCs w:val="24"/>
        </w:rPr>
      </w:pPr>
    </w:p>
    <w:p w14:paraId="651969B8" w14:textId="4D1F76B4" w:rsidR="00556F63" w:rsidRPr="00201FC2" w:rsidRDefault="00556F63" w:rsidP="00FC319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 xml:space="preserve">STEP 4:  Clients with an estimated annual gross income at or below the county’s AMI limit </w:t>
      </w:r>
      <w:r w:rsidR="00B84EA7" w:rsidRPr="00201FC2">
        <w:rPr>
          <w:rFonts w:ascii="Arial" w:eastAsia="Verdana" w:hAnsi="Arial" w:cs="Arial"/>
          <w:sz w:val="24"/>
          <w:szCs w:val="24"/>
        </w:rPr>
        <w:t xml:space="preserve">for the household size </w:t>
      </w:r>
      <w:r w:rsidRPr="00201FC2">
        <w:rPr>
          <w:rFonts w:ascii="Arial" w:eastAsia="Verdana" w:hAnsi="Arial" w:cs="Arial"/>
          <w:sz w:val="24"/>
          <w:szCs w:val="24"/>
        </w:rPr>
        <w:t>are income eligible for ERAP services (</w:t>
      </w:r>
      <w:r w:rsidRPr="001F6546">
        <w:rPr>
          <w:rFonts w:ascii="Arial" w:eastAsia="Verdana" w:hAnsi="Arial" w:cs="Arial"/>
          <w:sz w:val="24"/>
          <w:szCs w:val="24"/>
        </w:rPr>
        <w:t xml:space="preserve">see </w:t>
      </w:r>
      <w:r w:rsidR="004948DC" w:rsidRPr="001F6546">
        <w:rPr>
          <w:rFonts w:ascii="Arial" w:eastAsia="Verdana" w:hAnsi="Arial" w:cs="Arial"/>
          <w:sz w:val="24"/>
          <w:szCs w:val="24"/>
        </w:rPr>
        <w:t>“</w:t>
      </w:r>
      <w:r w:rsidRPr="001F6546">
        <w:rPr>
          <w:rFonts w:ascii="Arial" w:eastAsia="Verdana" w:hAnsi="Arial" w:cs="Arial"/>
          <w:sz w:val="24"/>
          <w:szCs w:val="24"/>
        </w:rPr>
        <w:t xml:space="preserve">Appendix </w:t>
      </w:r>
      <w:r w:rsidR="001F6546" w:rsidRPr="001F6546">
        <w:rPr>
          <w:rFonts w:ascii="Arial" w:eastAsia="Verdana" w:hAnsi="Arial" w:cs="Arial"/>
          <w:sz w:val="24"/>
          <w:szCs w:val="24"/>
        </w:rPr>
        <w:t>F</w:t>
      </w:r>
      <w:r w:rsidR="004948DC" w:rsidRPr="001F6546">
        <w:rPr>
          <w:rFonts w:ascii="Arial" w:eastAsia="Verdana" w:hAnsi="Arial" w:cs="Arial"/>
          <w:sz w:val="24"/>
          <w:szCs w:val="24"/>
        </w:rPr>
        <w:t>”</w:t>
      </w:r>
      <w:r w:rsidR="001F2863" w:rsidRPr="001F6546">
        <w:rPr>
          <w:rFonts w:ascii="Arial" w:eastAsia="Verdana" w:hAnsi="Arial" w:cs="Arial"/>
          <w:sz w:val="24"/>
          <w:szCs w:val="24"/>
        </w:rPr>
        <w:t xml:space="preserve"> </w:t>
      </w:r>
      <w:r w:rsidR="00D676A2" w:rsidRPr="001F6546">
        <w:rPr>
          <w:rFonts w:ascii="Arial" w:eastAsia="Verdana" w:hAnsi="Arial" w:cs="Arial"/>
          <w:sz w:val="24"/>
          <w:szCs w:val="24"/>
        </w:rPr>
        <w:t xml:space="preserve">AMI </w:t>
      </w:r>
      <w:r w:rsidR="00BB1B7F" w:rsidRPr="001F6546">
        <w:rPr>
          <w:rFonts w:ascii="Arial" w:eastAsia="Verdana" w:hAnsi="Arial" w:cs="Arial"/>
          <w:sz w:val="24"/>
          <w:szCs w:val="24"/>
        </w:rPr>
        <w:t>T</w:t>
      </w:r>
      <w:r w:rsidR="00D676A2" w:rsidRPr="001F6546">
        <w:rPr>
          <w:rFonts w:ascii="Arial" w:eastAsia="Verdana" w:hAnsi="Arial" w:cs="Arial"/>
          <w:sz w:val="24"/>
          <w:szCs w:val="24"/>
        </w:rPr>
        <w:t>able</w:t>
      </w:r>
      <w:r w:rsidR="00BB1B7F" w:rsidRPr="001F6546">
        <w:rPr>
          <w:rFonts w:ascii="Arial" w:eastAsia="Verdana" w:hAnsi="Arial" w:cs="Arial"/>
          <w:sz w:val="24"/>
          <w:szCs w:val="24"/>
        </w:rPr>
        <w:t>s</w:t>
      </w:r>
      <w:r w:rsidR="001F2863" w:rsidRPr="00201FC2">
        <w:rPr>
          <w:rFonts w:ascii="Arial" w:eastAsia="Verdana" w:hAnsi="Arial" w:cs="Arial"/>
          <w:sz w:val="24"/>
          <w:szCs w:val="24"/>
        </w:rPr>
        <w:t>)</w:t>
      </w:r>
      <w:r w:rsidRPr="00201FC2">
        <w:rPr>
          <w:rFonts w:ascii="Arial" w:eastAsia="Verdana" w:hAnsi="Arial" w:cs="Arial"/>
          <w:sz w:val="24"/>
          <w:szCs w:val="24"/>
        </w:rPr>
        <w:t>.</w:t>
      </w:r>
    </w:p>
    <w:p w14:paraId="1AF99FB2" w14:textId="77777777" w:rsidR="00556F63" w:rsidRPr="00201FC2" w:rsidRDefault="00556F63" w:rsidP="00556F63">
      <w:pPr>
        <w:widowControl w:val="0"/>
        <w:spacing w:after="0" w:line="240" w:lineRule="auto"/>
        <w:rPr>
          <w:rFonts w:ascii="Arial" w:eastAsia="Verdana" w:hAnsi="Arial" w:cs="Arial"/>
          <w:sz w:val="24"/>
          <w:szCs w:val="24"/>
        </w:rPr>
      </w:pPr>
    </w:p>
    <w:p w14:paraId="5C8EF9A5" w14:textId="076AB673" w:rsidR="00556F63" w:rsidRPr="00954352" w:rsidRDefault="00556F63" w:rsidP="00FC319D">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954352">
        <w:rPr>
          <w:rFonts w:ascii="Arial" w:eastAsia="Verdana" w:hAnsi="Arial" w:cs="Arial"/>
          <w:sz w:val="24"/>
          <w:szCs w:val="24"/>
        </w:rPr>
        <w:t xml:space="preserve">Income used to determine eligibility </w:t>
      </w:r>
      <w:r w:rsidR="00463E43" w:rsidRPr="00954352">
        <w:rPr>
          <w:rFonts w:ascii="Arial" w:eastAsia="Verdana" w:hAnsi="Arial" w:cs="Arial"/>
          <w:sz w:val="24"/>
          <w:szCs w:val="24"/>
        </w:rPr>
        <w:t xml:space="preserve">follows HUD </w:t>
      </w:r>
      <w:r w:rsidR="00167B95" w:rsidRPr="00954352">
        <w:rPr>
          <w:rFonts w:ascii="Arial" w:eastAsia="Verdana" w:hAnsi="Arial" w:cs="Arial"/>
          <w:sz w:val="24"/>
          <w:szCs w:val="24"/>
        </w:rPr>
        <w:t xml:space="preserve">income </w:t>
      </w:r>
      <w:r w:rsidRPr="00954352">
        <w:rPr>
          <w:rFonts w:ascii="Arial" w:eastAsia="Verdana" w:hAnsi="Arial" w:cs="Arial"/>
          <w:sz w:val="24"/>
          <w:szCs w:val="24"/>
        </w:rPr>
        <w:t>inclu</w:t>
      </w:r>
      <w:r w:rsidR="00167B95" w:rsidRPr="00954352">
        <w:rPr>
          <w:rFonts w:ascii="Arial" w:eastAsia="Verdana" w:hAnsi="Arial" w:cs="Arial"/>
          <w:sz w:val="24"/>
          <w:szCs w:val="24"/>
        </w:rPr>
        <w:t xml:space="preserve">sions and exclusions </w:t>
      </w:r>
      <w:r w:rsidR="002903BE" w:rsidRPr="00954352">
        <w:rPr>
          <w:rFonts w:ascii="Arial" w:eastAsia="Verdana" w:hAnsi="Arial" w:cs="Arial"/>
          <w:sz w:val="24"/>
          <w:szCs w:val="24"/>
        </w:rPr>
        <w:t xml:space="preserve">requirements at 24 CFR 5.609(b) and (c). </w:t>
      </w:r>
      <w:r w:rsidR="005A235B" w:rsidRPr="00954352">
        <w:rPr>
          <w:rFonts w:ascii="Arial" w:eastAsia="Verdana" w:hAnsi="Arial" w:cs="Arial"/>
          <w:sz w:val="24"/>
          <w:szCs w:val="24"/>
        </w:rPr>
        <w:t>(</w:t>
      </w:r>
      <w:r w:rsidR="002903BE" w:rsidRPr="00954352">
        <w:rPr>
          <w:rFonts w:ascii="Arial" w:eastAsia="Verdana" w:hAnsi="Arial" w:cs="Arial"/>
          <w:sz w:val="24"/>
          <w:szCs w:val="24"/>
        </w:rPr>
        <w:t xml:space="preserve">See </w:t>
      </w:r>
      <w:r w:rsidR="005A235B" w:rsidRPr="00954352">
        <w:rPr>
          <w:rFonts w:ascii="Arial" w:eastAsia="Verdana" w:hAnsi="Arial" w:cs="Arial"/>
          <w:sz w:val="24"/>
          <w:szCs w:val="24"/>
        </w:rPr>
        <w:t>“</w:t>
      </w:r>
      <w:r w:rsidR="00C172C0" w:rsidRPr="00954352">
        <w:rPr>
          <w:rFonts w:ascii="Arial" w:eastAsia="Verdana" w:hAnsi="Arial" w:cs="Arial"/>
          <w:sz w:val="24"/>
          <w:szCs w:val="24"/>
        </w:rPr>
        <w:t>A</w:t>
      </w:r>
      <w:r w:rsidR="002903BE" w:rsidRPr="00954352">
        <w:rPr>
          <w:rFonts w:ascii="Arial" w:eastAsia="Verdana" w:hAnsi="Arial" w:cs="Arial"/>
          <w:sz w:val="24"/>
          <w:szCs w:val="24"/>
        </w:rPr>
        <w:t xml:space="preserve">ppendix </w:t>
      </w:r>
      <w:r w:rsidR="00457373" w:rsidRPr="00954352">
        <w:rPr>
          <w:rFonts w:ascii="Arial" w:eastAsia="Verdana" w:hAnsi="Arial" w:cs="Arial"/>
          <w:sz w:val="24"/>
          <w:szCs w:val="24"/>
        </w:rPr>
        <w:t>D</w:t>
      </w:r>
      <w:r w:rsidR="005A235B" w:rsidRPr="00954352">
        <w:rPr>
          <w:rFonts w:ascii="Arial" w:eastAsia="Verdana" w:hAnsi="Arial" w:cs="Arial"/>
          <w:sz w:val="24"/>
          <w:szCs w:val="24"/>
        </w:rPr>
        <w:t>” HUD Income Inclusions and Exclus</w:t>
      </w:r>
      <w:r w:rsidR="00EB1505" w:rsidRPr="00954352">
        <w:rPr>
          <w:rFonts w:ascii="Arial" w:eastAsia="Verdana" w:hAnsi="Arial" w:cs="Arial"/>
          <w:sz w:val="24"/>
          <w:szCs w:val="24"/>
        </w:rPr>
        <w:t>ions</w:t>
      </w:r>
      <w:r w:rsidR="002903BE" w:rsidRPr="00954352">
        <w:rPr>
          <w:rFonts w:ascii="Arial" w:eastAsia="Verdana" w:hAnsi="Arial" w:cs="Arial"/>
          <w:sz w:val="24"/>
          <w:szCs w:val="24"/>
        </w:rPr>
        <w:t xml:space="preserve"> for a complete </w:t>
      </w:r>
      <w:r w:rsidR="00C172C0" w:rsidRPr="00954352">
        <w:rPr>
          <w:rFonts w:ascii="Arial" w:eastAsia="Verdana" w:hAnsi="Arial" w:cs="Arial"/>
          <w:sz w:val="24"/>
          <w:szCs w:val="24"/>
        </w:rPr>
        <w:t>list</w:t>
      </w:r>
      <w:r w:rsidR="00EB1505" w:rsidRPr="00954352">
        <w:rPr>
          <w:rFonts w:ascii="Arial" w:eastAsia="Verdana" w:hAnsi="Arial" w:cs="Arial"/>
          <w:sz w:val="24"/>
          <w:szCs w:val="24"/>
        </w:rPr>
        <w:t>.)</w:t>
      </w:r>
      <w:r w:rsidR="009C173C" w:rsidRPr="00954352">
        <w:rPr>
          <w:rFonts w:ascii="Arial" w:eastAsia="Verdana" w:hAnsi="Arial" w:cs="Arial"/>
          <w:sz w:val="24"/>
          <w:szCs w:val="24"/>
        </w:rPr>
        <w:t xml:space="preserve"> </w:t>
      </w:r>
    </w:p>
    <w:p w14:paraId="5DF6F0CF" w14:textId="77777777" w:rsidR="00571CA3" w:rsidRPr="002E104A" w:rsidRDefault="00571CA3" w:rsidP="00571CA3">
      <w:pPr>
        <w:pStyle w:val="ListParagraph"/>
        <w:widowControl w:val="0"/>
        <w:spacing w:after="0" w:line="240" w:lineRule="auto"/>
        <w:ind w:left="3780"/>
        <w:rPr>
          <w:rFonts w:ascii="Arial" w:eastAsia="Verdana" w:hAnsi="Arial" w:cs="Arial"/>
          <w:sz w:val="24"/>
          <w:szCs w:val="24"/>
        </w:rPr>
      </w:pPr>
    </w:p>
    <w:p w14:paraId="46BD7751" w14:textId="77777777" w:rsidR="00556F63" w:rsidRPr="00556F63" w:rsidRDefault="00556F63" w:rsidP="00556F63">
      <w:pPr>
        <w:widowControl w:val="0"/>
        <w:spacing w:after="0" w:line="240" w:lineRule="auto"/>
        <w:rPr>
          <w:rFonts w:ascii="Arial" w:eastAsia="Verdana" w:hAnsi="Arial" w:cs="Arial"/>
          <w:sz w:val="24"/>
          <w:szCs w:val="24"/>
        </w:rPr>
      </w:pPr>
    </w:p>
    <w:p w14:paraId="6D973E2F" w14:textId="4CC4767D" w:rsidR="00556F63" w:rsidRPr="00BB1BD1" w:rsidRDefault="00556F63" w:rsidP="00B6760E">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u w:val="single"/>
        </w:rPr>
      </w:pPr>
      <w:r w:rsidRPr="00BB1BD1">
        <w:rPr>
          <w:rFonts w:ascii="Arial" w:eastAsia="Verdana" w:hAnsi="Arial" w:cs="Arial"/>
          <w:sz w:val="24"/>
          <w:szCs w:val="24"/>
          <w:u w:val="single"/>
        </w:rPr>
        <w:t>Calculating Income from Self-Employment</w:t>
      </w:r>
      <w:r w:rsidRPr="00BB1BD1">
        <w:rPr>
          <w:rFonts w:ascii="Arial" w:eastAsia="Verdana" w:hAnsi="Arial" w:cs="Arial"/>
          <w:sz w:val="24"/>
          <w:szCs w:val="24"/>
        </w:rPr>
        <w:t>.</w:t>
      </w:r>
    </w:p>
    <w:p w14:paraId="5E397028" w14:textId="77777777" w:rsidR="00556F63" w:rsidRPr="009C601B" w:rsidRDefault="00556F63" w:rsidP="00556F63">
      <w:pPr>
        <w:widowControl w:val="0"/>
        <w:spacing w:after="0" w:line="240" w:lineRule="auto"/>
        <w:rPr>
          <w:rFonts w:ascii="Arial" w:eastAsia="Verdana" w:hAnsi="Arial" w:cs="Arial"/>
          <w:sz w:val="24"/>
          <w:szCs w:val="24"/>
          <w:u w:val="single"/>
        </w:rPr>
      </w:pPr>
    </w:p>
    <w:p w14:paraId="5C909BB3" w14:textId="2FF12421" w:rsidR="00556F63" w:rsidRPr="00B6760E" w:rsidRDefault="00556F63" w:rsidP="00B9445D">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B6760E">
        <w:rPr>
          <w:rFonts w:ascii="Arial" w:eastAsia="Verdana" w:hAnsi="Arial" w:cs="Arial"/>
          <w:sz w:val="24"/>
          <w:szCs w:val="24"/>
        </w:rPr>
        <w:t xml:space="preserve">When an applicant is self-employed, the profit from self-employment counts as gross earned income.  An individual is self-employed when he or she owns and operates his or her own business, trade, or profession.  Examples of self-employment include day care provider, hair stylist, nail technician, mowing lawns, shoveling snow, selling </w:t>
      </w:r>
      <w:r w:rsidR="00113374">
        <w:rPr>
          <w:rFonts w:ascii="Arial" w:eastAsia="Verdana" w:hAnsi="Arial" w:cs="Arial"/>
          <w:sz w:val="24"/>
          <w:szCs w:val="24"/>
        </w:rPr>
        <w:t xml:space="preserve">cosmetic </w:t>
      </w:r>
      <w:r w:rsidRPr="00B6760E">
        <w:rPr>
          <w:rFonts w:ascii="Arial" w:eastAsia="Verdana" w:hAnsi="Arial" w:cs="Arial"/>
          <w:sz w:val="24"/>
          <w:szCs w:val="24"/>
        </w:rPr>
        <w:t>products, selling produce, and renting a room in one's home.</w:t>
      </w:r>
    </w:p>
    <w:p w14:paraId="74D57A40" w14:textId="67A19CDF" w:rsidR="00556F63" w:rsidRPr="00201FC2" w:rsidRDefault="00556F63" w:rsidP="00B9445D">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lastRenderedPageBreak/>
        <w:t xml:space="preserve">Use the best information available to estimate the income the applicant expects to receive from self-employment.  The </w:t>
      </w:r>
      <w:r w:rsidR="007D5FBA" w:rsidRPr="00201FC2">
        <w:rPr>
          <w:rFonts w:ascii="Arial" w:eastAsia="Verdana" w:hAnsi="Arial" w:cs="Arial"/>
          <w:sz w:val="24"/>
          <w:szCs w:val="24"/>
        </w:rPr>
        <w:t>ERAP</w:t>
      </w:r>
      <w:r w:rsidRPr="00201FC2">
        <w:rPr>
          <w:rFonts w:ascii="Arial" w:eastAsia="Verdana" w:hAnsi="Arial" w:cs="Arial"/>
          <w:sz w:val="24"/>
          <w:szCs w:val="24"/>
        </w:rPr>
        <w:t xml:space="preserve"> provider may base the estimate on prior earnings, if it correctly represents the self-employment income, or the provider may use income tax returns and other records.</w:t>
      </w:r>
    </w:p>
    <w:p w14:paraId="3CBFF1C5" w14:textId="77777777" w:rsidR="00556F63" w:rsidRPr="00201FC2" w:rsidRDefault="00556F63" w:rsidP="00556F63">
      <w:pPr>
        <w:widowControl w:val="0"/>
        <w:spacing w:after="0" w:line="240" w:lineRule="auto"/>
        <w:rPr>
          <w:rFonts w:ascii="Arial" w:eastAsia="Verdana" w:hAnsi="Arial" w:cs="Arial"/>
          <w:sz w:val="24"/>
          <w:szCs w:val="24"/>
        </w:rPr>
      </w:pPr>
    </w:p>
    <w:p w14:paraId="2AAAEA9C" w14:textId="78388BAD" w:rsidR="00556F63" w:rsidRPr="00201FC2" w:rsidRDefault="00556F63" w:rsidP="00B9445D">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To determine profit from self-employment:</w:t>
      </w:r>
    </w:p>
    <w:p w14:paraId="79F7268E" w14:textId="77777777" w:rsidR="00556F63" w:rsidRPr="00201FC2" w:rsidRDefault="00556F63" w:rsidP="00556F63">
      <w:pPr>
        <w:widowControl w:val="0"/>
        <w:spacing w:after="0" w:line="240" w:lineRule="auto"/>
        <w:rPr>
          <w:rFonts w:ascii="Arial" w:eastAsia="Verdana" w:hAnsi="Arial" w:cs="Arial"/>
          <w:sz w:val="24"/>
          <w:szCs w:val="24"/>
        </w:rPr>
      </w:pPr>
    </w:p>
    <w:p w14:paraId="198F0528" w14:textId="720D02ED" w:rsidR="00556F63" w:rsidRPr="00201FC2" w:rsidRDefault="00556F63" w:rsidP="00B9445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Total the prior earnings or the income from the tax returns or other records.</w:t>
      </w:r>
    </w:p>
    <w:p w14:paraId="1EC594D8" w14:textId="77777777" w:rsidR="00556F63" w:rsidRPr="00201FC2" w:rsidRDefault="00556F63" w:rsidP="00480265">
      <w:pPr>
        <w:widowControl w:val="0"/>
        <w:spacing w:after="0" w:line="240" w:lineRule="auto"/>
        <w:ind w:left="3240" w:hanging="360"/>
        <w:rPr>
          <w:rFonts w:ascii="Arial" w:eastAsia="Verdana" w:hAnsi="Arial" w:cs="Arial"/>
          <w:sz w:val="24"/>
          <w:szCs w:val="24"/>
        </w:rPr>
      </w:pPr>
    </w:p>
    <w:p w14:paraId="1CEBD69F" w14:textId="338DCB53" w:rsidR="00556F63" w:rsidRPr="00201FC2" w:rsidRDefault="00556F63" w:rsidP="00B9445D">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Deduct any allowable costs of producing self-employment income.</w:t>
      </w:r>
    </w:p>
    <w:p w14:paraId="1E95556D" w14:textId="77777777" w:rsidR="00556F63" w:rsidRPr="00201FC2" w:rsidRDefault="00556F63" w:rsidP="00480265">
      <w:pPr>
        <w:widowControl w:val="0"/>
        <w:spacing w:after="0" w:line="240" w:lineRule="auto"/>
        <w:ind w:left="3240" w:hanging="360"/>
        <w:rPr>
          <w:rFonts w:ascii="Arial" w:eastAsia="Verdana" w:hAnsi="Arial" w:cs="Arial"/>
          <w:sz w:val="24"/>
          <w:szCs w:val="24"/>
        </w:rPr>
      </w:pPr>
    </w:p>
    <w:p w14:paraId="61FAEAE5" w14:textId="5FE41263" w:rsidR="00556F63" w:rsidRPr="00201FC2" w:rsidRDefault="00556F63" w:rsidP="003902F9">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201FC2">
        <w:rPr>
          <w:rFonts w:ascii="Arial" w:eastAsia="Verdana" w:hAnsi="Arial" w:cs="Arial"/>
          <w:sz w:val="24"/>
          <w:szCs w:val="24"/>
        </w:rPr>
        <w:t>Divide the result by the number of months the income is expected to cover and use that as the representative month.</w:t>
      </w:r>
    </w:p>
    <w:p w14:paraId="72124B26" w14:textId="77777777" w:rsidR="00556F63" w:rsidRPr="00201FC2" w:rsidRDefault="00556F63" w:rsidP="00480265">
      <w:pPr>
        <w:widowControl w:val="0"/>
        <w:spacing w:after="0" w:line="240" w:lineRule="auto"/>
        <w:ind w:left="3240" w:hanging="360"/>
        <w:rPr>
          <w:rFonts w:ascii="Arial" w:eastAsia="Verdana" w:hAnsi="Arial" w:cs="Arial"/>
          <w:sz w:val="24"/>
          <w:szCs w:val="24"/>
        </w:rPr>
      </w:pPr>
    </w:p>
    <w:p w14:paraId="42D9E997" w14:textId="7AA768AD" w:rsidR="00556F63" w:rsidRPr="00201FC2" w:rsidRDefault="00556F63" w:rsidP="003902F9">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Allowable costs of producing self-employment income are the day-to-day expenses of operating a business, but not the costs of establishing or improving a business.  If the applicant does not provide verification of the allowable cost, compute profit without the deduction.</w:t>
      </w:r>
    </w:p>
    <w:p w14:paraId="3CE31834" w14:textId="77777777" w:rsidR="00556F63" w:rsidRPr="00201FC2" w:rsidRDefault="00556F63" w:rsidP="00480265">
      <w:pPr>
        <w:widowControl w:val="0"/>
        <w:spacing w:after="0" w:line="240" w:lineRule="auto"/>
        <w:ind w:left="3240" w:hanging="360"/>
        <w:rPr>
          <w:rFonts w:ascii="Arial" w:eastAsia="Verdana" w:hAnsi="Arial" w:cs="Arial"/>
          <w:sz w:val="24"/>
          <w:szCs w:val="24"/>
        </w:rPr>
      </w:pPr>
    </w:p>
    <w:p w14:paraId="6F244E44" w14:textId="194E3AA1" w:rsidR="00556F63" w:rsidRPr="00B6760E" w:rsidRDefault="00556F63" w:rsidP="005512CE">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B6760E">
        <w:rPr>
          <w:rFonts w:ascii="Arial" w:eastAsia="Verdana" w:hAnsi="Arial" w:cs="Arial"/>
          <w:sz w:val="24"/>
          <w:szCs w:val="24"/>
        </w:rPr>
        <w:t>Examples of allowable costs:</w:t>
      </w:r>
    </w:p>
    <w:p w14:paraId="5EDB7C90"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254695E0" w14:textId="46D1199A"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Costs of maintaining a place of business such as rent, utilities, insurance on the business and its property, and property taxes.</w:t>
      </w:r>
    </w:p>
    <w:p w14:paraId="4AF2F6A9" w14:textId="77777777" w:rsidR="008964A2" w:rsidRPr="00556F63" w:rsidRDefault="008964A2" w:rsidP="00480265">
      <w:pPr>
        <w:widowControl w:val="0"/>
        <w:spacing w:after="0" w:line="240" w:lineRule="auto"/>
        <w:ind w:left="3240" w:hanging="360"/>
        <w:rPr>
          <w:rFonts w:ascii="Arial" w:eastAsia="Verdana" w:hAnsi="Arial" w:cs="Arial"/>
          <w:sz w:val="24"/>
          <w:szCs w:val="24"/>
        </w:rPr>
      </w:pPr>
    </w:p>
    <w:p w14:paraId="6A374C0A" w14:textId="2D08040C"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Interest on the purchase of income-producing equipment and property.</w:t>
      </w:r>
    </w:p>
    <w:p w14:paraId="666D0162"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7EDB0010" w14:textId="6B776A6F"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Employee labor costs.</w:t>
      </w:r>
    </w:p>
    <w:p w14:paraId="329E627F"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01355F35" w14:textId="26946A8E"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Cost of goods sold, supplies, and materials.</w:t>
      </w:r>
    </w:p>
    <w:p w14:paraId="77922926"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3D41A026" w14:textId="6E5DB7B8"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Advertising costs.</w:t>
      </w:r>
    </w:p>
    <w:p w14:paraId="19A9B53D"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1E9A9A10" w14:textId="26A30CFF"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Accounting and legal fees.</w:t>
      </w:r>
    </w:p>
    <w:p w14:paraId="2C15146E"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3FBD97C7" w14:textId="4E0F8DB8"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Professional licensing fees and union dues, if necessary, to practice a profession or trade; and</w:t>
      </w:r>
    </w:p>
    <w:p w14:paraId="677482A2" w14:textId="77777777" w:rsidR="00556F63" w:rsidRPr="00556F63" w:rsidRDefault="00556F63" w:rsidP="00480265">
      <w:pPr>
        <w:widowControl w:val="0"/>
        <w:spacing w:after="0" w:line="240" w:lineRule="auto"/>
        <w:ind w:left="3240" w:hanging="360"/>
        <w:rPr>
          <w:rFonts w:ascii="Arial" w:eastAsia="Verdana" w:hAnsi="Arial" w:cs="Arial"/>
          <w:sz w:val="24"/>
          <w:szCs w:val="24"/>
        </w:rPr>
      </w:pPr>
    </w:p>
    <w:p w14:paraId="7BC47CC8" w14:textId="35665CBD" w:rsidR="00556F63" w:rsidRPr="00B6760E" w:rsidRDefault="00556F63" w:rsidP="00685FF9">
      <w:pPr>
        <w:widowControl w:val="0"/>
        <w:numPr>
          <w:ilvl w:val="4"/>
          <w:numId w:val="2"/>
        </w:numPr>
        <w:autoSpaceDE w:val="0"/>
        <w:autoSpaceDN w:val="0"/>
        <w:adjustRightInd w:val="0"/>
        <w:spacing w:after="0" w:line="240" w:lineRule="auto"/>
        <w:rPr>
          <w:rFonts w:ascii="Arial" w:eastAsia="Verdana" w:hAnsi="Arial" w:cs="Arial"/>
          <w:sz w:val="24"/>
          <w:szCs w:val="24"/>
        </w:rPr>
      </w:pPr>
      <w:r w:rsidRPr="00B6760E">
        <w:rPr>
          <w:rFonts w:ascii="Arial" w:eastAsia="Verdana" w:hAnsi="Arial" w:cs="Arial"/>
          <w:sz w:val="24"/>
          <w:szCs w:val="24"/>
        </w:rPr>
        <w:t>Transportation costs necessary to produce income.</w:t>
      </w:r>
    </w:p>
    <w:p w14:paraId="3FD16EDD" w14:textId="7507FDF9" w:rsidR="00087089" w:rsidRPr="00984BF5" w:rsidRDefault="00F5220A" w:rsidP="00047523">
      <w:pPr>
        <w:widowControl w:val="0"/>
        <w:numPr>
          <w:ilvl w:val="0"/>
          <w:numId w:val="2"/>
        </w:numPr>
        <w:spacing w:after="0" w:line="240" w:lineRule="auto"/>
        <w:contextualSpacing/>
        <w:outlineLvl w:val="0"/>
        <w:rPr>
          <w:rFonts w:ascii="Arial" w:eastAsia="Verdana" w:hAnsi="Arial" w:cs="Arial"/>
          <w:b/>
          <w:bCs/>
          <w:spacing w:val="-1"/>
          <w:sz w:val="24"/>
          <w:szCs w:val="24"/>
          <w:u w:val="single"/>
        </w:rPr>
      </w:pPr>
      <w:r w:rsidRPr="00984BF5">
        <w:rPr>
          <w:rFonts w:ascii="Arial" w:eastAsia="Verdana" w:hAnsi="Arial" w:cs="Arial"/>
          <w:b/>
          <w:bCs/>
          <w:spacing w:val="-1"/>
          <w:sz w:val="24"/>
          <w:szCs w:val="24"/>
          <w:u w:val="single"/>
        </w:rPr>
        <w:lastRenderedPageBreak/>
        <w:t>ERAP E</w:t>
      </w:r>
      <w:r w:rsidR="00984BF5" w:rsidRPr="00984BF5">
        <w:rPr>
          <w:rFonts w:ascii="Arial" w:eastAsia="Verdana" w:hAnsi="Arial" w:cs="Arial"/>
          <w:b/>
          <w:bCs/>
          <w:spacing w:val="-1"/>
          <w:sz w:val="24"/>
          <w:szCs w:val="24"/>
          <w:u w:val="single"/>
        </w:rPr>
        <w:t>XPENDITURES</w:t>
      </w:r>
    </w:p>
    <w:p w14:paraId="6096DBC4" w14:textId="77777777" w:rsidR="00087089" w:rsidRPr="00984BF5" w:rsidRDefault="00087089" w:rsidP="00087089">
      <w:pPr>
        <w:widowControl w:val="0"/>
        <w:spacing w:before="38" w:after="0" w:line="240" w:lineRule="auto"/>
        <w:ind w:left="1080" w:hanging="360"/>
        <w:contextualSpacing/>
        <w:outlineLvl w:val="0"/>
        <w:rPr>
          <w:rFonts w:ascii="Arial" w:eastAsia="Verdana" w:hAnsi="Arial" w:cs="Arial"/>
          <w:b/>
          <w:bCs/>
          <w:spacing w:val="-1"/>
          <w:sz w:val="24"/>
          <w:szCs w:val="24"/>
          <w:u w:val="single"/>
        </w:rPr>
      </w:pPr>
    </w:p>
    <w:p w14:paraId="1679D2FC" w14:textId="4F53BA4B" w:rsidR="00087089" w:rsidRPr="008A4FC7" w:rsidRDefault="00087089" w:rsidP="00B66D14">
      <w:pPr>
        <w:widowControl w:val="0"/>
        <w:numPr>
          <w:ilvl w:val="1"/>
          <w:numId w:val="2"/>
        </w:numPr>
        <w:autoSpaceDE w:val="0"/>
        <w:autoSpaceDN w:val="0"/>
        <w:adjustRightInd w:val="0"/>
        <w:spacing w:before="57" w:after="0" w:line="240" w:lineRule="auto"/>
        <w:ind w:right="131"/>
        <w:contextualSpacing/>
        <w:rPr>
          <w:rFonts w:ascii="Arial" w:eastAsia="Verdana" w:hAnsi="Arial" w:cs="Arial"/>
          <w:strike/>
          <w:spacing w:val="-1"/>
          <w:sz w:val="24"/>
          <w:szCs w:val="24"/>
        </w:rPr>
      </w:pPr>
      <w:r w:rsidRPr="002A594C">
        <w:rPr>
          <w:rFonts w:ascii="Arial" w:eastAsia="Verdana" w:hAnsi="Arial" w:cs="Arial"/>
          <w:spacing w:val="-1"/>
          <w:sz w:val="24"/>
          <w:szCs w:val="24"/>
        </w:rPr>
        <w:t>Overview</w:t>
      </w:r>
    </w:p>
    <w:p w14:paraId="5A9FCCC9" w14:textId="77777777" w:rsidR="00087089" w:rsidRPr="008A4FC7" w:rsidRDefault="00087089" w:rsidP="00087089">
      <w:pPr>
        <w:widowControl w:val="0"/>
        <w:spacing w:before="38" w:after="0" w:line="240" w:lineRule="auto"/>
        <w:ind w:left="3600"/>
        <w:contextualSpacing/>
        <w:outlineLvl w:val="0"/>
        <w:rPr>
          <w:rFonts w:ascii="Arial" w:eastAsia="Verdana" w:hAnsi="Arial" w:cs="Arial"/>
          <w:strike/>
          <w:sz w:val="24"/>
          <w:szCs w:val="24"/>
        </w:rPr>
      </w:pPr>
    </w:p>
    <w:p w14:paraId="1738E9D4" w14:textId="4834596F" w:rsidR="00087089" w:rsidRPr="00201FC2" w:rsidRDefault="00F2787E" w:rsidP="003D044C">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Pr>
          <w:rFonts w:ascii="Arial" w:eastAsia="Verdana" w:hAnsi="Arial" w:cs="Arial"/>
          <w:spacing w:val="-1"/>
          <w:sz w:val="24"/>
          <w:szCs w:val="24"/>
        </w:rPr>
        <w:t>DHS</w:t>
      </w:r>
      <w:r w:rsidR="00087089" w:rsidRPr="00201FC2">
        <w:rPr>
          <w:rFonts w:ascii="Arial" w:eastAsia="Verdana" w:hAnsi="Arial" w:cs="Arial"/>
          <w:spacing w:val="-1"/>
          <w:sz w:val="24"/>
          <w:szCs w:val="24"/>
        </w:rPr>
        <w:t xml:space="preserve"> will financially participate only in expenditures that are:</w:t>
      </w:r>
    </w:p>
    <w:p w14:paraId="7D6F2774" w14:textId="77777777" w:rsidR="00087089" w:rsidRPr="00201FC2" w:rsidRDefault="00087089" w:rsidP="00087089">
      <w:pPr>
        <w:widowControl w:val="0"/>
        <w:spacing w:before="57" w:after="0" w:line="240" w:lineRule="auto"/>
        <w:ind w:right="219"/>
        <w:rPr>
          <w:rFonts w:ascii="Arial" w:eastAsia="Verdana" w:hAnsi="Arial" w:cs="Arial"/>
          <w:spacing w:val="-1"/>
          <w:sz w:val="24"/>
          <w:szCs w:val="24"/>
          <w:u w:val="single"/>
        </w:rPr>
      </w:pPr>
    </w:p>
    <w:p w14:paraId="2C498B3F" w14:textId="2F01DB72" w:rsidR="00087089" w:rsidRPr="00201FC2" w:rsidRDefault="00E91924" w:rsidP="003D044C">
      <w:pPr>
        <w:widowControl w:val="0"/>
        <w:numPr>
          <w:ilvl w:val="3"/>
          <w:numId w:val="2"/>
        </w:numPr>
        <w:autoSpaceDE w:val="0"/>
        <w:autoSpaceDN w:val="0"/>
        <w:adjustRightInd w:val="0"/>
        <w:spacing w:after="0" w:line="240" w:lineRule="auto"/>
        <w:ind w:left="2520"/>
        <w:rPr>
          <w:rFonts w:ascii="Arial" w:eastAsia="Verdana" w:hAnsi="Arial" w:cs="Arial"/>
          <w:spacing w:val="-1"/>
          <w:sz w:val="24"/>
          <w:szCs w:val="24"/>
        </w:rPr>
      </w:pPr>
      <w:r w:rsidRPr="00201FC2">
        <w:rPr>
          <w:rFonts w:ascii="Arial" w:eastAsia="Verdana" w:hAnsi="Arial" w:cs="Arial"/>
          <w:spacing w:val="-1"/>
          <w:sz w:val="24"/>
          <w:szCs w:val="24"/>
        </w:rPr>
        <w:t>N</w:t>
      </w:r>
      <w:r w:rsidR="00087089" w:rsidRPr="00201FC2">
        <w:rPr>
          <w:rFonts w:ascii="Arial" w:eastAsia="Verdana" w:hAnsi="Arial" w:cs="Arial"/>
          <w:spacing w:val="-1"/>
          <w:sz w:val="24"/>
          <w:szCs w:val="24"/>
        </w:rPr>
        <w:t>ecessary and proper for the operation of the ERAP and for providing eligible services to eligible clients.</w:t>
      </w:r>
    </w:p>
    <w:p w14:paraId="1C6FBE57" w14:textId="77777777" w:rsidR="00087089" w:rsidRPr="00201FC2" w:rsidRDefault="00087089" w:rsidP="00087089">
      <w:pPr>
        <w:widowControl w:val="0"/>
        <w:spacing w:after="0" w:line="240" w:lineRule="auto"/>
        <w:ind w:left="3240"/>
        <w:outlineLvl w:val="0"/>
        <w:rPr>
          <w:rFonts w:ascii="Arial" w:eastAsia="Verdana" w:hAnsi="Arial" w:cs="Arial"/>
          <w:spacing w:val="-1"/>
          <w:sz w:val="24"/>
          <w:szCs w:val="24"/>
        </w:rPr>
      </w:pPr>
    </w:p>
    <w:p w14:paraId="05E5C9E7" w14:textId="05950A06" w:rsidR="00087089" w:rsidRPr="00201FC2" w:rsidRDefault="00DF5B00" w:rsidP="003D044C">
      <w:pPr>
        <w:widowControl w:val="0"/>
        <w:numPr>
          <w:ilvl w:val="3"/>
          <w:numId w:val="2"/>
        </w:numPr>
        <w:autoSpaceDE w:val="0"/>
        <w:autoSpaceDN w:val="0"/>
        <w:adjustRightInd w:val="0"/>
        <w:spacing w:after="0" w:line="240" w:lineRule="auto"/>
        <w:ind w:left="2520"/>
        <w:rPr>
          <w:rFonts w:ascii="Arial" w:eastAsia="Verdana" w:hAnsi="Arial" w:cs="Arial"/>
          <w:spacing w:val="-1"/>
          <w:sz w:val="24"/>
          <w:szCs w:val="24"/>
        </w:rPr>
      </w:pPr>
      <w:r>
        <w:rPr>
          <w:rFonts w:ascii="Arial" w:eastAsia="Verdana" w:hAnsi="Arial" w:cs="Arial"/>
          <w:spacing w:val="-1"/>
          <w:sz w:val="24"/>
          <w:szCs w:val="24"/>
        </w:rPr>
        <w:t>L</w:t>
      </w:r>
      <w:r w:rsidR="00087089" w:rsidRPr="00201FC2">
        <w:rPr>
          <w:rFonts w:ascii="Arial" w:eastAsia="Verdana" w:hAnsi="Arial" w:cs="Arial"/>
          <w:spacing w:val="-1"/>
          <w:sz w:val="24"/>
          <w:szCs w:val="24"/>
        </w:rPr>
        <w:t xml:space="preserve">imited to the amount of the grant. </w:t>
      </w:r>
    </w:p>
    <w:p w14:paraId="5B7F6288" w14:textId="77777777" w:rsidR="00087089" w:rsidRPr="00201FC2" w:rsidRDefault="00087089" w:rsidP="00087089">
      <w:pPr>
        <w:widowControl w:val="0"/>
        <w:spacing w:after="0" w:line="240" w:lineRule="auto"/>
        <w:ind w:left="3240"/>
        <w:outlineLvl w:val="0"/>
        <w:rPr>
          <w:rFonts w:ascii="Arial" w:eastAsia="Verdana" w:hAnsi="Arial" w:cs="Arial"/>
          <w:spacing w:val="-1"/>
          <w:sz w:val="24"/>
          <w:szCs w:val="24"/>
        </w:rPr>
      </w:pPr>
    </w:p>
    <w:p w14:paraId="40F3DD6A" w14:textId="6C44AEDB" w:rsidR="00087089" w:rsidRPr="00201FC2" w:rsidRDefault="00334A27" w:rsidP="00334A27">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Pr>
          <w:rFonts w:ascii="Arial" w:eastAsia="Verdana" w:hAnsi="Arial" w:cs="Arial"/>
          <w:spacing w:val="-1"/>
          <w:sz w:val="24"/>
          <w:szCs w:val="24"/>
        </w:rPr>
        <w:t>DHS</w:t>
      </w:r>
      <w:r w:rsidR="00087089" w:rsidRPr="00201FC2">
        <w:rPr>
          <w:rFonts w:ascii="Arial" w:eastAsia="Verdana" w:hAnsi="Arial" w:cs="Arial"/>
          <w:spacing w:val="-1"/>
          <w:sz w:val="24"/>
          <w:szCs w:val="24"/>
        </w:rPr>
        <w:t xml:space="preserve"> is not responsible for funding a deficit incurred by a county or </w:t>
      </w:r>
      <w:r w:rsidR="00407006" w:rsidRPr="00201FC2">
        <w:rPr>
          <w:rFonts w:ascii="Arial" w:eastAsia="Verdana" w:hAnsi="Arial" w:cs="Arial"/>
          <w:spacing w:val="-1"/>
          <w:sz w:val="24"/>
          <w:szCs w:val="24"/>
        </w:rPr>
        <w:t>ERAP</w:t>
      </w:r>
      <w:r w:rsidR="00087089" w:rsidRPr="00201FC2">
        <w:rPr>
          <w:rFonts w:ascii="Arial" w:eastAsia="Verdana" w:hAnsi="Arial" w:cs="Arial"/>
          <w:spacing w:val="-1"/>
          <w:sz w:val="24"/>
          <w:szCs w:val="24"/>
        </w:rPr>
        <w:t xml:space="preserve"> provider. </w:t>
      </w:r>
    </w:p>
    <w:p w14:paraId="6681F576" w14:textId="77777777" w:rsidR="00087089" w:rsidRPr="00201FC2" w:rsidRDefault="00087089" w:rsidP="00087089">
      <w:pPr>
        <w:widowControl w:val="0"/>
        <w:spacing w:after="0" w:line="240" w:lineRule="auto"/>
        <w:ind w:left="3240"/>
        <w:outlineLvl w:val="0"/>
        <w:rPr>
          <w:rFonts w:ascii="Arial" w:eastAsia="Verdana" w:hAnsi="Arial" w:cs="Arial"/>
          <w:spacing w:val="-1"/>
          <w:sz w:val="24"/>
          <w:szCs w:val="24"/>
        </w:rPr>
      </w:pPr>
    </w:p>
    <w:p w14:paraId="22B2946C" w14:textId="77777777" w:rsidR="00087089" w:rsidRPr="00201FC2" w:rsidRDefault="00087089" w:rsidP="00334A27">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pacing w:val="-1"/>
          <w:sz w:val="24"/>
          <w:szCs w:val="24"/>
        </w:rPr>
      </w:pPr>
      <w:r w:rsidRPr="00201FC2">
        <w:rPr>
          <w:rFonts w:ascii="Arial" w:eastAsia="Verdana" w:hAnsi="Arial" w:cs="Arial"/>
          <w:spacing w:val="-1"/>
          <w:sz w:val="24"/>
          <w:szCs w:val="24"/>
        </w:rPr>
        <w:t xml:space="preserve">Not more than </w:t>
      </w:r>
      <w:r w:rsidRPr="00201FC2">
        <w:rPr>
          <w:rFonts w:ascii="Arial" w:eastAsia="Verdana" w:hAnsi="Arial" w:cs="Arial"/>
          <w:noProof/>
          <w:spacing w:val="-1"/>
          <w:sz w:val="24"/>
          <w:szCs w:val="24"/>
        </w:rPr>
        <mc:AlternateContent>
          <mc:Choice Requires="wps">
            <w:drawing>
              <wp:anchor distT="0" distB="0" distL="114300" distR="114300" simplePos="0" relativeHeight="251659264" behindDoc="0" locked="0" layoutInCell="1" allowOverlap="1" wp14:anchorId="24241EED" wp14:editId="18C3242B">
                <wp:simplePos x="0" y="0"/>
                <wp:positionH relativeFrom="rightMargin">
                  <wp:posOffset>17647</wp:posOffset>
                </wp:positionH>
                <wp:positionV relativeFrom="margin">
                  <wp:align>center</wp:align>
                </wp:positionV>
                <wp:extent cx="252008" cy="14721"/>
                <wp:effectExtent l="0" t="0" r="0" b="0"/>
                <wp:wrapSquare wrapText="bothSides"/>
                <wp:docPr id="93" name="throwarrow_000064538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14:paraId="3DA051E1" w14:textId="77777777" w:rsidR="000752C5" w:rsidRDefault="000752C5" w:rsidP="00087089">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type w14:anchorId="24241EED" id="_x0000_t202" coordsize="21600,21600" o:spt="202" path="m,l,21600r21600,l21600,xe">
                <v:stroke joinstyle="miter"/>
                <v:path gradientshapeok="t" o:connecttype="rect"/>
              </v:shapetype>
              <v:shape id="throwarrow_0000645386" o:spid="_x0000_s1026" type="#_x0000_t202" style="position:absolute;left:0;text-align:left;margin-left:1.4pt;margin-top:0;width:19.85pt;height:1.15pt;z-index:251659264;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" filled="f" stroked="f">
                <v:textbox style="mso-fit-shape-to-text:t" inset="0,0,0,0">
                  <w:txbxContent>
                    <w:p w14:paraId="3DA051E1" w14:textId="77777777" w:rsidR="000752C5" w:rsidRDefault="000752C5" w:rsidP="00087089">
                      <w:pPr>
                        <w:suppressLineNumbers/>
                        <w:spacing w:line="244" w:lineRule="exact"/>
                        <w:rPr>
                          <w:rFonts w:ascii="Verdana" w:hAnsi="Verdana"/>
                          <w:b/>
                          <w:sz w:val="20"/>
                        </w:rPr>
                      </w:pPr>
                    </w:p>
                  </w:txbxContent>
                </v:textbox>
                <w10:wrap type="square" anchorx="margin" anchory="margin"/>
              </v:shape>
            </w:pict>
          </mc:Fallback>
        </mc:AlternateContent>
      </w:r>
      <w:r w:rsidRPr="00201FC2">
        <w:rPr>
          <w:rFonts w:ascii="Arial" w:eastAsia="Verdana" w:hAnsi="Arial" w:cs="Arial"/>
          <w:noProof/>
          <w:spacing w:val="-1"/>
          <w:sz w:val="24"/>
          <w:szCs w:val="24"/>
        </w:rPr>
        <mc:AlternateContent>
          <mc:Choice Requires="wps">
            <w:drawing>
              <wp:anchor distT="0" distB="0" distL="114300" distR="114300" simplePos="0" relativeHeight="251660288" behindDoc="0" locked="0" layoutInCell="1" allowOverlap="1" wp14:anchorId="114F56B2" wp14:editId="2BBDB2AC">
                <wp:simplePos x="0" y="0"/>
                <wp:positionH relativeFrom="rightMargin">
                  <wp:posOffset>17647</wp:posOffset>
                </wp:positionH>
                <wp:positionV relativeFrom="margin">
                  <wp:align>center</wp:align>
                </wp:positionV>
                <wp:extent cx="252008" cy="14721"/>
                <wp:effectExtent l="0" t="0" r="0" b="0"/>
                <wp:wrapSquare wrapText="bothSides"/>
                <wp:docPr id="94" name="throwarrow_0000685042"/>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14:paraId="4A71F7AF" w14:textId="77777777" w:rsidR="000752C5" w:rsidRDefault="000752C5" w:rsidP="00087089">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114F56B2" id="throwarrow_0000685042" o:spid="_x0000_s1027" type="#_x0000_t202" style="position:absolute;left:0;text-align:left;margin-left:1.4pt;margin-top:0;width:19.85pt;height:1.15pt;z-index:251660288;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" filled="f" stroked="f">
                <v:textbox style="mso-fit-shape-to-text:t" inset="0,0,0,0">
                  <w:txbxContent>
                    <w:p w14:paraId="4A71F7AF" w14:textId="77777777" w:rsidR="000752C5" w:rsidRDefault="000752C5" w:rsidP="00087089">
                      <w:pPr>
                        <w:suppressLineNumbers/>
                        <w:spacing w:line="244" w:lineRule="exact"/>
                        <w:rPr>
                          <w:rFonts w:ascii="Verdana" w:hAnsi="Verdana"/>
                          <w:b/>
                          <w:sz w:val="20"/>
                        </w:rPr>
                      </w:pPr>
                    </w:p>
                  </w:txbxContent>
                </v:textbox>
                <w10:wrap type="square" anchorx="margin" anchory="margin"/>
              </v:shape>
            </w:pict>
          </mc:Fallback>
        </mc:AlternateContent>
      </w:r>
      <w:r w:rsidRPr="00201FC2">
        <w:rPr>
          <w:rFonts w:ascii="Arial" w:eastAsia="Verdana" w:hAnsi="Arial" w:cs="Arial"/>
          <w:spacing w:val="-1"/>
          <w:sz w:val="24"/>
          <w:szCs w:val="24"/>
        </w:rPr>
        <w:t xml:space="preserve">5 percent of the grant funds shall be </w:t>
      </w:r>
      <w:bookmarkStart w:id="10" w:name="23.26"/>
      <w:r w:rsidRPr="00201FC2">
        <w:rPr>
          <w:rFonts w:ascii="Arial" w:eastAsia="Verdana" w:hAnsi="Arial" w:cs="Arial"/>
          <w:spacing w:val="-1"/>
          <w:sz w:val="24"/>
          <w:szCs w:val="24"/>
        </w:rPr>
        <w:t>utilized to cover the costs of administering the program.</w:t>
      </w:r>
      <w:bookmarkEnd w:id="10"/>
    </w:p>
    <w:p w14:paraId="37F4C3EF" w14:textId="77777777" w:rsidR="00087089" w:rsidRPr="00201FC2" w:rsidRDefault="00087089" w:rsidP="00087089">
      <w:pPr>
        <w:spacing w:after="0" w:line="240" w:lineRule="auto"/>
        <w:ind w:firstLine="100"/>
        <w:contextualSpacing/>
        <w:textAlignment w:val="baseline"/>
        <w:rPr>
          <w:rFonts w:ascii="Arial" w:eastAsia="Times New Roman" w:hAnsi="Arial" w:cs="Arial"/>
          <w:b/>
          <w:bCs/>
          <w:sz w:val="24"/>
          <w:szCs w:val="24"/>
          <w:u w:val="thick"/>
        </w:rPr>
      </w:pPr>
    </w:p>
    <w:p w14:paraId="440D735A" w14:textId="35650C84" w:rsidR="00087089" w:rsidRPr="00201FC2" w:rsidRDefault="00087089" w:rsidP="00D97A05">
      <w:pPr>
        <w:widowControl w:val="0"/>
        <w:numPr>
          <w:ilvl w:val="1"/>
          <w:numId w:val="2"/>
        </w:numPr>
        <w:autoSpaceDE w:val="0"/>
        <w:autoSpaceDN w:val="0"/>
        <w:adjustRightInd w:val="0"/>
        <w:spacing w:before="57" w:after="0" w:line="240" w:lineRule="auto"/>
        <w:ind w:right="131"/>
        <w:contextualSpacing/>
        <w:rPr>
          <w:rFonts w:ascii="Arial" w:eastAsia="Times New Roman" w:hAnsi="Arial" w:cs="Arial"/>
          <w:sz w:val="24"/>
          <w:szCs w:val="24"/>
        </w:rPr>
      </w:pPr>
      <w:r w:rsidRPr="00201FC2">
        <w:rPr>
          <w:rFonts w:ascii="Arial" w:eastAsia="Times New Roman" w:hAnsi="Arial" w:cs="Arial"/>
          <w:sz w:val="24"/>
          <w:szCs w:val="24"/>
        </w:rPr>
        <w:t>E</w:t>
      </w:r>
      <w:r w:rsidR="009F5CE3" w:rsidRPr="00201FC2">
        <w:rPr>
          <w:rFonts w:ascii="Arial" w:eastAsia="Times New Roman" w:hAnsi="Arial" w:cs="Arial"/>
          <w:sz w:val="24"/>
          <w:szCs w:val="24"/>
        </w:rPr>
        <w:t>xpenditures</w:t>
      </w:r>
      <w:r w:rsidRPr="00201FC2">
        <w:rPr>
          <w:rFonts w:ascii="Arial" w:eastAsia="Times New Roman" w:hAnsi="Arial" w:cs="Arial"/>
          <w:sz w:val="24"/>
          <w:szCs w:val="24"/>
        </w:rPr>
        <w:t xml:space="preserve"> </w:t>
      </w:r>
      <w:r w:rsidR="00165BF9" w:rsidRPr="00201FC2">
        <w:rPr>
          <w:rFonts w:ascii="Arial" w:eastAsia="Times New Roman" w:hAnsi="Arial" w:cs="Arial"/>
          <w:sz w:val="24"/>
          <w:szCs w:val="24"/>
        </w:rPr>
        <w:t>–</w:t>
      </w:r>
      <w:r w:rsidRPr="00201FC2">
        <w:rPr>
          <w:rFonts w:ascii="Arial" w:eastAsia="Times New Roman" w:hAnsi="Arial" w:cs="Arial"/>
          <w:sz w:val="24"/>
          <w:szCs w:val="24"/>
        </w:rPr>
        <w:t xml:space="preserve"> Rental</w:t>
      </w:r>
      <w:r w:rsidR="00EC4C99" w:rsidRPr="00201FC2">
        <w:rPr>
          <w:rFonts w:ascii="Arial" w:eastAsia="Times New Roman" w:hAnsi="Arial" w:cs="Arial"/>
          <w:sz w:val="24"/>
          <w:szCs w:val="24"/>
        </w:rPr>
        <w:t xml:space="preserve"> and</w:t>
      </w:r>
      <w:r w:rsidR="00165BF9" w:rsidRPr="00201FC2">
        <w:rPr>
          <w:rFonts w:ascii="Arial" w:eastAsia="Times New Roman" w:hAnsi="Arial" w:cs="Arial"/>
          <w:sz w:val="24"/>
          <w:szCs w:val="24"/>
        </w:rPr>
        <w:t xml:space="preserve"> Utility</w:t>
      </w:r>
      <w:r w:rsidR="00EC4C99" w:rsidRPr="00201FC2">
        <w:rPr>
          <w:rFonts w:ascii="Arial" w:eastAsia="Times New Roman" w:hAnsi="Arial" w:cs="Arial"/>
          <w:sz w:val="24"/>
          <w:szCs w:val="24"/>
        </w:rPr>
        <w:t xml:space="preserve"> Assistance</w:t>
      </w:r>
      <w:r w:rsidR="00165BF9" w:rsidRPr="00201FC2">
        <w:rPr>
          <w:rFonts w:ascii="Arial" w:eastAsia="Times New Roman" w:hAnsi="Arial" w:cs="Arial"/>
          <w:sz w:val="24"/>
          <w:szCs w:val="24"/>
        </w:rPr>
        <w:t xml:space="preserve"> and Other Housing Expenses</w:t>
      </w:r>
    </w:p>
    <w:p w14:paraId="530F2121" w14:textId="77777777" w:rsidR="00087089" w:rsidRPr="00201FC2" w:rsidRDefault="00087089" w:rsidP="00087089">
      <w:pPr>
        <w:spacing w:after="0" w:line="240" w:lineRule="auto"/>
        <w:ind w:left="1800"/>
        <w:contextualSpacing/>
        <w:textAlignment w:val="baseline"/>
        <w:rPr>
          <w:rFonts w:ascii="Arial" w:eastAsia="Times New Roman" w:hAnsi="Arial" w:cs="Arial"/>
          <w:sz w:val="24"/>
          <w:szCs w:val="24"/>
        </w:rPr>
      </w:pPr>
    </w:p>
    <w:p w14:paraId="0676DC3D" w14:textId="3DCDD3C7" w:rsidR="00087089" w:rsidRPr="00201FC2" w:rsidRDefault="00087089" w:rsidP="00D97A05">
      <w:pPr>
        <w:widowControl w:val="0"/>
        <w:numPr>
          <w:ilvl w:val="2"/>
          <w:numId w:val="2"/>
        </w:numPr>
        <w:autoSpaceDE w:val="0"/>
        <w:autoSpaceDN w:val="0"/>
        <w:adjustRightInd w:val="0"/>
        <w:spacing w:after="0" w:line="240" w:lineRule="auto"/>
        <w:ind w:left="1800" w:right="329" w:hanging="360"/>
        <w:contextualSpacing/>
        <w:rPr>
          <w:rFonts w:ascii="Arial" w:eastAsia="Times New Roman" w:hAnsi="Arial" w:cs="Arial"/>
          <w:bCs/>
          <w:sz w:val="24"/>
          <w:szCs w:val="24"/>
        </w:rPr>
      </w:pPr>
      <w:r w:rsidRPr="00201FC2">
        <w:rPr>
          <w:rFonts w:ascii="Arial" w:eastAsia="Times New Roman" w:hAnsi="Arial" w:cs="Arial"/>
          <w:bCs/>
          <w:sz w:val="24"/>
          <w:szCs w:val="24"/>
        </w:rPr>
        <w:t>Allowable:</w:t>
      </w:r>
    </w:p>
    <w:p w14:paraId="18EBBD32" w14:textId="77777777" w:rsidR="00087089" w:rsidRPr="00201FC2" w:rsidRDefault="00087089" w:rsidP="00087089">
      <w:pPr>
        <w:spacing w:after="0" w:line="240" w:lineRule="auto"/>
        <w:ind w:firstLine="100"/>
        <w:contextualSpacing/>
        <w:textAlignment w:val="baseline"/>
        <w:rPr>
          <w:rFonts w:ascii="Arial" w:eastAsia="Times New Roman" w:hAnsi="Arial" w:cs="Arial"/>
          <w:b/>
          <w:bCs/>
          <w:sz w:val="24"/>
          <w:szCs w:val="24"/>
        </w:rPr>
      </w:pPr>
    </w:p>
    <w:p w14:paraId="1F82A53B" w14:textId="72099814" w:rsidR="0083575E" w:rsidRPr="00B8708B" w:rsidRDefault="00437A56" w:rsidP="00270047">
      <w:pPr>
        <w:widowControl w:val="0"/>
        <w:numPr>
          <w:ilvl w:val="3"/>
          <w:numId w:val="2"/>
        </w:numPr>
        <w:autoSpaceDE w:val="0"/>
        <w:autoSpaceDN w:val="0"/>
        <w:adjustRightInd w:val="0"/>
        <w:spacing w:after="0" w:line="240" w:lineRule="auto"/>
        <w:ind w:left="2520"/>
        <w:rPr>
          <w:rFonts w:ascii="Arial" w:eastAsia="Times New Roman" w:hAnsi="Arial" w:cs="Arial"/>
          <w:sz w:val="24"/>
          <w:szCs w:val="24"/>
        </w:rPr>
      </w:pPr>
      <w:r w:rsidRPr="00B8708B">
        <w:rPr>
          <w:rFonts w:ascii="Arial" w:eastAsia="Times New Roman" w:hAnsi="Arial" w:cs="Arial"/>
          <w:sz w:val="24"/>
          <w:szCs w:val="24"/>
        </w:rPr>
        <w:t>The total combined months that a household can receive r</w:t>
      </w:r>
      <w:r w:rsidR="0000578C" w:rsidRPr="00B8708B">
        <w:rPr>
          <w:rFonts w:ascii="Arial" w:eastAsia="Times New Roman" w:hAnsi="Arial" w:cs="Arial"/>
          <w:sz w:val="24"/>
          <w:szCs w:val="24"/>
        </w:rPr>
        <w:t>ental, utility and</w:t>
      </w:r>
      <w:r w:rsidR="006F4112" w:rsidRPr="00B8708B">
        <w:rPr>
          <w:rFonts w:ascii="Arial" w:eastAsia="Times New Roman" w:hAnsi="Arial" w:cs="Arial"/>
          <w:sz w:val="24"/>
          <w:szCs w:val="24"/>
        </w:rPr>
        <w:t>/or</w:t>
      </w:r>
      <w:r w:rsidR="0000578C" w:rsidRPr="00B8708B">
        <w:rPr>
          <w:rFonts w:ascii="Arial" w:eastAsia="Times New Roman" w:hAnsi="Arial" w:cs="Arial"/>
          <w:sz w:val="24"/>
          <w:szCs w:val="24"/>
        </w:rPr>
        <w:t xml:space="preserve"> other expenses related to housing up to 12 months </w:t>
      </w:r>
      <w:bookmarkStart w:id="11" w:name="_Hlk66538405"/>
      <w:bookmarkStart w:id="12" w:name="_Hlk66123235"/>
      <w:r w:rsidR="005B0E4F" w:rsidRPr="00B8708B">
        <w:rPr>
          <w:rFonts w:ascii="Arial" w:eastAsia="Times New Roman" w:hAnsi="Arial" w:cs="Arial"/>
          <w:sz w:val="24"/>
          <w:szCs w:val="24"/>
        </w:rPr>
        <w:t>(</w:t>
      </w:r>
      <w:r w:rsidR="0000578C" w:rsidRPr="00B8708B">
        <w:rPr>
          <w:rFonts w:ascii="Arial" w:eastAsia="Times New Roman" w:hAnsi="Arial" w:cs="Arial"/>
          <w:sz w:val="24"/>
          <w:szCs w:val="24"/>
        </w:rPr>
        <w:t>plus an additional three months, if necessary, to ensure housing stability for the household</w:t>
      </w:r>
      <w:bookmarkEnd w:id="11"/>
      <w:r w:rsidR="0000578C" w:rsidRPr="00B8708B">
        <w:rPr>
          <w:rFonts w:ascii="Arial" w:eastAsia="Times New Roman" w:hAnsi="Arial" w:cs="Arial"/>
          <w:sz w:val="24"/>
          <w:szCs w:val="24"/>
        </w:rPr>
        <w:t xml:space="preserve">, subject to the availability of </w:t>
      </w:r>
      <w:bookmarkEnd w:id="12"/>
      <w:r w:rsidR="0000578C" w:rsidRPr="00B8708B">
        <w:rPr>
          <w:rFonts w:ascii="Arial" w:eastAsia="Times New Roman" w:hAnsi="Arial" w:cs="Arial"/>
          <w:sz w:val="24"/>
          <w:szCs w:val="24"/>
        </w:rPr>
        <w:t>funds</w:t>
      </w:r>
      <w:r w:rsidR="006E7778" w:rsidRPr="00B8708B">
        <w:rPr>
          <w:rFonts w:ascii="Arial" w:eastAsia="Times New Roman" w:hAnsi="Arial" w:cs="Arial"/>
          <w:sz w:val="24"/>
          <w:szCs w:val="24"/>
        </w:rPr>
        <w:t>)</w:t>
      </w:r>
      <w:r w:rsidR="0000578C" w:rsidRPr="00B8708B">
        <w:rPr>
          <w:rFonts w:ascii="Arial" w:eastAsia="Times New Roman" w:hAnsi="Arial" w:cs="Arial"/>
          <w:sz w:val="24"/>
          <w:szCs w:val="24"/>
        </w:rPr>
        <w:t>.</w:t>
      </w:r>
      <w:r w:rsidR="00647FC6" w:rsidRPr="00B8708B">
        <w:rPr>
          <w:rFonts w:ascii="Arial" w:eastAsia="Times New Roman" w:hAnsi="Arial" w:cs="Arial"/>
          <w:sz w:val="24"/>
          <w:szCs w:val="24"/>
        </w:rPr>
        <w:t xml:space="preserve"> </w:t>
      </w:r>
    </w:p>
    <w:p w14:paraId="751C3AB0" w14:textId="77777777" w:rsidR="0083575E" w:rsidRPr="00B8708B" w:rsidRDefault="0083575E" w:rsidP="0083575E">
      <w:pPr>
        <w:widowControl w:val="0"/>
        <w:autoSpaceDE w:val="0"/>
        <w:autoSpaceDN w:val="0"/>
        <w:adjustRightInd w:val="0"/>
        <w:spacing w:after="0" w:line="240" w:lineRule="auto"/>
        <w:ind w:left="2520"/>
        <w:rPr>
          <w:rFonts w:ascii="Arial" w:eastAsia="Times New Roman" w:hAnsi="Arial" w:cs="Arial"/>
          <w:sz w:val="24"/>
          <w:szCs w:val="24"/>
        </w:rPr>
      </w:pPr>
    </w:p>
    <w:p w14:paraId="7990820B" w14:textId="1964D184" w:rsidR="0000578C" w:rsidRPr="009C1AE9" w:rsidRDefault="009C1AE9" w:rsidP="009C1AE9">
      <w:pPr>
        <w:widowControl w:val="0"/>
        <w:numPr>
          <w:ilvl w:val="4"/>
          <w:numId w:val="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w:t>
      </w:r>
      <w:r w:rsidR="005F4231" w:rsidRPr="009C1AE9">
        <w:rPr>
          <w:rFonts w:ascii="Arial" w:eastAsia="Times New Roman" w:hAnsi="Arial" w:cs="Arial"/>
          <w:sz w:val="24"/>
          <w:szCs w:val="24"/>
        </w:rPr>
        <w:t>xample</w:t>
      </w:r>
      <w:r w:rsidR="00D94D3A">
        <w:rPr>
          <w:rFonts w:ascii="Arial" w:eastAsia="Times New Roman" w:hAnsi="Arial" w:cs="Arial"/>
          <w:sz w:val="24"/>
          <w:szCs w:val="24"/>
        </w:rPr>
        <w:t>:</w:t>
      </w:r>
      <w:r w:rsidR="005F4231" w:rsidRPr="009C1AE9">
        <w:rPr>
          <w:rFonts w:ascii="Arial" w:eastAsia="Times New Roman" w:hAnsi="Arial" w:cs="Arial"/>
          <w:sz w:val="24"/>
          <w:szCs w:val="24"/>
        </w:rPr>
        <w:t xml:space="preserve"> </w:t>
      </w:r>
      <w:r w:rsidR="00D94D3A">
        <w:rPr>
          <w:rFonts w:ascii="Arial" w:eastAsia="Times New Roman" w:hAnsi="Arial" w:cs="Arial"/>
          <w:sz w:val="24"/>
          <w:szCs w:val="24"/>
        </w:rPr>
        <w:t>I</w:t>
      </w:r>
      <w:r w:rsidR="005F4231" w:rsidRPr="009C1AE9">
        <w:rPr>
          <w:rFonts w:ascii="Arial" w:eastAsia="Times New Roman" w:hAnsi="Arial" w:cs="Arial"/>
          <w:sz w:val="24"/>
          <w:szCs w:val="24"/>
        </w:rPr>
        <w:t xml:space="preserve">f a household receives </w:t>
      </w:r>
      <w:r w:rsidR="00112EE4" w:rsidRPr="009C1AE9">
        <w:rPr>
          <w:rFonts w:ascii="Arial" w:eastAsia="Times New Roman" w:hAnsi="Arial" w:cs="Arial"/>
          <w:sz w:val="24"/>
          <w:szCs w:val="24"/>
        </w:rPr>
        <w:t>3</w:t>
      </w:r>
      <w:r w:rsidR="005F4231" w:rsidRPr="009C1AE9">
        <w:rPr>
          <w:rFonts w:ascii="Arial" w:eastAsia="Times New Roman" w:hAnsi="Arial" w:cs="Arial"/>
          <w:sz w:val="24"/>
          <w:szCs w:val="24"/>
        </w:rPr>
        <w:t xml:space="preserve"> months of only utility </w:t>
      </w:r>
      <w:r w:rsidR="00112EE4" w:rsidRPr="009C1AE9">
        <w:rPr>
          <w:rFonts w:ascii="Arial" w:eastAsia="Times New Roman" w:hAnsi="Arial" w:cs="Arial"/>
          <w:sz w:val="24"/>
          <w:szCs w:val="24"/>
        </w:rPr>
        <w:t>arrears, it can only get 9 months</w:t>
      </w:r>
      <w:r w:rsidR="00D75254" w:rsidRPr="009C1AE9">
        <w:rPr>
          <w:rFonts w:ascii="Arial" w:eastAsia="Times New Roman" w:hAnsi="Arial" w:cs="Arial"/>
          <w:sz w:val="24"/>
          <w:szCs w:val="24"/>
        </w:rPr>
        <w:t xml:space="preserve"> of prospective rent payments</w:t>
      </w:r>
      <w:r w:rsidR="00F0029B" w:rsidRPr="009C1AE9">
        <w:rPr>
          <w:rFonts w:ascii="Arial" w:eastAsia="Times New Roman" w:hAnsi="Arial" w:cs="Arial"/>
          <w:sz w:val="24"/>
          <w:szCs w:val="24"/>
        </w:rPr>
        <w:t xml:space="preserve"> (plus an additional three months, if necessary, to ensure housing stability for the household</w:t>
      </w:r>
      <w:r w:rsidR="00611714" w:rsidRPr="009C1AE9">
        <w:rPr>
          <w:rFonts w:ascii="Arial" w:eastAsia="Times New Roman" w:hAnsi="Arial" w:cs="Arial"/>
          <w:sz w:val="24"/>
          <w:szCs w:val="24"/>
        </w:rPr>
        <w:t>)</w:t>
      </w:r>
      <w:r w:rsidR="00596FD2" w:rsidRPr="009C1AE9">
        <w:rPr>
          <w:rFonts w:ascii="Arial" w:eastAsia="Times New Roman" w:hAnsi="Arial" w:cs="Arial"/>
          <w:sz w:val="24"/>
          <w:szCs w:val="24"/>
        </w:rPr>
        <w:t xml:space="preserve">. </w:t>
      </w:r>
      <w:r w:rsidR="00D94D3A">
        <w:rPr>
          <w:rFonts w:ascii="Arial" w:eastAsia="Times New Roman" w:hAnsi="Arial" w:cs="Arial"/>
          <w:sz w:val="24"/>
          <w:szCs w:val="24"/>
        </w:rPr>
        <w:t>I</w:t>
      </w:r>
      <w:r w:rsidR="00596FD2" w:rsidRPr="009C1AE9">
        <w:rPr>
          <w:rFonts w:ascii="Arial" w:eastAsia="Times New Roman" w:hAnsi="Arial" w:cs="Arial"/>
          <w:sz w:val="24"/>
          <w:szCs w:val="24"/>
        </w:rPr>
        <w:t xml:space="preserve">f getting all three types of assistance </w:t>
      </w:r>
      <w:r w:rsidR="00CC4D3E" w:rsidRPr="009C1AE9">
        <w:rPr>
          <w:rFonts w:ascii="Arial" w:eastAsia="Times New Roman" w:hAnsi="Arial" w:cs="Arial"/>
          <w:sz w:val="24"/>
          <w:szCs w:val="24"/>
        </w:rPr>
        <w:t>for the same month, it would only count as one month</w:t>
      </w:r>
      <w:r w:rsidR="00747B05" w:rsidRPr="009C1AE9">
        <w:rPr>
          <w:rFonts w:ascii="Arial" w:eastAsia="Times New Roman" w:hAnsi="Arial" w:cs="Arial"/>
          <w:sz w:val="24"/>
          <w:szCs w:val="24"/>
        </w:rPr>
        <w:t xml:space="preserve"> toward the limitation.</w:t>
      </w:r>
    </w:p>
    <w:p w14:paraId="574C3D2B" w14:textId="77777777" w:rsidR="003D16E9" w:rsidRDefault="003D16E9" w:rsidP="003D16E9">
      <w:pPr>
        <w:widowControl w:val="0"/>
        <w:autoSpaceDE w:val="0"/>
        <w:autoSpaceDN w:val="0"/>
        <w:adjustRightInd w:val="0"/>
        <w:spacing w:after="0" w:line="240" w:lineRule="auto"/>
        <w:ind w:left="2790"/>
        <w:rPr>
          <w:rFonts w:ascii="Arial" w:eastAsia="Times New Roman" w:hAnsi="Arial" w:cs="Arial"/>
          <w:sz w:val="24"/>
          <w:szCs w:val="24"/>
          <w:highlight w:val="yellow"/>
        </w:rPr>
      </w:pPr>
    </w:p>
    <w:p w14:paraId="419D7278" w14:textId="66670163" w:rsidR="003D16E9" w:rsidRPr="003D16E9" w:rsidRDefault="003D16E9" w:rsidP="003D16E9">
      <w:pPr>
        <w:pStyle w:val="ListParagraph"/>
        <w:numPr>
          <w:ilvl w:val="4"/>
          <w:numId w:val="2"/>
        </w:numPr>
        <w:rPr>
          <w:rFonts w:ascii="Arial" w:eastAsia="Times New Roman" w:hAnsi="Arial" w:cs="Arial"/>
          <w:sz w:val="24"/>
          <w:szCs w:val="24"/>
        </w:rPr>
      </w:pPr>
      <w:r w:rsidRPr="003D16E9">
        <w:rPr>
          <w:rFonts w:ascii="Arial" w:eastAsia="Times New Roman" w:hAnsi="Arial" w:cs="Arial"/>
          <w:sz w:val="24"/>
          <w:szCs w:val="24"/>
        </w:rPr>
        <w:t>Example: Tenant was provided prospective rent for July and August (2 months) and then applies in September for Utility arrears for August</w:t>
      </w:r>
      <w:r w:rsidR="00142097">
        <w:rPr>
          <w:rFonts w:ascii="Arial" w:eastAsia="Times New Roman" w:hAnsi="Arial" w:cs="Arial"/>
          <w:sz w:val="24"/>
          <w:szCs w:val="24"/>
        </w:rPr>
        <w:t xml:space="preserve">. </w:t>
      </w:r>
      <w:r w:rsidR="00963340">
        <w:rPr>
          <w:rFonts w:ascii="Arial" w:eastAsia="Times New Roman" w:hAnsi="Arial" w:cs="Arial"/>
          <w:sz w:val="24"/>
          <w:szCs w:val="24"/>
        </w:rPr>
        <w:t>The tenant still only used 2 months</w:t>
      </w:r>
      <w:r w:rsidR="00B8708B">
        <w:rPr>
          <w:rFonts w:ascii="Arial" w:eastAsia="Times New Roman" w:hAnsi="Arial" w:cs="Arial"/>
          <w:sz w:val="24"/>
          <w:szCs w:val="24"/>
        </w:rPr>
        <w:t>, July and August.</w:t>
      </w:r>
      <w:r w:rsidR="00B97ACF">
        <w:rPr>
          <w:rFonts w:ascii="Arial" w:eastAsia="Times New Roman" w:hAnsi="Arial" w:cs="Arial"/>
          <w:sz w:val="24"/>
          <w:szCs w:val="24"/>
        </w:rPr>
        <w:t xml:space="preserve"> </w:t>
      </w:r>
      <w:r w:rsidRPr="003D16E9">
        <w:rPr>
          <w:rFonts w:ascii="Arial" w:eastAsia="Times New Roman" w:hAnsi="Arial" w:cs="Arial"/>
          <w:sz w:val="24"/>
          <w:szCs w:val="24"/>
        </w:rPr>
        <w:t xml:space="preserve">  </w:t>
      </w:r>
    </w:p>
    <w:p w14:paraId="3E768A7E" w14:textId="77777777" w:rsidR="003D16E9" w:rsidRDefault="003D16E9" w:rsidP="003D16E9">
      <w:pPr>
        <w:widowControl w:val="0"/>
        <w:autoSpaceDE w:val="0"/>
        <w:autoSpaceDN w:val="0"/>
        <w:adjustRightInd w:val="0"/>
        <w:spacing w:after="0" w:line="240" w:lineRule="auto"/>
        <w:ind w:left="2790"/>
        <w:rPr>
          <w:rFonts w:ascii="Arial" w:eastAsia="Times New Roman" w:hAnsi="Arial" w:cs="Arial"/>
          <w:sz w:val="24"/>
          <w:szCs w:val="24"/>
          <w:highlight w:val="yellow"/>
        </w:rPr>
      </w:pPr>
    </w:p>
    <w:p w14:paraId="26C5E103" w14:textId="1EB7504E" w:rsidR="00087089" w:rsidRPr="00201FC2" w:rsidRDefault="00AD606F" w:rsidP="00270047">
      <w:pPr>
        <w:widowControl w:val="0"/>
        <w:numPr>
          <w:ilvl w:val="3"/>
          <w:numId w:val="2"/>
        </w:numPr>
        <w:autoSpaceDE w:val="0"/>
        <w:autoSpaceDN w:val="0"/>
        <w:adjustRightInd w:val="0"/>
        <w:spacing w:after="0" w:line="240" w:lineRule="auto"/>
        <w:ind w:left="2520"/>
        <w:rPr>
          <w:rFonts w:ascii="Arial" w:eastAsia="Times New Roman" w:hAnsi="Arial" w:cs="Arial"/>
          <w:sz w:val="24"/>
          <w:szCs w:val="24"/>
        </w:rPr>
      </w:pPr>
      <w:r w:rsidRPr="007369BF">
        <w:rPr>
          <w:rFonts w:ascii="Arial" w:eastAsia="Times New Roman" w:hAnsi="Arial" w:cs="Arial"/>
          <w:sz w:val="24"/>
          <w:szCs w:val="24"/>
        </w:rPr>
        <w:t xml:space="preserve">Total </w:t>
      </w:r>
      <w:r w:rsidR="00EC4C99" w:rsidRPr="007369BF">
        <w:rPr>
          <w:rFonts w:ascii="Arial" w:eastAsia="Times New Roman" w:hAnsi="Arial" w:cs="Arial"/>
          <w:sz w:val="24"/>
          <w:szCs w:val="24"/>
        </w:rPr>
        <w:t xml:space="preserve">prospective </w:t>
      </w:r>
      <w:r w:rsidRPr="007369BF">
        <w:rPr>
          <w:rFonts w:ascii="Arial" w:eastAsia="Times New Roman" w:hAnsi="Arial" w:cs="Arial"/>
          <w:sz w:val="24"/>
          <w:szCs w:val="24"/>
        </w:rPr>
        <w:t>r</w:t>
      </w:r>
      <w:r w:rsidR="00087089" w:rsidRPr="007369BF">
        <w:rPr>
          <w:rFonts w:ascii="Arial" w:eastAsia="Times New Roman" w:hAnsi="Arial" w:cs="Arial"/>
          <w:sz w:val="24"/>
          <w:szCs w:val="24"/>
        </w:rPr>
        <w:t xml:space="preserve">ental payments, (including </w:t>
      </w:r>
      <w:r w:rsidR="00EA71F6" w:rsidRPr="007369BF">
        <w:rPr>
          <w:rFonts w:ascii="Arial" w:eastAsia="Times New Roman" w:hAnsi="Arial" w:cs="Arial"/>
          <w:sz w:val="24"/>
          <w:szCs w:val="24"/>
        </w:rPr>
        <w:t xml:space="preserve">but not limited to, </w:t>
      </w:r>
      <w:r w:rsidR="00087089" w:rsidRPr="007369BF">
        <w:rPr>
          <w:rFonts w:ascii="Arial" w:eastAsia="Times New Roman" w:hAnsi="Arial" w:cs="Arial"/>
          <w:sz w:val="24"/>
          <w:szCs w:val="24"/>
        </w:rPr>
        <w:t>lot rental payments) for up to three months at a time</w:t>
      </w:r>
      <w:r w:rsidR="007B0B8F" w:rsidRPr="007369BF">
        <w:rPr>
          <w:rFonts w:ascii="Arial" w:eastAsia="Times New Roman" w:hAnsi="Arial" w:cs="Arial"/>
          <w:sz w:val="24"/>
          <w:szCs w:val="24"/>
        </w:rPr>
        <w:t xml:space="preserve"> for </w:t>
      </w:r>
      <w:bookmarkStart w:id="13" w:name="_Hlk66123186"/>
      <w:r w:rsidR="007B0B8F" w:rsidRPr="007369BF">
        <w:rPr>
          <w:rFonts w:ascii="Arial" w:eastAsia="Times New Roman" w:hAnsi="Arial" w:cs="Arial"/>
          <w:sz w:val="24"/>
          <w:szCs w:val="24"/>
        </w:rPr>
        <w:t>a total of 12 months</w:t>
      </w:r>
      <w:r w:rsidR="007369BF">
        <w:rPr>
          <w:rFonts w:ascii="Arial" w:eastAsia="Times New Roman" w:hAnsi="Arial" w:cs="Arial"/>
          <w:sz w:val="24"/>
          <w:szCs w:val="24"/>
        </w:rPr>
        <w:t xml:space="preserve"> </w:t>
      </w:r>
      <w:r w:rsidR="007369BF" w:rsidRPr="000A516F">
        <w:rPr>
          <w:rFonts w:ascii="Arial" w:hAnsi="Arial" w:cs="Arial"/>
          <w:sz w:val="24"/>
          <w:szCs w:val="24"/>
        </w:rPr>
        <w:t xml:space="preserve">plus an additional three months, if necessary, to </w:t>
      </w:r>
      <w:r w:rsidR="007369BF" w:rsidRPr="000A516F">
        <w:rPr>
          <w:rFonts w:ascii="Arial" w:hAnsi="Arial" w:cs="Arial"/>
          <w:sz w:val="24"/>
          <w:szCs w:val="24"/>
        </w:rPr>
        <w:lastRenderedPageBreak/>
        <w:t>ensure housing stability for the household, subject to the availability of funds</w:t>
      </w:r>
      <w:r w:rsidR="007B0B8F" w:rsidRPr="00201FC2">
        <w:rPr>
          <w:rFonts w:ascii="Arial" w:eastAsia="Times New Roman" w:hAnsi="Arial" w:cs="Arial"/>
          <w:sz w:val="24"/>
          <w:szCs w:val="24"/>
        </w:rPr>
        <w:t>.</w:t>
      </w:r>
    </w:p>
    <w:bookmarkEnd w:id="13"/>
    <w:p w14:paraId="1055EC43" w14:textId="77777777" w:rsidR="00087089" w:rsidRPr="00201FC2" w:rsidRDefault="00087089" w:rsidP="00087089">
      <w:pPr>
        <w:spacing w:after="0" w:line="240" w:lineRule="auto"/>
        <w:ind w:left="3240"/>
        <w:contextualSpacing/>
        <w:textAlignment w:val="baseline"/>
        <w:rPr>
          <w:rFonts w:ascii="Arial" w:eastAsia="Times New Roman" w:hAnsi="Arial" w:cs="Arial"/>
          <w:sz w:val="24"/>
          <w:szCs w:val="24"/>
        </w:rPr>
      </w:pPr>
    </w:p>
    <w:p w14:paraId="4B557458" w14:textId="5FD02C1F" w:rsidR="00087089" w:rsidRPr="00201FC2" w:rsidRDefault="008153CD" w:rsidP="00270047">
      <w:pPr>
        <w:widowControl w:val="0"/>
        <w:numPr>
          <w:ilvl w:val="3"/>
          <w:numId w:val="2"/>
        </w:numPr>
        <w:autoSpaceDE w:val="0"/>
        <w:autoSpaceDN w:val="0"/>
        <w:adjustRightInd w:val="0"/>
        <w:spacing w:after="0" w:line="240" w:lineRule="auto"/>
        <w:ind w:left="2520"/>
        <w:rPr>
          <w:rFonts w:ascii="Arial" w:eastAsia="Times New Roman" w:hAnsi="Arial" w:cs="Arial"/>
          <w:sz w:val="24"/>
          <w:szCs w:val="24"/>
        </w:rPr>
      </w:pPr>
      <w:r w:rsidRPr="00201FC2">
        <w:rPr>
          <w:rFonts w:ascii="Arial" w:eastAsia="Times New Roman" w:hAnsi="Arial" w:cs="Arial"/>
          <w:sz w:val="24"/>
          <w:szCs w:val="24"/>
        </w:rPr>
        <w:t xml:space="preserve">Total amount of </w:t>
      </w:r>
      <w:r w:rsidR="00AD606F" w:rsidRPr="00201FC2">
        <w:rPr>
          <w:rFonts w:ascii="Arial" w:eastAsia="Times New Roman" w:hAnsi="Arial" w:cs="Arial"/>
          <w:sz w:val="24"/>
          <w:szCs w:val="24"/>
        </w:rPr>
        <w:t>r</w:t>
      </w:r>
      <w:r w:rsidR="00087089" w:rsidRPr="00201FC2">
        <w:rPr>
          <w:rFonts w:ascii="Arial" w:eastAsia="Times New Roman" w:hAnsi="Arial" w:cs="Arial"/>
          <w:sz w:val="24"/>
          <w:szCs w:val="24"/>
        </w:rPr>
        <w:t xml:space="preserve">ental arrearages (including lot rental arrearages), </w:t>
      </w:r>
      <w:r w:rsidR="00B31742" w:rsidRPr="00201FC2">
        <w:rPr>
          <w:rFonts w:ascii="Arial" w:eastAsia="Times New Roman" w:hAnsi="Arial" w:cs="Arial"/>
          <w:sz w:val="24"/>
          <w:szCs w:val="24"/>
        </w:rPr>
        <w:t>incurred</w:t>
      </w:r>
      <w:r w:rsidR="00087089" w:rsidRPr="00201FC2">
        <w:rPr>
          <w:rFonts w:ascii="Arial" w:eastAsia="Times New Roman" w:hAnsi="Arial" w:cs="Arial"/>
          <w:sz w:val="24"/>
          <w:szCs w:val="24"/>
        </w:rPr>
        <w:t xml:space="preserve"> </w:t>
      </w:r>
      <w:r w:rsidR="00D23646">
        <w:rPr>
          <w:rFonts w:ascii="Arial" w:eastAsia="Times New Roman" w:hAnsi="Arial" w:cs="Arial"/>
          <w:sz w:val="24"/>
          <w:szCs w:val="24"/>
        </w:rPr>
        <w:t xml:space="preserve">on or </w:t>
      </w:r>
      <w:r w:rsidR="00087089" w:rsidRPr="00201FC2">
        <w:rPr>
          <w:rFonts w:ascii="Arial" w:eastAsia="Times New Roman" w:hAnsi="Arial" w:cs="Arial"/>
          <w:sz w:val="24"/>
          <w:szCs w:val="24"/>
        </w:rPr>
        <w:t>after March 13, 2020</w:t>
      </w:r>
      <w:r w:rsidR="00950629" w:rsidRPr="00201FC2">
        <w:rPr>
          <w:rFonts w:ascii="Arial" w:eastAsia="Times New Roman" w:hAnsi="Arial" w:cs="Arial"/>
          <w:sz w:val="24"/>
          <w:szCs w:val="24"/>
        </w:rPr>
        <w:t>,</w:t>
      </w:r>
      <w:r w:rsidR="00386782" w:rsidRPr="00201FC2">
        <w:rPr>
          <w:rFonts w:ascii="Arial" w:eastAsia="Times New Roman" w:hAnsi="Arial" w:cs="Arial"/>
          <w:sz w:val="24"/>
          <w:szCs w:val="24"/>
        </w:rPr>
        <w:t xml:space="preserve"> for up to 12 months</w:t>
      </w:r>
      <w:r w:rsidR="005F3554">
        <w:rPr>
          <w:rFonts w:ascii="Arial" w:eastAsia="Times New Roman" w:hAnsi="Arial" w:cs="Arial"/>
          <w:sz w:val="24"/>
          <w:szCs w:val="24"/>
        </w:rPr>
        <w:t xml:space="preserve">  </w:t>
      </w:r>
      <w:r w:rsidR="005F3554" w:rsidRPr="005F3554">
        <w:rPr>
          <w:rFonts w:ascii="Arial" w:eastAsia="Times New Roman" w:hAnsi="Arial" w:cs="Arial"/>
          <w:sz w:val="24"/>
          <w:szCs w:val="24"/>
        </w:rPr>
        <w:t>plus an additional three months, if necessary, to ensure housing stability for the household, subject to the availability of</w:t>
      </w:r>
      <w:r w:rsidR="005F3554">
        <w:rPr>
          <w:rFonts w:ascii="Arial" w:eastAsia="Times New Roman" w:hAnsi="Arial" w:cs="Arial"/>
          <w:sz w:val="24"/>
          <w:szCs w:val="24"/>
        </w:rPr>
        <w:t xml:space="preserve"> funds. </w:t>
      </w:r>
    </w:p>
    <w:p w14:paraId="285D420A" w14:textId="77777777" w:rsidR="00087089" w:rsidRPr="00201FC2" w:rsidRDefault="00087089" w:rsidP="00087089">
      <w:pPr>
        <w:spacing w:after="0" w:line="240" w:lineRule="auto"/>
        <w:ind w:left="3240"/>
        <w:contextualSpacing/>
        <w:textAlignment w:val="baseline"/>
        <w:rPr>
          <w:rFonts w:ascii="Arial" w:eastAsia="Times New Roman" w:hAnsi="Arial" w:cs="Arial"/>
          <w:sz w:val="24"/>
          <w:szCs w:val="24"/>
        </w:rPr>
      </w:pPr>
    </w:p>
    <w:p w14:paraId="5BE26F63" w14:textId="3FD21020" w:rsidR="00087089" w:rsidRPr="00201FC2" w:rsidRDefault="000C140E" w:rsidP="00270047">
      <w:pPr>
        <w:widowControl w:val="0"/>
        <w:numPr>
          <w:ilvl w:val="3"/>
          <w:numId w:val="2"/>
        </w:numPr>
        <w:autoSpaceDE w:val="0"/>
        <w:autoSpaceDN w:val="0"/>
        <w:adjustRightInd w:val="0"/>
        <w:spacing w:after="0" w:line="240" w:lineRule="auto"/>
        <w:ind w:left="2520"/>
        <w:rPr>
          <w:rFonts w:ascii="Arial" w:eastAsia="Times New Roman" w:hAnsi="Arial" w:cs="Arial"/>
          <w:sz w:val="24"/>
          <w:szCs w:val="24"/>
        </w:rPr>
      </w:pPr>
      <w:r w:rsidRPr="00201FC2">
        <w:rPr>
          <w:rFonts w:ascii="Arial" w:eastAsia="Times New Roman" w:hAnsi="Arial" w:cs="Arial"/>
          <w:sz w:val="24"/>
          <w:szCs w:val="24"/>
        </w:rPr>
        <w:t>Total u</w:t>
      </w:r>
      <w:r w:rsidR="00087089" w:rsidRPr="00201FC2">
        <w:rPr>
          <w:rFonts w:ascii="Arial" w:eastAsia="Times New Roman" w:hAnsi="Arial" w:cs="Arial"/>
          <w:sz w:val="24"/>
          <w:szCs w:val="24"/>
        </w:rPr>
        <w:t xml:space="preserve">tility arrearages incurred </w:t>
      </w:r>
      <w:r w:rsidR="00D23646">
        <w:rPr>
          <w:rFonts w:ascii="Arial" w:eastAsia="Times New Roman" w:hAnsi="Arial" w:cs="Arial"/>
          <w:sz w:val="24"/>
          <w:szCs w:val="24"/>
        </w:rPr>
        <w:t xml:space="preserve">on or </w:t>
      </w:r>
      <w:r w:rsidR="00087089" w:rsidRPr="00201FC2">
        <w:rPr>
          <w:rFonts w:ascii="Arial" w:eastAsia="Times New Roman" w:hAnsi="Arial" w:cs="Arial"/>
          <w:sz w:val="24"/>
          <w:szCs w:val="24"/>
        </w:rPr>
        <w:t>after March 13, 2020</w:t>
      </w:r>
      <w:r w:rsidR="00950629" w:rsidRPr="00201FC2">
        <w:rPr>
          <w:rFonts w:ascii="Arial" w:eastAsia="Times New Roman" w:hAnsi="Arial" w:cs="Arial"/>
          <w:sz w:val="24"/>
          <w:szCs w:val="24"/>
        </w:rPr>
        <w:t xml:space="preserve">, </w:t>
      </w:r>
      <w:bookmarkStart w:id="14" w:name="_Hlk66123309"/>
      <w:r w:rsidR="00950629" w:rsidRPr="00201FC2">
        <w:rPr>
          <w:rFonts w:ascii="Arial" w:eastAsia="Times New Roman" w:hAnsi="Arial" w:cs="Arial"/>
          <w:sz w:val="24"/>
          <w:szCs w:val="24"/>
        </w:rPr>
        <w:t xml:space="preserve">for up to </w:t>
      </w:r>
      <w:r w:rsidR="00D54805" w:rsidRPr="00201FC2">
        <w:rPr>
          <w:rFonts w:ascii="Arial" w:eastAsia="Times New Roman" w:hAnsi="Arial" w:cs="Arial"/>
          <w:sz w:val="24"/>
          <w:szCs w:val="24"/>
        </w:rPr>
        <w:t>12 months</w:t>
      </w:r>
      <w:r w:rsidR="005F3554" w:rsidRPr="005F3554">
        <w:t xml:space="preserve"> </w:t>
      </w:r>
      <w:r w:rsidR="005F3554" w:rsidRPr="005F3554">
        <w:rPr>
          <w:rFonts w:ascii="Arial" w:eastAsia="Times New Roman" w:hAnsi="Arial" w:cs="Arial"/>
          <w:sz w:val="24"/>
          <w:szCs w:val="24"/>
        </w:rPr>
        <w:t>plus an additional three months, if necessary, to ensure housing stability for the household, subject to the availability of</w:t>
      </w:r>
      <w:r w:rsidR="005F3554">
        <w:rPr>
          <w:rFonts w:ascii="Arial" w:eastAsia="Times New Roman" w:hAnsi="Arial" w:cs="Arial"/>
          <w:sz w:val="24"/>
          <w:szCs w:val="24"/>
        </w:rPr>
        <w:t xml:space="preserve"> funds</w:t>
      </w:r>
      <w:r w:rsidR="00D54805" w:rsidRPr="00201FC2">
        <w:rPr>
          <w:rFonts w:ascii="Arial" w:eastAsia="Times New Roman" w:hAnsi="Arial" w:cs="Arial"/>
          <w:sz w:val="24"/>
          <w:szCs w:val="24"/>
        </w:rPr>
        <w:t>.</w:t>
      </w:r>
      <w:r w:rsidRPr="00201FC2">
        <w:rPr>
          <w:rFonts w:ascii="Arial" w:eastAsia="Times New Roman" w:hAnsi="Arial" w:cs="Arial"/>
          <w:sz w:val="24"/>
          <w:szCs w:val="24"/>
        </w:rPr>
        <w:t xml:space="preserve"> </w:t>
      </w:r>
      <w:bookmarkEnd w:id="14"/>
      <w:r w:rsidRPr="00201FC2">
        <w:rPr>
          <w:rFonts w:ascii="Arial" w:eastAsia="Times New Roman" w:hAnsi="Arial" w:cs="Arial"/>
          <w:sz w:val="24"/>
          <w:szCs w:val="24"/>
        </w:rPr>
        <w:t xml:space="preserve">(The current </w:t>
      </w:r>
      <w:r w:rsidR="00D54805" w:rsidRPr="00201FC2">
        <w:rPr>
          <w:rFonts w:ascii="Arial" w:eastAsia="Times New Roman" w:hAnsi="Arial" w:cs="Arial"/>
          <w:sz w:val="24"/>
          <w:szCs w:val="24"/>
        </w:rPr>
        <w:t>utility</w:t>
      </w:r>
      <w:r w:rsidRPr="00201FC2">
        <w:rPr>
          <w:rFonts w:ascii="Arial" w:eastAsia="Times New Roman" w:hAnsi="Arial" w:cs="Arial"/>
          <w:sz w:val="24"/>
          <w:szCs w:val="24"/>
        </w:rPr>
        <w:t xml:space="preserve"> bill is considered an arre</w:t>
      </w:r>
      <w:r w:rsidR="00C34296" w:rsidRPr="00201FC2">
        <w:rPr>
          <w:rFonts w:ascii="Arial" w:eastAsia="Times New Roman" w:hAnsi="Arial" w:cs="Arial"/>
          <w:sz w:val="24"/>
          <w:szCs w:val="24"/>
        </w:rPr>
        <w:t>ar</w:t>
      </w:r>
      <w:r w:rsidRPr="00201FC2">
        <w:rPr>
          <w:rFonts w:ascii="Arial" w:eastAsia="Times New Roman" w:hAnsi="Arial" w:cs="Arial"/>
          <w:sz w:val="24"/>
          <w:szCs w:val="24"/>
        </w:rPr>
        <w:t>age</w:t>
      </w:r>
      <w:r w:rsidR="00C34296" w:rsidRPr="00201FC2">
        <w:rPr>
          <w:rFonts w:ascii="Arial" w:eastAsia="Times New Roman" w:hAnsi="Arial" w:cs="Arial"/>
          <w:sz w:val="24"/>
          <w:szCs w:val="24"/>
        </w:rPr>
        <w:t xml:space="preserve"> if the service has been provided.</w:t>
      </w:r>
      <w:r w:rsidRPr="00201FC2">
        <w:rPr>
          <w:rFonts w:ascii="Arial" w:eastAsia="Times New Roman" w:hAnsi="Arial" w:cs="Arial"/>
          <w:sz w:val="24"/>
          <w:szCs w:val="24"/>
        </w:rPr>
        <w:t>)</w:t>
      </w:r>
    </w:p>
    <w:p w14:paraId="18D82353" w14:textId="77777777" w:rsidR="00087089" w:rsidRPr="00201FC2" w:rsidRDefault="00087089" w:rsidP="00087089">
      <w:pPr>
        <w:spacing w:after="0" w:line="240" w:lineRule="auto"/>
        <w:ind w:left="3240"/>
        <w:contextualSpacing/>
        <w:textAlignment w:val="baseline"/>
        <w:rPr>
          <w:rFonts w:ascii="Arial" w:eastAsia="Times New Roman" w:hAnsi="Arial" w:cs="Arial"/>
          <w:sz w:val="24"/>
          <w:szCs w:val="24"/>
        </w:rPr>
      </w:pPr>
    </w:p>
    <w:p w14:paraId="36CFF262" w14:textId="7D45817A" w:rsidR="00087089" w:rsidRPr="00201FC2" w:rsidRDefault="00087089" w:rsidP="00270047">
      <w:pPr>
        <w:widowControl w:val="0"/>
        <w:numPr>
          <w:ilvl w:val="3"/>
          <w:numId w:val="2"/>
        </w:numPr>
        <w:autoSpaceDE w:val="0"/>
        <w:autoSpaceDN w:val="0"/>
        <w:adjustRightInd w:val="0"/>
        <w:spacing w:after="0" w:line="240" w:lineRule="auto"/>
        <w:ind w:left="2520"/>
        <w:rPr>
          <w:rFonts w:ascii="Arial" w:eastAsia="Times New Roman" w:hAnsi="Arial" w:cs="Arial"/>
          <w:sz w:val="24"/>
          <w:szCs w:val="24"/>
        </w:rPr>
      </w:pPr>
      <w:r w:rsidRPr="00201FC2">
        <w:rPr>
          <w:rFonts w:ascii="Arial" w:eastAsia="Times New Roman" w:hAnsi="Arial" w:cs="Arial"/>
          <w:sz w:val="24"/>
          <w:szCs w:val="24"/>
        </w:rPr>
        <w:t>Other expenses related to housing incurred due, directly or indirectly, to COVID-19</w:t>
      </w:r>
      <w:r w:rsidR="00F41F83">
        <w:rPr>
          <w:rFonts w:ascii="Arial" w:eastAsia="Times New Roman" w:hAnsi="Arial" w:cs="Arial"/>
          <w:sz w:val="24"/>
          <w:szCs w:val="24"/>
        </w:rPr>
        <w:t xml:space="preserve"> </w:t>
      </w:r>
      <w:r w:rsidR="00F41F83" w:rsidRPr="00F41F83">
        <w:rPr>
          <w:rFonts w:ascii="Arial" w:eastAsia="Times New Roman" w:hAnsi="Arial" w:cs="Arial"/>
          <w:sz w:val="24"/>
          <w:szCs w:val="24"/>
        </w:rPr>
        <w:t>for up to 12 months plus an additional three months, if necessary, to ensure housing stability for the household, subject to the availability of funds.</w:t>
      </w:r>
      <w:r w:rsidR="00D8282B" w:rsidRPr="00201FC2">
        <w:rPr>
          <w:rFonts w:ascii="Arial" w:eastAsia="Times New Roman" w:hAnsi="Arial" w:cs="Arial"/>
          <w:sz w:val="24"/>
          <w:szCs w:val="24"/>
        </w:rPr>
        <w:t xml:space="preserve"> See </w:t>
      </w:r>
      <w:r w:rsidR="00F07C75" w:rsidRPr="00201FC2">
        <w:rPr>
          <w:rFonts w:ascii="Arial" w:eastAsia="Times New Roman" w:hAnsi="Arial" w:cs="Arial"/>
          <w:sz w:val="24"/>
          <w:szCs w:val="24"/>
        </w:rPr>
        <w:t xml:space="preserve">Section </w:t>
      </w:r>
      <w:r w:rsidR="000E6E80" w:rsidRPr="00201FC2">
        <w:rPr>
          <w:rFonts w:ascii="Arial" w:eastAsia="Times New Roman" w:hAnsi="Arial" w:cs="Arial"/>
          <w:sz w:val="24"/>
          <w:szCs w:val="24"/>
        </w:rPr>
        <w:t>2(A)(v).</w:t>
      </w:r>
    </w:p>
    <w:p w14:paraId="23C031A0" w14:textId="77777777" w:rsidR="00087089" w:rsidRPr="00201FC2" w:rsidRDefault="00087089" w:rsidP="00087089">
      <w:pPr>
        <w:spacing w:after="0" w:line="240" w:lineRule="auto"/>
        <w:ind w:left="3240"/>
        <w:contextualSpacing/>
        <w:textAlignment w:val="baseline"/>
        <w:rPr>
          <w:rFonts w:ascii="Arial" w:eastAsia="Times New Roman" w:hAnsi="Arial" w:cs="Arial"/>
          <w:sz w:val="24"/>
          <w:szCs w:val="24"/>
        </w:rPr>
      </w:pPr>
    </w:p>
    <w:p w14:paraId="6EB6194C" w14:textId="77777777" w:rsidR="00EA1091" w:rsidRPr="00CB3EC3" w:rsidRDefault="00EA1091" w:rsidP="00EA1091">
      <w:pPr>
        <w:widowControl w:val="0"/>
        <w:spacing w:after="0" w:line="240" w:lineRule="auto"/>
        <w:rPr>
          <w:rFonts w:ascii="Arial" w:eastAsia="Verdana" w:hAnsi="Arial" w:cs="Arial"/>
          <w:sz w:val="24"/>
          <w:szCs w:val="24"/>
        </w:rPr>
      </w:pPr>
    </w:p>
    <w:p w14:paraId="5AF57A89" w14:textId="77777777" w:rsidR="00EA1091" w:rsidRPr="004D1AB6" w:rsidRDefault="00EA1091" w:rsidP="004D1AB6">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4D1AB6">
        <w:rPr>
          <w:rFonts w:ascii="Arial" w:eastAsia="Verdana" w:hAnsi="Arial" w:cs="Arial"/>
          <w:sz w:val="24"/>
          <w:szCs w:val="24"/>
        </w:rPr>
        <w:t>ADMINISTRATIVE COSTS</w:t>
      </w:r>
    </w:p>
    <w:p w14:paraId="166AB26A" w14:textId="77777777" w:rsidR="00EA1091" w:rsidRPr="00305AD7" w:rsidRDefault="00EA1091" w:rsidP="00EA1091">
      <w:pPr>
        <w:widowControl w:val="0"/>
        <w:spacing w:before="5" w:after="0" w:line="240" w:lineRule="auto"/>
        <w:rPr>
          <w:rFonts w:ascii="Arial" w:eastAsia="Verdana" w:hAnsi="Arial" w:cs="Arial"/>
          <w:b/>
          <w:bCs/>
          <w:sz w:val="24"/>
          <w:szCs w:val="24"/>
        </w:rPr>
      </w:pPr>
    </w:p>
    <w:p w14:paraId="164B3B6A" w14:textId="085E27CB" w:rsidR="00EA1091" w:rsidRPr="008A1D59" w:rsidRDefault="00EA1091" w:rsidP="004D1AB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 xml:space="preserve">Associated administrative costs may not exceed more than 5 percent of the </w:t>
      </w:r>
      <w:r w:rsidR="00023337" w:rsidRPr="008A1D59">
        <w:rPr>
          <w:rFonts w:ascii="Arial" w:eastAsia="Verdana" w:hAnsi="Arial" w:cs="Arial"/>
          <w:sz w:val="24"/>
          <w:szCs w:val="24"/>
        </w:rPr>
        <w:t>total allocat</w:t>
      </w:r>
      <w:r w:rsidR="00E27D57" w:rsidRPr="008A1D59">
        <w:rPr>
          <w:rFonts w:ascii="Arial" w:eastAsia="Verdana" w:hAnsi="Arial" w:cs="Arial"/>
          <w:sz w:val="24"/>
          <w:szCs w:val="24"/>
        </w:rPr>
        <w:t>ed funds.</w:t>
      </w:r>
      <w:r w:rsidRPr="008A1D59">
        <w:rPr>
          <w:rFonts w:ascii="Arial" w:eastAsia="Verdana" w:hAnsi="Arial" w:cs="Arial"/>
          <w:sz w:val="24"/>
          <w:szCs w:val="24"/>
        </w:rPr>
        <w:t xml:space="preserve">  Administrative costs </w:t>
      </w:r>
      <w:r w:rsidR="00BB6955" w:rsidRPr="008A1D59">
        <w:rPr>
          <w:rFonts w:ascii="Arial" w:eastAsia="Verdana" w:hAnsi="Arial" w:cs="Arial"/>
          <w:sz w:val="24"/>
          <w:szCs w:val="24"/>
        </w:rPr>
        <w:t xml:space="preserve">are costs </w:t>
      </w:r>
      <w:r w:rsidRPr="008A1D59">
        <w:rPr>
          <w:rFonts w:ascii="Arial" w:eastAsia="Verdana" w:hAnsi="Arial" w:cs="Arial"/>
          <w:sz w:val="24"/>
          <w:szCs w:val="24"/>
        </w:rPr>
        <w:t>attributable to providing financial assistance and housing stability services respectively, including data collection</w:t>
      </w:r>
      <w:r w:rsidR="004F660B" w:rsidRPr="008A1D59">
        <w:rPr>
          <w:rFonts w:ascii="Arial" w:eastAsia="Verdana" w:hAnsi="Arial" w:cs="Arial"/>
          <w:sz w:val="24"/>
          <w:szCs w:val="24"/>
        </w:rPr>
        <w:t>, landlord outreach</w:t>
      </w:r>
      <w:r w:rsidRPr="008A1D59">
        <w:rPr>
          <w:rFonts w:ascii="Arial" w:eastAsia="Verdana" w:hAnsi="Arial" w:cs="Arial"/>
          <w:sz w:val="24"/>
          <w:szCs w:val="24"/>
        </w:rPr>
        <w:t xml:space="preserve"> and reporting requirements related to such funds.</w:t>
      </w:r>
    </w:p>
    <w:p w14:paraId="55B9A34F" w14:textId="77777777" w:rsidR="00B17D72" w:rsidRPr="008A1D59" w:rsidRDefault="00B17D72" w:rsidP="00B17D72">
      <w:pPr>
        <w:widowControl w:val="0"/>
        <w:spacing w:before="5" w:after="0" w:line="240" w:lineRule="auto"/>
        <w:ind w:left="1800"/>
        <w:rPr>
          <w:rFonts w:ascii="Arial" w:eastAsia="Verdana" w:hAnsi="Arial" w:cs="Arial"/>
          <w:sz w:val="24"/>
          <w:szCs w:val="24"/>
        </w:rPr>
      </w:pPr>
    </w:p>
    <w:p w14:paraId="771FC491" w14:textId="118E4324" w:rsidR="00B17D72" w:rsidRPr="008A1D59" w:rsidRDefault="00F77F59" w:rsidP="004D1AB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 xml:space="preserve">Administrative costs factor into the overall percent allowed for </w:t>
      </w:r>
      <w:r w:rsidR="00C975BB" w:rsidRPr="008A1D59">
        <w:rPr>
          <w:rFonts w:ascii="Arial" w:eastAsia="Verdana" w:hAnsi="Arial" w:cs="Arial"/>
          <w:sz w:val="24"/>
          <w:szCs w:val="24"/>
        </w:rPr>
        <w:t>h</w:t>
      </w:r>
      <w:r w:rsidRPr="008A1D59">
        <w:rPr>
          <w:rFonts w:ascii="Arial" w:eastAsia="Verdana" w:hAnsi="Arial" w:cs="Arial"/>
          <w:sz w:val="24"/>
          <w:szCs w:val="24"/>
        </w:rPr>
        <w:t xml:space="preserve">ousing </w:t>
      </w:r>
      <w:r w:rsidR="00C975BB" w:rsidRPr="008A1D59">
        <w:rPr>
          <w:rFonts w:ascii="Arial" w:eastAsia="Verdana" w:hAnsi="Arial" w:cs="Arial"/>
          <w:sz w:val="24"/>
          <w:szCs w:val="24"/>
        </w:rPr>
        <w:t>s</w:t>
      </w:r>
      <w:r w:rsidRPr="008A1D59">
        <w:rPr>
          <w:rFonts w:ascii="Arial" w:eastAsia="Verdana" w:hAnsi="Arial" w:cs="Arial"/>
          <w:sz w:val="24"/>
          <w:szCs w:val="24"/>
        </w:rPr>
        <w:t>tability</w:t>
      </w:r>
      <w:r w:rsidR="00B45BBF" w:rsidRPr="008A1D59">
        <w:rPr>
          <w:rFonts w:ascii="Arial" w:eastAsia="Verdana" w:hAnsi="Arial" w:cs="Arial"/>
          <w:sz w:val="24"/>
          <w:szCs w:val="24"/>
        </w:rPr>
        <w:t xml:space="preserve"> </w:t>
      </w:r>
      <w:r w:rsidR="00C975BB" w:rsidRPr="008A1D59">
        <w:rPr>
          <w:rFonts w:ascii="Arial" w:eastAsia="Verdana" w:hAnsi="Arial" w:cs="Arial"/>
          <w:sz w:val="24"/>
          <w:szCs w:val="24"/>
        </w:rPr>
        <w:t>s</w:t>
      </w:r>
      <w:r w:rsidR="00B45BBF" w:rsidRPr="008A1D59">
        <w:rPr>
          <w:rFonts w:ascii="Arial" w:eastAsia="Verdana" w:hAnsi="Arial" w:cs="Arial"/>
          <w:sz w:val="24"/>
          <w:szCs w:val="24"/>
        </w:rPr>
        <w:t>ervices.</w:t>
      </w:r>
      <w:r w:rsidR="00B17D72" w:rsidRPr="008A1D59">
        <w:rPr>
          <w:rFonts w:ascii="Arial" w:eastAsia="Verdana" w:hAnsi="Arial" w:cs="Arial"/>
          <w:sz w:val="24"/>
          <w:szCs w:val="24"/>
        </w:rPr>
        <w:t xml:space="preserve"> </w:t>
      </w:r>
    </w:p>
    <w:p w14:paraId="42B471C2" w14:textId="77777777" w:rsidR="00B17D72" w:rsidRPr="008A1D59" w:rsidRDefault="00B17D72" w:rsidP="00B17D72">
      <w:pPr>
        <w:widowControl w:val="0"/>
        <w:spacing w:before="5" w:after="0" w:line="240" w:lineRule="auto"/>
        <w:ind w:left="1800"/>
        <w:rPr>
          <w:rFonts w:ascii="Arial" w:eastAsia="Verdana" w:hAnsi="Arial" w:cs="Arial"/>
          <w:sz w:val="24"/>
          <w:szCs w:val="24"/>
        </w:rPr>
      </w:pPr>
    </w:p>
    <w:p w14:paraId="7E589B12" w14:textId="5A7AE402" w:rsidR="00B45BBF" w:rsidRPr="008A1D59" w:rsidRDefault="001E5F48" w:rsidP="00700752">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EXAMPLE: If only 3 percent is spent on </w:t>
      </w:r>
      <w:r w:rsidR="0070275C">
        <w:rPr>
          <w:rFonts w:ascii="Arial" w:eastAsia="Verdana" w:hAnsi="Arial" w:cs="Arial"/>
          <w:sz w:val="24"/>
          <w:szCs w:val="24"/>
        </w:rPr>
        <w:t>a</w:t>
      </w:r>
      <w:r w:rsidRPr="008A1D59">
        <w:rPr>
          <w:rFonts w:ascii="Arial" w:eastAsia="Verdana" w:hAnsi="Arial" w:cs="Arial"/>
          <w:sz w:val="24"/>
          <w:szCs w:val="24"/>
        </w:rPr>
        <w:t xml:space="preserve">dministrative costs then </w:t>
      </w:r>
      <w:r w:rsidR="00365441" w:rsidRPr="008A1D59">
        <w:rPr>
          <w:rFonts w:ascii="Arial" w:eastAsia="Verdana" w:hAnsi="Arial" w:cs="Arial"/>
          <w:sz w:val="24"/>
          <w:szCs w:val="24"/>
        </w:rPr>
        <w:t xml:space="preserve">6.09 percent may be used for </w:t>
      </w:r>
      <w:r w:rsidR="0070275C">
        <w:rPr>
          <w:rFonts w:ascii="Arial" w:eastAsia="Verdana" w:hAnsi="Arial" w:cs="Arial"/>
          <w:sz w:val="24"/>
          <w:szCs w:val="24"/>
        </w:rPr>
        <w:t>h</w:t>
      </w:r>
      <w:r w:rsidR="00365441" w:rsidRPr="008A1D59">
        <w:rPr>
          <w:rFonts w:ascii="Arial" w:eastAsia="Verdana" w:hAnsi="Arial" w:cs="Arial"/>
          <w:sz w:val="24"/>
          <w:szCs w:val="24"/>
        </w:rPr>
        <w:t xml:space="preserve">ousing </w:t>
      </w:r>
      <w:r w:rsidR="0070275C">
        <w:rPr>
          <w:rFonts w:ascii="Arial" w:eastAsia="Verdana" w:hAnsi="Arial" w:cs="Arial"/>
          <w:sz w:val="24"/>
          <w:szCs w:val="24"/>
        </w:rPr>
        <w:t>s</w:t>
      </w:r>
      <w:r w:rsidR="00365441" w:rsidRPr="008A1D59">
        <w:rPr>
          <w:rFonts w:ascii="Arial" w:eastAsia="Verdana" w:hAnsi="Arial" w:cs="Arial"/>
          <w:sz w:val="24"/>
          <w:szCs w:val="24"/>
        </w:rPr>
        <w:t xml:space="preserve">tability </w:t>
      </w:r>
      <w:r w:rsidR="0070275C">
        <w:rPr>
          <w:rFonts w:ascii="Arial" w:eastAsia="Verdana" w:hAnsi="Arial" w:cs="Arial"/>
          <w:sz w:val="24"/>
          <w:szCs w:val="24"/>
        </w:rPr>
        <w:t>s</w:t>
      </w:r>
      <w:r w:rsidR="00365441" w:rsidRPr="008A1D59">
        <w:rPr>
          <w:rFonts w:ascii="Arial" w:eastAsia="Verdana" w:hAnsi="Arial" w:cs="Arial"/>
          <w:sz w:val="24"/>
          <w:szCs w:val="24"/>
        </w:rPr>
        <w:t>ervices. The combine</w:t>
      </w:r>
      <w:r w:rsidR="00AE0D49" w:rsidRPr="008A1D59">
        <w:rPr>
          <w:rFonts w:ascii="Arial" w:eastAsia="Verdana" w:hAnsi="Arial" w:cs="Arial"/>
          <w:sz w:val="24"/>
          <w:szCs w:val="24"/>
        </w:rPr>
        <w:t>d</w:t>
      </w:r>
      <w:r w:rsidR="00365441" w:rsidRPr="008A1D59">
        <w:rPr>
          <w:rFonts w:ascii="Arial" w:eastAsia="Verdana" w:hAnsi="Arial" w:cs="Arial"/>
          <w:sz w:val="24"/>
          <w:szCs w:val="24"/>
        </w:rPr>
        <w:t xml:space="preserve"> total of </w:t>
      </w:r>
      <w:r w:rsidR="000D0E75">
        <w:rPr>
          <w:rFonts w:ascii="Arial" w:eastAsia="Verdana" w:hAnsi="Arial" w:cs="Arial"/>
          <w:sz w:val="24"/>
          <w:szCs w:val="24"/>
        </w:rPr>
        <w:t>a</w:t>
      </w:r>
      <w:r w:rsidR="00365441" w:rsidRPr="008A1D59">
        <w:rPr>
          <w:rFonts w:ascii="Arial" w:eastAsia="Verdana" w:hAnsi="Arial" w:cs="Arial"/>
          <w:sz w:val="24"/>
          <w:szCs w:val="24"/>
        </w:rPr>
        <w:t xml:space="preserve">dministrative costs and </w:t>
      </w:r>
      <w:r w:rsidR="000D0E75">
        <w:rPr>
          <w:rFonts w:ascii="Arial" w:eastAsia="Verdana" w:hAnsi="Arial" w:cs="Arial"/>
          <w:sz w:val="24"/>
          <w:szCs w:val="24"/>
        </w:rPr>
        <w:t>h</w:t>
      </w:r>
      <w:r w:rsidR="00365441" w:rsidRPr="008A1D59">
        <w:rPr>
          <w:rFonts w:ascii="Arial" w:eastAsia="Verdana" w:hAnsi="Arial" w:cs="Arial"/>
          <w:sz w:val="24"/>
          <w:szCs w:val="24"/>
        </w:rPr>
        <w:t xml:space="preserve">ousing </w:t>
      </w:r>
      <w:r w:rsidR="000D0E75">
        <w:rPr>
          <w:rFonts w:ascii="Arial" w:eastAsia="Verdana" w:hAnsi="Arial" w:cs="Arial"/>
          <w:sz w:val="24"/>
          <w:szCs w:val="24"/>
        </w:rPr>
        <w:t>s</w:t>
      </w:r>
      <w:r w:rsidR="00AE0D49" w:rsidRPr="008A1D59">
        <w:rPr>
          <w:rFonts w:ascii="Arial" w:eastAsia="Verdana" w:hAnsi="Arial" w:cs="Arial"/>
          <w:sz w:val="24"/>
          <w:szCs w:val="24"/>
        </w:rPr>
        <w:t xml:space="preserve">tability </w:t>
      </w:r>
      <w:r w:rsidR="000D0E75">
        <w:rPr>
          <w:rFonts w:ascii="Arial" w:eastAsia="Verdana" w:hAnsi="Arial" w:cs="Arial"/>
          <w:sz w:val="24"/>
          <w:szCs w:val="24"/>
        </w:rPr>
        <w:t>s</w:t>
      </w:r>
      <w:r w:rsidR="00AE0D49" w:rsidRPr="008A1D59">
        <w:rPr>
          <w:rFonts w:ascii="Arial" w:eastAsia="Verdana" w:hAnsi="Arial" w:cs="Arial"/>
          <w:sz w:val="24"/>
          <w:szCs w:val="24"/>
        </w:rPr>
        <w:t>ervices shall not exceed 9.09 percent</w:t>
      </w:r>
      <w:r w:rsidR="005435FA" w:rsidRPr="008A1D59">
        <w:rPr>
          <w:rFonts w:ascii="Arial" w:eastAsia="Verdana" w:hAnsi="Arial" w:cs="Arial"/>
          <w:sz w:val="24"/>
          <w:szCs w:val="24"/>
        </w:rPr>
        <w:t xml:space="preserve"> and the total administrative costs shall not exceed </w:t>
      </w:r>
      <w:r w:rsidR="00A15C96" w:rsidRPr="008A1D59">
        <w:rPr>
          <w:rFonts w:ascii="Arial" w:eastAsia="Verdana" w:hAnsi="Arial" w:cs="Arial"/>
          <w:sz w:val="24"/>
          <w:szCs w:val="24"/>
        </w:rPr>
        <w:t>5 percent.</w:t>
      </w:r>
    </w:p>
    <w:p w14:paraId="5F33201B" w14:textId="77777777" w:rsidR="00EA1091" w:rsidRPr="008A1D59" w:rsidRDefault="00EA1091" w:rsidP="00EA1091">
      <w:pPr>
        <w:widowControl w:val="0"/>
        <w:spacing w:before="5" w:after="0" w:line="240" w:lineRule="auto"/>
        <w:ind w:left="1800"/>
        <w:rPr>
          <w:rFonts w:ascii="Arial" w:eastAsia="Verdana" w:hAnsi="Arial" w:cs="Arial"/>
          <w:sz w:val="24"/>
          <w:szCs w:val="24"/>
        </w:rPr>
      </w:pPr>
    </w:p>
    <w:p w14:paraId="47639A67" w14:textId="7D972EB6" w:rsidR="00EA1091" w:rsidRPr="00FA212F" w:rsidRDefault="00EA1091" w:rsidP="00D57199">
      <w:pPr>
        <w:widowControl w:val="0"/>
        <w:numPr>
          <w:ilvl w:val="0"/>
          <w:numId w:val="2"/>
        </w:numPr>
        <w:spacing w:after="0" w:line="240" w:lineRule="auto"/>
        <w:contextualSpacing/>
        <w:outlineLvl w:val="0"/>
        <w:rPr>
          <w:rFonts w:ascii="Arial" w:eastAsia="Verdana" w:hAnsi="Arial" w:cs="Arial"/>
          <w:b/>
          <w:bCs/>
          <w:sz w:val="24"/>
          <w:szCs w:val="24"/>
          <w:u w:val="single"/>
        </w:rPr>
      </w:pPr>
      <w:r w:rsidRPr="00FA212F">
        <w:rPr>
          <w:rFonts w:ascii="Arial" w:eastAsia="Verdana" w:hAnsi="Arial" w:cs="Arial"/>
          <w:b/>
          <w:bCs/>
          <w:sz w:val="24"/>
          <w:szCs w:val="24"/>
          <w:u w:val="single"/>
        </w:rPr>
        <w:t>COUNTY</w:t>
      </w:r>
      <w:r w:rsidR="001A10F8">
        <w:rPr>
          <w:rFonts w:ascii="Arial" w:eastAsia="Verdana" w:hAnsi="Arial" w:cs="Arial"/>
          <w:b/>
          <w:bCs/>
          <w:sz w:val="24"/>
          <w:szCs w:val="24"/>
          <w:u w:val="single"/>
        </w:rPr>
        <w:t>/ERAP</w:t>
      </w:r>
      <w:r w:rsidR="00407006" w:rsidRPr="00FA212F">
        <w:rPr>
          <w:rFonts w:ascii="Arial" w:eastAsia="Verdana" w:hAnsi="Arial" w:cs="Arial"/>
          <w:b/>
          <w:bCs/>
          <w:sz w:val="24"/>
          <w:szCs w:val="24"/>
          <w:u w:val="single"/>
        </w:rPr>
        <w:t xml:space="preserve"> </w:t>
      </w:r>
      <w:r w:rsidRPr="00FA212F">
        <w:rPr>
          <w:rFonts w:ascii="Arial" w:eastAsia="Verdana" w:hAnsi="Arial" w:cs="Arial"/>
          <w:b/>
          <w:bCs/>
          <w:sz w:val="24"/>
          <w:szCs w:val="24"/>
          <w:u w:val="single"/>
        </w:rPr>
        <w:t>PROVIDER RESPONSIBILITIES</w:t>
      </w:r>
    </w:p>
    <w:p w14:paraId="53273F27" w14:textId="77777777" w:rsidR="00EA1091" w:rsidRPr="008A1D59" w:rsidRDefault="00EA1091" w:rsidP="00EA1091">
      <w:pPr>
        <w:widowControl w:val="0"/>
        <w:spacing w:before="5" w:after="0" w:line="240" w:lineRule="auto"/>
        <w:ind w:left="1800"/>
        <w:rPr>
          <w:rFonts w:ascii="Arial" w:eastAsia="Verdana" w:hAnsi="Arial" w:cs="Arial"/>
          <w:sz w:val="24"/>
          <w:szCs w:val="24"/>
        </w:rPr>
      </w:pPr>
    </w:p>
    <w:p w14:paraId="23AE9DED" w14:textId="7E516BC5" w:rsidR="00EA1091" w:rsidRPr="008A1D59" w:rsidRDefault="00EA1091" w:rsidP="00540EEA">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8A1D59">
        <w:rPr>
          <w:rFonts w:ascii="Arial" w:eastAsia="Verdana" w:hAnsi="Arial" w:cs="Arial"/>
          <w:sz w:val="24"/>
          <w:szCs w:val="24"/>
        </w:rPr>
        <w:t xml:space="preserve">General </w:t>
      </w:r>
    </w:p>
    <w:p w14:paraId="7CED5001" w14:textId="77777777" w:rsidR="00EA1091" w:rsidRPr="008A1D59" w:rsidRDefault="00EA1091" w:rsidP="00EA1091">
      <w:pPr>
        <w:widowControl w:val="0"/>
        <w:spacing w:before="5" w:after="0" w:line="240" w:lineRule="auto"/>
        <w:ind w:left="1710"/>
        <w:rPr>
          <w:rFonts w:ascii="Arial" w:eastAsia="Verdana" w:hAnsi="Arial" w:cs="Arial"/>
          <w:sz w:val="24"/>
          <w:szCs w:val="24"/>
        </w:rPr>
      </w:pPr>
    </w:p>
    <w:p w14:paraId="37233E6F" w14:textId="001D5044" w:rsidR="00EA1091" w:rsidRPr="008A1D59" w:rsidRDefault="00EA1091" w:rsidP="00540EEA">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b/>
          <w:bCs/>
          <w:sz w:val="24"/>
          <w:szCs w:val="24"/>
        </w:rPr>
      </w:pPr>
      <w:r w:rsidRPr="008A1D59">
        <w:rPr>
          <w:rFonts w:ascii="Arial" w:eastAsia="Verdana" w:hAnsi="Arial" w:cs="Arial"/>
          <w:sz w:val="24"/>
          <w:szCs w:val="24"/>
        </w:rPr>
        <w:t>The county may retain primary responsibility for delivering</w:t>
      </w:r>
      <w:r w:rsidRPr="008A1D59">
        <w:rPr>
          <w:rFonts w:ascii="Arial" w:eastAsia="Verdana" w:hAnsi="Arial" w:cs="Arial"/>
          <w:b/>
          <w:bCs/>
          <w:sz w:val="24"/>
          <w:szCs w:val="24"/>
        </w:rPr>
        <w:t xml:space="preserve"> </w:t>
      </w:r>
      <w:bookmarkStart w:id="15" w:name="_Hlk63417854"/>
      <w:r w:rsidRPr="008A1D59">
        <w:rPr>
          <w:rFonts w:ascii="Arial" w:eastAsia="Verdana" w:hAnsi="Arial" w:cs="Arial"/>
          <w:sz w:val="24"/>
          <w:szCs w:val="24"/>
        </w:rPr>
        <w:t>ERAP</w:t>
      </w:r>
      <w:bookmarkEnd w:id="15"/>
      <w:r w:rsidRPr="008A1D59">
        <w:rPr>
          <w:rFonts w:ascii="Arial" w:eastAsia="Verdana" w:hAnsi="Arial" w:cs="Arial"/>
          <w:sz w:val="24"/>
          <w:szCs w:val="24"/>
        </w:rPr>
        <w:t xml:space="preserve"> </w:t>
      </w:r>
      <w:r w:rsidRPr="008A1D59">
        <w:rPr>
          <w:rFonts w:ascii="Arial" w:eastAsia="Verdana" w:hAnsi="Arial" w:cs="Arial"/>
          <w:sz w:val="24"/>
          <w:szCs w:val="24"/>
        </w:rPr>
        <w:lastRenderedPageBreak/>
        <w:t>services or</w:t>
      </w:r>
      <w:r w:rsidRPr="008A1D59">
        <w:rPr>
          <w:rFonts w:ascii="Arial" w:eastAsia="Verdana" w:hAnsi="Arial" w:cs="Arial"/>
          <w:b/>
          <w:bCs/>
          <w:sz w:val="24"/>
          <w:szCs w:val="24"/>
        </w:rPr>
        <w:t xml:space="preserve"> </w:t>
      </w:r>
      <w:r w:rsidRPr="0048086C">
        <w:rPr>
          <w:rFonts w:ascii="Arial" w:eastAsia="Verdana" w:hAnsi="Arial" w:cs="Arial"/>
          <w:sz w:val="24"/>
          <w:szCs w:val="24"/>
        </w:rPr>
        <w:t>the county may subgrant funds to nonprofit agencies to deliver services.</w:t>
      </w:r>
    </w:p>
    <w:p w14:paraId="5E1EFCC4" w14:textId="77777777" w:rsidR="00EA1091" w:rsidRPr="008A1D59" w:rsidRDefault="00EA1091" w:rsidP="00EA1091">
      <w:pPr>
        <w:widowControl w:val="0"/>
        <w:spacing w:before="5" w:after="0" w:line="240" w:lineRule="auto"/>
        <w:ind w:left="2520"/>
        <w:rPr>
          <w:rFonts w:ascii="Arial" w:eastAsia="Verdana" w:hAnsi="Arial" w:cs="Arial"/>
          <w:b/>
          <w:bCs/>
          <w:sz w:val="24"/>
          <w:szCs w:val="24"/>
        </w:rPr>
      </w:pPr>
    </w:p>
    <w:p w14:paraId="65D3E03D" w14:textId="77777777" w:rsidR="00EA1091" w:rsidRPr="008A1D59" w:rsidRDefault="00EA1091" w:rsidP="00540EEA">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If the county subgrants the administration of the ERAP, the subgrantee is responsible to meet all county requirements.</w:t>
      </w:r>
    </w:p>
    <w:p w14:paraId="0C4E79BA"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39A087D2" w14:textId="154CF7A9" w:rsidR="00EA1091" w:rsidRPr="008A1D59" w:rsidRDefault="00EA1091" w:rsidP="00540EEA">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 xml:space="preserve">When </w:t>
      </w:r>
      <w:r w:rsidR="00C53E42" w:rsidRPr="008A1D59">
        <w:rPr>
          <w:rFonts w:ascii="Arial" w:eastAsia="Verdana" w:hAnsi="Arial" w:cs="Arial"/>
          <w:sz w:val="24"/>
          <w:szCs w:val="24"/>
        </w:rPr>
        <w:t xml:space="preserve">a </w:t>
      </w:r>
      <w:r w:rsidRPr="008A1D59">
        <w:rPr>
          <w:rFonts w:ascii="Arial" w:eastAsia="Verdana" w:hAnsi="Arial" w:cs="Arial"/>
          <w:sz w:val="24"/>
          <w:szCs w:val="24"/>
        </w:rPr>
        <w:t>count</w:t>
      </w:r>
      <w:r w:rsidR="00C53E42" w:rsidRPr="008A1D59">
        <w:rPr>
          <w:rFonts w:ascii="Arial" w:eastAsia="Verdana" w:hAnsi="Arial" w:cs="Arial"/>
          <w:sz w:val="24"/>
          <w:szCs w:val="24"/>
        </w:rPr>
        <w:t>y</w:t>
      </w:r>
      <w:r w:rsidRPr="008A1D59">
        <w:rPr>
          <w:rFonts w:ascii="Arial" w:eastAsia="Verdana" w:hAnsi="Arial" w:cs="Arial"/>
          <w:sz w:val="24"/>
          <w:szCs w:val="24"/>
        </w:rPr>
        <w:t xml:space="preserve"> subgrant</w:t>
      </w:r>
      <w:r w:rsidR="00C53E42" w:rsidRPr="008A1D59">
        <w:rPr>
          <w:rFonts w:ascii="Arial" w:eastAsia="Verdana" w:hAnsi="Arial" w:cs="Arial"/>
          <w:sz w:val="24"/>
          <w:szCs w:val="24"/>
        </w:rPr>
        <w:t>s</w:t>
      </w:r>
      <w:r w:rsidRPr="008A1D59">
        <w:rPr>
          <w:rFonts w:ascii="Arial" w:eastAsia="Verdana" w:hAnsi="Arial" w:cs="Arial"/>
          <w:sz w:val="24"/>
          <w:szCs w:val="24"/>
        </w:rPr>
        <w:t xml:space="preserve"> ERAP services to other agencies, the county remains the department’s point of contact for the county ERAP services. </w:t>
      </w:r>
    </w:p>
    <w:p w14:paraId="5E87666B"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0B70FCA1" w14:textId="72FEB368" w:rsidR="00EA1091" w:rsidRPr="008A1D59" w:rsidRDefault="00EA1091" w:rsidP="00540EEA">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 xml:space="preserve">When the county ERAP administrator is unavailable, </w:t>
      </w:r>
      <w:r w:rsidR="00BF18A3">
        <w:rPr>
          <w:rFonts w:ascii="Arial" w:eastAsia="Verdana" w:hAnsi="Arial" w:cs="Arial"/>
          <w:sz w:val="24"/>
          <w:szCs w:val="24"/>
        </w:rPr>
        <w:t>t</w:t>
      </w:r>
      <w:r w:rsidR="008938FD" w:rsidRPr="008A1D59">
        <w:rPr>
          <w:rFonts w:ascii="Arial" w:eastAsia="Verdana" w:hAnsi="Arial" w:cs="Arial"/>
          <w:sz w:val="24"/>
          <w:szCs w:val="24"/>
        </w:rPr>
        <w:t>he department</w:t>
      </w:r>
      <w:r w:rsidRPr="008A1D59">
        <w:rPr>
          <w:rFonts w:ascii="Arial" w:eastAsia="Verdana" w:hAnsi="Arial" w:cs="Arial"/>
          <w:sz w:val="24"/>
          <w:szCs w:val="24"/>
        </w:rPr>
        <w:t xml:space="preserve"> reserves the right to contact subgrantees directly.</w:t>
      </w:r>
    </w:p>
    <w:p w14:paraId="0898533B"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56BDAE63" w14:textId="66E0F794" w:rsidR="00EA1091" w:rsidRPr="008A1D59" w:rsidRDefault="00EA1091" w:rsidP="00540EEA">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 xml:space="preserve">Counties must provide the </w:t>
      </w:r>
      <w:r w:rsidR="008938FD" w:rsidRPr="008A1D59">
        <w:rPr>
          <w:rFonts w:ascii="Arial" w:eastAsia="Verdana" w:hAnsi="Arial" w:cs="Arial"/>
          <w:sz w:val="24"/>
          <w:szCs w:val="24"/>
        </w:rPr>
        <w:t>department</w:t>
      </w:r>
      <w:r w:rsidRPr="008A1D59">
        <w:rPr>
          <w:rFonts w:ascii="Arial" w:eastAsia="Verdana" w:hAnsi="Arial" w:cs="Arial"/>
          <w:sz w:val="24"/>
          <w:szCs w:val="24"/>
        </w:rPr>
        <w:t xml:space="preserve"> ERAP Program Manager with a list of subgrantees and contact information</w:t>
      </w:r>
      <w:r w:rsidR="002C43F9" w:rsidRPr="008A1D59">
        <w:rPr>
          <w:rFonts w:ascii="Arial" w:eastAsia="Verdana" w:hAnsi="Arial" w:cs="Arial"/>
          <w:sz w:val="24"/>
          <w:szCs w:val="24"/>
        </w:rPr>
        <w:t>.</w:t>
      </w:r>
      <w:r w:rsidRPr="008A1D59">
        <w:rPr>
          <w:rFonts w:ascii="Arial" w:eastAsia="Verdana" w:hAnsi="Arial" w:cs="Arial"/>
          <w:sz w:val="24"/>
          <w:szCs w:val="24"/>
        </w:rPr>
        <w:t xml:space="preserve">  In all cases, the county is ultimately responsible for compliance with the county and </w:t>
      </w:r>
      <w:r w:rsidR="00407006" w:rsidRPr="008A1D59">
        <w:rPr>
          <w:rFonts w:ascii="Arial" w:eastAsia="Verdana" w:hAnsi="Arial" w:cs="Arial"/>
          <w:sz w:val="24"/>
          <w:szCs w:val="24"/>
        </w:rPr>
        <w:t xml:space="preserve">ERAP </w:t>
      </w:r>
      <w:r w:rsidRPr="008A1D59">
        <w:rPr>
          <w:rFonts w:ascii="Arial" w:eastAsia="Verdana" w:hAnsi="Arial" w:cs="Arial"/>
          <w:sz w:val="24"/>
          <w:szCs w:val="24"/>
        </w:rPr>
        <w:t>provider requirements:</w:t>
      </w:r>
    </w:p>
    <w:p w14:paraId="4E347212" w14:textId="4D08F5A1" w:rsidR="002A280D" w:rsidRPr="008A1D59" w:rsidRDefault="002A280D" w:rsidP="00EA1091">
      <w:pPr>
        <w:widowControl w:val="0"/>
        <w:spacing w:before="5" w:after="0" w:line="240" w:lineRule="auto"/>
        <w:ind w:left="2520"/>
        <w:rPr>
          <w:rFonts w:ascii="Arial" w:eastAsia="Verdana" w:hAnsi="Arial" w:cs="Arial"/>
          <w:sz w:val="24"/>
          <w:szCs w:val="24"/>
        </w:rPr>
      </w:pPr>
    </w:p>
    <w:p w14:paraId="0807D0F5" w14:textId="27F376BC" w:rsidR="00EA1091" w:rsidRPr="008A1D59" w:rsidRDefault="00EA1091" w:rsidP="008C3585">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8A1D59">
        <w:rPr>
          <w:rFonts w:ascii="Arial" w:eastAsia="Verdana" w:hAnsi="Arial" w:cs="Arial"/>
          <w:sz w:val="24"/>
          <w:szCs w:val="24"/>
        </w:rPr>
        <w:t xml:space="preserve">County </w:t>
      </w:r>
      <w:r w:rsidR="008C3585" w:rsidRPr="008A1D59">
        <w:rPr>
          <w:rFonts w:ascii="Arial" w:eastAsia="Verdana" w:hAnsi="Arial" w:cs="Arial"/>
          <w:sz w:val="24"/>
          <w:szCs w:val="24"/>
        </w:rPr>
        <w:t>Responsib</w:t>
      </w:r>
      <w:r w:rsidR="008A2386" w:rsidRPr="008A1D59">
        <w:rPr>
          <w:rFonts w:ascii="Arial" w:eastAsia="Verdana" w:hAnsi="Arial" w:cs="Arial"/>
          <w:sz w:val="24"/>
          <w:szCs w:val="24"/>
        </w:rPr>
        <w:t>ilities</w:t>
      </w:r>
    </w:p>
    <w:p w14:paraId="2EE8039F" w14:textId="77777777" w:rsidR="00EA1091" w:rsidRPr="008A1D59" w:rsidRDefault="00EA1091" w:rsidP="00EA1091">
      <w:pPr>
        <w:pStyle w:val="ListParagraph"/>
        <w:widowControl w:val="0"/>
        <w:spacing w:before="5" w:after="0" w:line="240" w:lineRule="auto"/>
        <w:ind w:left="2520" w:hanging="360"/>
        <w:rPr>
          <w:rFonts w:ascii="Arial" w:eastAsia="Verdana" w:hAnsi="Arial" w:cs="Arial"/>
          <w:sz w:val="24"/>
          <w:szCs w:val="24"/>
        </w:rPr>
      </w:pPr>
    </w:p>
    <w:p w14:paraId="462470BD" w14:textId="235E6387"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Administer</w:t>
      </w:r>
      <w:r w:rsidRPr="008A1D59">
        <w:rPr>
          <w:rFonts w:ascii="Arial" w:eastAsia="Verdana" w:hAnsi="Arial" w:cs="Arial"/>
          <w:sz w:val="24"/>
          <w:szCs w:val="24"/>
        </w:rPr>
        <w:t xml:space="preserve"> and disburse grant funds for the </w:t>
      </w:r>
      <w:bookmarkStart w:id="16" w:name="29.02"/>
      <w:r w:rsidRPr="008A1D59">
        <w:rPr>
          <w:rFonts w:ascii="Arial" w:eastAsia="Verdana" w:hAnsi="Arial" w:cs="Arial"/>
          <w:sz w:val="24"/>
          <w:szCs w:val="24"/>
        </w:rPr>
        <w:t>provision of rental and utility assistance and housing</w:t>
      </w:r>
      <w:bookmarkEnd w:id="16"/>
      <w:r w:rsidRPr="008A1D59">
        <w:rPr>
          <w:rFonts w:ascii="Arial" w:eastAsia="Verdana" w:hAnsi="Arial" w:cs="Arial"/>
          <w:sz w:val="24"/>
          <w:szCs w:val="24"/>
        </w:rPr>
        <w:t xml:space="preserve"> </w:t>
      </w:r>
      <w:bookmarkStart w:id="17" w:name="29.03"/>
      <w:r w:rsidRPr="008A1D59">
        <w:rPr>
          <w:rFonts w:ascii="Arial" w:eastAsia="Verdana" w:hAnsi="Arial" w:cs="Arial"/>
          <w:sz w:val="24"/>
          <w:szCs w:val="24"/>
        </w:rPr>
        <w:t>stability services in accordance with th</w:t>
      </w:r>
      <w:r w:rsidR="006605EA" w:rsidRPr="008A1D59">
        <w:rPr>
          <w:rFonts w:ascii="Arial" w:eastAsia="Verdana" w:hAnsi="Arial" w:cs="Arial"/>
          <w:sz w:val="24"/>
          <w:szCs w:val="24"/>
        </w:rPr>
        <w:t xml:space="preserve">ese </w:t>
      </w:r>
      <w:r w:rsidR="007E271F" w:rsidRPr="008A1D59">
        <w:rPr>
          <w:rFonts w:ascii="Arial" w:eastAsia="Verdana" w:hAnsi="Arial" w:cs="Arial"/>
          <w:sz w:val="24"/>
          <w:szCs w:val="24"/>
        </w:rPr>
        <w:t>guidelines</w:t>
      </w:r>
      <w:r w:rsidRPr="008A1D59">
        <w:rPr>
          <w:rFonts w:ascii="Arial" w:eastAsia="Verdana" w:hAnsi="Arial" w:cs="Arial"/>
          <w:sz w:val="24"/>
          <w:szCs w:val="24"/>
        </w:rPr>
        <w:t>,</w:t>
      </w:r>
      <w:bookmarkEnd w:id="17"/>
      <w:r w:rsidRPr="008A1D59">
        <w:rPr>
          <w:rFonts w:ascii="Arial" w:eastAsia="Verdana" w:hAnsi="Arial" w:cs="Arial"/>
          <w:sz w:val="24"/>
          <w:szCs w:val="24"/>
        </w:rPr>
        <w:t xml:space="preserve"> </w:t>
      </w:r>
      <w:bookmarkStart w:id="18" w:name="29.04"/>
      <w:r w:rsidRPr="008A1D59">
        <w:rPr>
          <w:rFonts w:ascii="Arial" w:eastAsia="Verdana" w:hAnsi="Arial" w:cs="Arial"/>
          <w:sz w:val="24"/>
          <w:szCs w:val="24"/>
        </w:rPr>
        <w:t xml:space="preserve">information from the </w:t>
      </w:r>
      <w:r w:rsidR="00501945">
        <w:rPr>
          <w:rFonts w:ascii="Arial" w:eastAsia="Verdana" w:hAnsi="Arial" w:cs="Arial"/>
          <w:sz w:val="24"/>
          <w:szCs w:val="24"/>
        </w:rPr>
        <w:t>d</w:t>
      </w:r>
      <w:r w:rsidRPr="008A1D59">
        <w:rPr>
          <w:rFonts w:ascii="Arial" w:eastAsia="Verdana" w:hAnsi="Arial" w:cs="Arial"/>
          <w:sz w:val="24"/>
          <w:szCs w:val="24"/>
        </w:rPr>
        <w:t xml:space="preserve">epartment and federal </w:t>
      </w:r>
      <w:r w:rsidR="007E271F" w:rsidRPr="008A1D59">
        <w:rPr>
          <w:rFonts w:ascii="Arial" w:eastAsia="Verdana" w:hAnsi="Arial" w:cs="Arial"/>
          <w:sz w:val="24"/>
          <w:szCs w:val="24"/>
        </w:rPr>
        <w:t xml:space="preserve">and state </w:t>
      </w:r>
      <w:r w:rsidRPr="008A1D59">
        <w:rPr>
          <w:rFonts w:ascii="Arial" w:eastAsia="Verdana" w:hAnsi="Arial" w:cs="Arial"/>
          <w:sz w:val="24"/>
          <w:szCs w:val="24"/>
        </w:rPr>
        <w:t>requirements.</w:t>
      </w:r>
      <w:bookmarkEnd w:id="18"/>
    </w:p>
    <w:p w14:paraId="7F05ED21" w14:textId="77777777" w:rsidR="00EA1091" w:rsidRPr="008A1D59" w:rsidRDefault="00EA1091" w:rsidP="00EA1091">
      <w:pPr>
        <w:pStyle w:val="ListParagraph"/>
        <w:widowControl w:val="0"/>
        <w:spacing w:before="5" w:after="0" w:line="240" w:lineRule="auto"/>
        <w:ind w:left="2520"/>
        <w:rPr>
          <w:rFonts w:ascii="Arial" w:eastAsia="Verdana" w:hAnsi="Arial" w:cs="Arial"/>
          <w:sz w:val="24"/>
          <w:szCs w:val="24"/>
        </w:rPr>
      </w:pPr>
    </w:p>
    <w:p w14:paraId="21670F77" w14:textId="77777777"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bookmarkStart w:id="19" w:name="29.05"/>
      <w:r w:rsidRPr="008A1D59">
        <w:rPr>
          <w:rFonts w:ascii="Arial" w:eastAsia="Verdana" w:hAnsi="Arial" w:cs="Arial"/>
          <w:sz w:val="24"/>
          <w:szCs w:val="24"/>
          <w:u w:val="single"/>
        </w:rPr>
        <w:t>Establish</w:t>
      </w:r>
      <w:r w:rsidRPr="008A1D59">
        <w:rPr>
          <w:rFonts w:ascii="Arial" w:eastAsia="Verdana" w:hAnsi="Arial" w:cs="Arial"/>
          <w:sz w:val="24"/>
          <w:szCs w:val="24"/>
        </w:rPr>
        <w:t xml:space="preserve"> or maintain, in agreement with another</w:t>
      </w:r>
      <w:bookmarkEnd w:id="19"/>
      <w:r w:rsidRPr="008A1D59">
        <w:rPr>
          <w:rFonts w:ascii="Arial" w:eastAsia="Verdana" w:hAnsi="Arial" w:cs="Arial"/>
          <w:sz w:val="24"/>
          <w:szCs w:val="24"/>
        </w:rPr>
        <w:t xml:space="preserve"> </w:t>
      </w:r>
      <w:bookmarkStart w:id="20" w:name="29.06"/>
      <w:r w:rsidRPr="008A1D59">
        <w:rPr>
          <w:rFonts w:ascii="Arial" w:eastAsia="Verdana" w:hAnsi="Arial" w:cs="Arial"/>
          <w:sz w:val="24"/>
          <w:szCs w:val="24"/>
        </w:rPr>
        <w:t>county, local collaborative arrangements for the delivery of</w:t>
      </w:r>
      <w:bookmarkEnd w:id="20"/>
      <w:r w:rsidRPr="008A1D59">
        <w:rPr>
          <w:rFonts w:ascii="Arial" w:eastAsia="Verdana" w:hAnsi="Arial" w:cs="Arial"/>
          <w:sz w:val="24"/>
          <w:szCs w:val="24"/>
        </w:rPr>
        <w:t xml:space="preserve"> </w:t>
      </w:r>
      <w:bookmarkStart w:id="21" w:name="29.07"/>
      <w:r w:rsidRPr="008A1D59">
        <w:rPr>
          <w:rFonts w:ascii="Arial" w:eastAsia="Verdana" w:hAnsi="Arial" w:cs="Arial"/>
          <w:sz w:val="24"/>
          <w:szCs w:val="24"/>
        </w:rPr>
        <w:t>rental and utility assistance and housing stability services.</w:t>
      </w:r>
      <w:bookmarkEnd w:id="21"/>
    </w:p>
    <w:p w14:paraId="09C9011B"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7F3C171C" w14:textId="75FDAEB5"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bookmarkStart w:id="22" w:name="29.08"/>
      <w:r w:rsidRPr="008A1D59">
        <w:rPr>
          <w:rFonts w:ascii="Arial" w:eastAsia="Verdana" w:hAnsi="Arial" w:cs="Arial"/>
          <w:sz w:val="24"/>
          <w:szCs w:val="24"/>
          <w:u w:val="single"/>
        </w:rPr>
        <w:t>Determine</w:t>
      </w:r>
      <w:r w:rsidRPr="008A1D59">
        <w:rPr>
          <w:rFonts w:ascii="Arial" w:eastAsia="Verdana" w:hAnsi="Arial" w:cs="Arial"/>
          <w:sz w:val="24"/>
          <w:szCs w:val="24"/>
        </w:rPr>
        <w:t xml:space="preserve"> and redetermine, in accordance with the</w:t>
      </w:r>
      <w:bookmarkEnd w:id="22"/>
      <w:r w:rsidRPr="008A1D59">
        <w:rPr>
          <w:rFonts w:ascii="Arial" w:eastAsia="Verdana" w:hAnsi="Arial" w:cs="Arial"/>
          <w:sz w:val="24"/>
          <w:szCs w:val="24"/>
        </w:rPr>
        <w:t xml:space="preserve"> </w:t>
      </w:r>
      <w:bookmarkStart w:id="23" w:name="29.09"/>
      <w:r w:rsidRPr="008A1D59">
        <w:rPr>
          <w:rFonts w:ascii="Arial" w:eastAsia="Verdana" w:hAnsi="Arial" w:cs="Arial"/>
          <w:sz w:val="24"/>
          <w:szCs w:val="24"/>
        </w:rPr>
        <w:t xml:space="preserve">information provided by the department, whether a </w:t>
      </w:r>
      <w:r w:rsidR="00B238D2" w:rsidRPr="008A1D59">
        <w:rPr>
          <w:rFonts w:ascii="Arial" w:eastAsia="Verdana" w:hAnsi="Arial" w:cs="Arial"/>
          <w:sz w:val="24"/>
          <w:szCs w:val="24"/>
        </w:rPr>
        <w:t>household</w:t>
      </w:r>
      <w:r w:rsidRPr="008A1D59">
        <w:rPr>
          <w:rFonts w:ascii="Arial" w:eastAsia="Verdana" w:hAnsi="Arial" w:cs="Arial"/>
          <w:sz w:val="24"/>
          <w:szCs w:val="24"/>
        </w:rPr>
        <w:t xml:space="preserve"> is</w:t>
      </w:r>
      <w:bookmarkEnd w:id="23"/>
      <w:r w:rsidRPr="008A1D59">
        <w:rPr>
          <w:rFonts w:ascii="Arial" w:eastAsia="Verdana" w:hAnsi="Arial" w:cs="Arial"/>
          <w:sz w:val="24"/>
          <w:szCs w:val="24"/>
        </w:rPr>
        <w:t xml:space="preserve"> </w:t>
      </w:r>
      <w:bookmarkStart w:id="24" w:name="29.10"/>
      <w:r w:rsidRPr="008A1D59">
        <w:rPr>
          <w:rFonts w:ascii="Arial" w:eastAsia="Verdana" w:hAnsi="Arial" w:cs="Arial"/>
          <w:sz w:val="24"/>
          <w:szCs w:val="24"/>
        </w:rPr>
        <w:t>eligible to participate in the program</w:t>
      </w:r>
      <w:bookmarkEnd w:id="24"/>
      <w:r w:rsidRPr="008A1D59">
        <w:rPr>
          <w:rFonts w:ascii="Arial" w:eastAsia="Verdana" w:hAnsi="Arial" w:cs="Arial"/>
          <w:sz w:val="24"/>
          <w:szCs w:val="24"/>
        </w:rPr>
        <w:t>.</w:t>
      </w:r>
    </w:p>
    <w:p w14:paraId="3F4F971D"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6B651CCF" w14:textId="5CF6A4C8"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Submit</w:t>
      </w:r>
      <w:r w:rsidRPr="008A1D59">
        <w:rPr>
          <w:rFonts w:ascii="Arial" w:eastAsia="Verdana" w:hAnsi="Arial" w:cs="Arial"/>
          <w:sz w:val="24"/>
          <w:szCs w:val="24"/>
        </w:rPr>
        <w:t xml:space="preserve"> monthly reports</w:t>
      </w:r>
      <w:r w:rsidR="00501945">
        <w:rPr>
          <w:rFonts w:ascii="Arial" w:eastAsia="Verdana" w:hAnsi="Arial" w:cs="Arial"/>
          <w:sz w:val="24"/>
          <w:szCs w:val="24"/>
        </w:rPr>
        <w:t xml:space="preserve"> to the department</w:t>
      </w:r>
      <w:r w:rsidRPr="008A1D59">
        <w:rPr>
          <w:rFonts w:ascii="Arial" w:eastAsia="Verdana" w:hAnsi="Arial" w:cs="Arial"/>
          <w:sz w:val="24"/>
          <w:szCs w:val="24"/>
        </w:rPr>
        <w:t xml:space="preserve">, which shall include </w:t>
      </w:r>
      <w:bookmarkStart w:id="25" w:name="29.17"/>
      <w:r w:rsidRPr="008A1D59">
        <w:rPr>
          <w:rFonts w:ascii="Arial" w:eastAsia="Verdana" w:hAnsi="Arial" w:cs="Arial"/>
          <w:sz w:val="24"/>
          <w:szCs w:val="24"/>
        </w:rPr>
        <w:t>identified excess or insufficient funding and an itemization</w:t>
      </w:r>
      <w:bookmarkEnd w:id="25"/>
      <w:r w:rsidRPr="008A1D59">
        <w:rPr>
          <w:rFonts w:ascii="Arial" w:eastAsia="Verdana" w:hAnsi="Arial" w:cs="Arial"/>
          <w:sz w:val="24"/>
          <w:szCs w:val="24"/>
        </w:rPr>
        <w:t xml:space="preserve"> </w:t>
      </w:r>
      <w:bookmarkStart w:id="26" w:name="29.18"/>
      <w:r w:rsidRPr="008A1D59">
        <w:rPr>
          <w:rFonts w:ascii="Arial" w:eastAsia="Verdana" w:hAnsi="Arial" w:cs="Arial"/>
          <w:sz w:val="24"/>
          <w:szCs w:val="24"/>
        </w:rPr>
        <w:t>of expenditures for administrative costs.  The reports shall</w:t>
      </w:r>
      <w:bookmarkEnd w:id="26"/>
      <w:r w:rsidRPr="008A1D59">
        <w:rPr>
          <w:rFonts w:ascii="Arial" w:eastAsia="Verdana" w:hAnsi="Arial" w:cs="Arial"/>
          <w:sz w:val="24"/>
          <w:szCs w:val="24"/>
        </w:rPr>
        <w:t xml:space="preserve"> </w:t>
      </w:r>
      <w:bookmarkStart w:id="27" w:name="29.19"/>
      <w:r w:rsidRPr="008A1D59">
        <w:rPr>
          <w:rFonts w:ascii="Arial" w:eastAsia="Verdana" w:hAnsi="Arial" w:cs="Arial"/>
          <w:sz w:val="24"/>
          <w:szCs w:val="24"/>
        </w:rPr>
        <w:t>be subject to audit as determined by the department</w:t>
      </w:r>
      <w:bookmarkEnd w:id="27"/>
      <w:r w:rsidRPr="008A1D59">
        <w:rPr>
          <w:rFonts w:ascii="Arial" w:eastAsia="Verdana" w:hAnsi="Arial" w:cs="Arial"/>
          <w:sz w:val="24"/>
          <w:szCs w:val="24"/>
        </w:rPr>
        <w:t>.</w:t>
      </w:r>
    </w:p>
    <w:p w14:paraId="210F12E8"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5A5522B9" w14:textId="77777777"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Review</w:t>
      </w:r>
      <w:r w:rsidRPr="008A1D59">
        <w:rPr>
          <w:rFonts w:ascii="Arial" w:eastAsia="Verdana" w:hAnsi="Arial" w:cs="Arial"/>
          <w:sz w:val="24"/>
          <w:szCs w:val="24"/>
        </w:rPr>
        <w:t xml:space="preserve">, approve, and summarize all ERAP reports submitted to the county by service providers and </w:t>
      </w:r>
      <w:r w:rsidRPr="00501945">
        <w:rPr>
          <w:rFonts w:ascii="Arial" w:eastAsia="Verdana" w:hAnsi="Arial" w:cs="Arial"/>
          <w:bCs/>
          <w:sz w:val="24"/>
          <w:szCs w:val="24"/>
        </w:rPr>
        <w:t>submit the county summaries ONLY</w:t>
      </w:r>
      <w:r w:rsidRPr="008A1D59">
        <w:rPr>
          <w:rFonts w:ascii="Arial" w:eastAsia="Verdana" w:hAnsi="Arial" w:cs="Arial"/>
          <w:b/>
          <w:sz w:val="24"/>
          <w:szCs w:val="24"/>
        </w:rPr>
        <w:t xml:space="preserve"> </w:t>
      </w:r>
      <w:r w:rsidRPr="008A1D59">
        <w:rPr>
          <w:rFonts w:ascii="Arial" w:eastAsia="Verdana" w:hAnsi="Arial" w:cs="Arial"/>
          <w:sz w:val="24"/>
          <w:szCs w:val="24"/>
        </w:rPr>
        <w:t>to the department.  The county must maintain the provider reports.</w:t>
      </w:r>
    </w:p>
    <w:p w14:paraId="0F220840"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27A32816" w14:textId="7972AF2B" w:rsidR="00EA1091" w:rsidRPr="008A1D59" w:rsidRDefault="00EA1091" w:rsidP="008A2386">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Comply</w:t>
      </w:r>
      <w:r w:rsidRPr="008A1D59">
        <w:rPr>
          <w:rFonts w:ascii="Arial" w:eastAsia="Verdana" w:hAnsi="Arial" w:cs="Arial"/>
          <w:sz w:val="24"/>
          <w:szCs w:val="24"/>
        </w:rPr>
        <w:t xml:space="preserve"> with timeframes for reporting and requests outlined in </w:t>
      </w:r>
      <w:r w:rsidRPr="00F3445E">
        <w:rPr>
          <w:rFonts w:ascii="Arial" w:eastAsia="Verdana" w:hAnsi="Arial" w:cs="Arial"/>
          <w:sz w:val="24"/>
          <w:szCs w:val="24"/>
        </w:rPr>
        <w:lastRenderedPageBreak/>
        <w:t xml:space="preserve">Appendix </w:t>
      </w:r>
      <w:r w:rsidR="00812DA9" w:rsidRPr="00F3445E">
        <w:rPr>
          <w:rFonts w:ascii="Arial" w:eastAsia="Verdana" w:hAnsi="Arial" w:cs="Arial"/>
          <w:sz w:val="24"/>
          <w:szCs w:val="24"/>
        </w:rPr>
        <w:t>G</w:t>
      </w:r>
      <w:r w:rsidR="00A2731C" w:rsidRPr="00F3445E">
        <w:rPr>
          <w:rFonts w:ascii="Arial" w:eastAsia="Verdana" w:hAnsi="Arial" w:cs="Arial"/>
          <w:sz w:val="24"/>
          <w:szCs w:val="24"/>
        </w:rPr>
        <w:t xml:space="preserve"> </w:t>
      </w:r>
      <w:r w:rsidR="00B628A7" w:rsidRPr="00F3445E">
        <w:rPr>
          <w:rFonts w:ascii="Arial" w:eastAsia="Verdana" w:hAnsi="Arial" w:cs="Arial"/>
          <w:sz w:val="24"/>
          <w:szCs w:val="24"/>
        </w:rPr>
        <w:t xml:space="preserve">ERAP Monthly report </w:t>
      </w:r>
      <w:r w:rsidR="00A2731C" w:rsidRPr="00F3445E">
        <w:rPr>
          <w:rFonts w:ascii="Arial" w:eastAsia="Verdana" w:hAnsi="Arial" w:cs="Arial"/>
          <w:sz w:val="24"/>
          <w:szCs w:val="24"/>
        </w:rPr>
        <w:t xml:space="preserve">and </w:t>
      </w:r>
      <w:r w:rsidR="00885F34" w:rsidRPr="00F3445E">
        <w:rPr>
          <w:rFonts w:ascii="Arial" w:eastAsia="Verdana" w:hAnsi="Arial" w:cs="Arial"/>
          <w:sz w:val="24"/>
          <w:szCs w:val="24"/>
        </w:rPr>
        <w:t xml:space="preserve">Appendix </w:t>
      </w:r>
      <w:r w:rsidR="000651BE" w:rsidRPr="00F3445E">
        <w:rPr>
          <w:rFonts w:ascii="Arial" w:eastAsia="Verdana" w:hAnsi="Arial" w:cs="Arial"/>
          <w:sz w:val="24"/>
          <w:szCs w:val="24"/>
        </w:rPr>
        <w:t>I</w:t>
      </w:r>
      <w:r w:rsidR="00B628A7" w:rsidRPr="00F3445E">
        <w:rPr>
          <w:rFonts w:ascii="Arial" w:eastAsia="Verdana" w:hAnsi="Arial" w:cs="Arial"/>
          <w:sz w:val="24"/>
          <w:szCs w:val="24"/>
        </w:rPr>
        <w:t xml:space="preserve"> Key Dates</w:t>
      </w:r>
      <w:r w:rsidRPr="00F3445E">
        <w:rPr>
          <w:rFonts w:ascii="Arial" w:eastAsia="Verdana" w:hAnsi="Arial" w:cs="Arial"/>
          <w:sz w:val="24"/>
          <w:szCs w:val="24"/>
        </w:rPr>
        <w:t>.</w:t>
      </w:r>
    </w:p>
    <w:p w14:paraId="5AA5F712" w14:textId="77777777" w:rsidR="00A77399" w:rsidRPr="008A1D59" w:rsidRDefault="00A77399" w:rsidP="00EA1091">
      <w:pPr>
        <w:widowControl w:val="0"/>
        <w:spacing w:before="5" w:after="0" w:line="240" w:lineRule="auto"/>
        <w:ind w:left="2520"/>
        <w:rPr>
          <w:rFonts w:ascii="Arial" w:eastAsia="Verdana" w:hAnsi="Arial" w:cs="Arial"/>
          <w:sz w:val="24"/>
          <w:szCs w:val="24"/>
        </w:rPr>
      </w:pPr>
    </w:p>
    <w:p w14:paraId="71198679" w14:textId="77777777" w:rsidR="00EA1091" w:rsidRPr="00CC168D" w:rsidRDefault="00EA1091" w:rsidP="0067289E">
      <w:pPr>
        <w:widowControl w:val="0"/>
        <w:spacing w:before="5" w:after="0" w:line="240" w:lineRule="auto"/>
        <w:rPr>
          <w:rFonts w:ascii="Arial" w:eastAsia="Verdana" w:hAnsi="Arial" w:cs="Arial"/>
          <w:sz w:val="24"/>
          <w:szCs w:val="24"/>
          <w:highlight w:val="yellow"/>
        </w:rPr>
      </w:pPr>
    </w:p>
    <w:p w14:paraId="7B48D1A8" w14:textId="77777777" w:rsidR="00EA1091" w:rsidRPr="00164D81" w:rsidRDefault="00EA1091" w:rsidP="0067289E">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164D81">
        <w:rPr>
          <w:rFonts w:ascii="Arial" w:eastAsia="Verdana" w:hAnsi="Arial" w:cs="Arial"/>
          <w:sz w:val="24"/>
          <w:szCs w:val="24"/>
          <w:u w:val="single"/>
        </w:rPr>
        <w:t>Ensure</w:t>
      </w:r>
      <w:r w:rsidRPr="00164D81">
        <w:rPr>
          <w:rFonts w:ascii="Arial" w:eastAsia="Verdana" w:hAnsi="Arial" w:cs="Arial"/>
          <w:sz w:val="24"/>
          <w:szCs w:val="24"/>
        </w:rPr>
        <w:t xml:space="preserve"> that participation in the ERAP is not dependent upon a client's affiliation with, or attendance at, religious or political activities.</w:t>
      </w:r>
    </w:p>
    <w:p w14:paraId="33A0040E" w14:textId="77777777" w:rsidR="00EA1091" w:rsidRPr="00164D81" w:rsidRDefault="00EA1091" w:rsidP="00EA1091">
      <w:pPr>
        <w:widowControl w:val="0"/>
        <w:spacing w:before="5" w:after="0" w:line="240" w:lineRule="auto"/>
        <w:ind w:left="2520"/>
        <w:rPr>
          <w:rFonts w:ascii="Arial" w:eastAsia="Verdana" w:hAnsi="Arial" w:cs="Arial"/>
          <w:sz w:val="24"/>
          <w:szCs w:val="24"/>
        </w:rPr>
      </w:pPr>
    </w:p>
    <w:p w14:paraId="1CC867D4" w14:textId="47A3A3A0" w:rsidR="00EA1091" w:rsidRPr="00164D81" w:rsidRDefault="00EA1091" w:rsidP="0067289E">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164D81">
        <w:rPr>
          <w:rFonts w:ascii="Arial" w:eastAsia="Verdana" w:hAnsi="Arial" w:cs="Arial"/>
          <w:sz w:val="24"/>
          <w:szCs w:val="24"/>
          <w:u w:val="single"/>
        </w:rPr>
        <w:t>Ensure</w:t>
      </w:r>
      <w:r w:rsidRPr="00164D81">
        <w:rPr>
          <w:rFonts w:ascii="Arial" w:eastAsia="Verdana" w:hAnsi="Arial" w:cs="Arial"/>
          <w:sz w:val="24"/>
          <w:szCs w:val="24"/>
        </w:rPr>
        <w:t xml:space="preserve"> that the program does not discriminate against any person because of race, color, religious creed, ancestry, national origin, age, sex, </w:t>
      </w:r>
      <w:r w:rsidR="00897E9C" w:rsidRPr="00164D81">
        <w:rPr>
          <w:rFonts w:ascii="Arial" w:eastAsia="Verdana" w:hAnsi="Arial" w:cs="Arial"/>
          <w:sz w:val="24"/>
          <w:szCs w:val="24"/>
        </w:rPr>
        <w:t xml:space="preserve">gender, </w:t>
      </w:r>
      <w:r w:rsidRPr="00164D81">
        <w:rPr>
          <w:rFonts w:ascii="Arial" w:eastAsia="Verdana" w:hAnsi="Arial" w:cs="Arial"/>
          <w:sz w:val="24"/>
          <w:szCs w:val="24"/>
        </w:rPr>
        <w:t xml:space="preserve">disability, lifestyle, or sexual orientation.  Any person who </w:t>
      </w:r>
      <w:r w:rsidR="00FB35C5" w:rsidRPr="00164D81">
        <w:rPr>
          <w:rFonts w:ascii="Arial" w:eastAsia="Verdana" w:hAnsi="Arial" w:cs="Arial"/>
          <w:sz w:val="24"/>
          <w:szCs w:val="24"/>
        </w:rPr>
        <w:t xml:space="preserve">asserts </w:t>
      </w:r>
      <w:r w:rsidRPr="00164D81">
        <w:rPr>
          <w:rFonts w:ascii="Arial" w:eastAsia="Verdana" w:hAnsi="Arial" w:cs="Arial"/>
          <w:sz w:val="24"/>
          <w:szCs w:val="24"/>
        </w:rPr>
        <w:t>that denial or termination of services is based on discrimination because of any of these reasons must be informed by the county of their right to appeal to the Pennsylvania Human Relations Commission.</w:t>
      </w:r>
    </w:p>
    <w:p w14:paraId="4F43E238" w14:textId="77777777" w:rsidR="00EA1091" w:rsidRPr="00164D81" w:rsidRDefault="00EA1091" w:rsidP="00EA1091">
      <w:pPr>
        <w:widowControl w:val="0"/>
        <w:spacing w:before="5" w:after="0" w:line="240" w:lineRule="auto"/>
        <w:ind w:left="2520"/>
        <w:rPr>
          <w:rFonts w:ascii="Arial" w:eastAsia="Verdana" w:hAnsi="Arial" w:cs="Arial"/>
          <w:sz w:val="24"/>
          <w:szCs w:val="24"/>
        </w:rPr>
      </w:pPr>
    </w:p>
    <w:p w14:paraId="7A4A4CA4" w14:textId="77777777" w:rsidR="00EA1091" w:rsidRPr="00164D81" w:rsidRDefault="00EA1091" w:rsidP="0067289E">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164D81">
        <w:rPr>
          <w:rFonts w:ascii="Arial" w:eastAsia="Verdana" w:hAnsi="Arial" w:cs="Arial"/>
          <w:sz w:val="24"/>
          <w:szCs w:val="24"/>
          <w:u w:val="single"/>
        </w:rPr>
        <w:t>Ensure</w:t>
      </w:r>
      <w:r w:rsidRPr="00164D81">
        <w:rPr>
          <w:rFonts w:ascii="Arial" w:eastAsia="Verdana" w:hAnsi="Arial" w:cs="Arial"/>
          <w:sz w:val="24"/>
          <w:szCs w:val="24"/>
        </w:rPr>
        <w:t xml:space="preserve"> that clients are served with ERAP funds and that funds are expended only on allowable services as described in these Instructions and Requirements.</w:t>
      </w:r>
    </w:p>
    <w:p w14:paraId="0F6B28AA" w14:textId="77777777" w:rsidR="00EA1091" w:rsidRPr="00164D81" w:rsidRDefault="00EA1091" w:rsidP="00EA1091">
      <w:pPr>
        <w:widowControl w:val="0"/>
        <w:spacing w:before="5" w:after="0" w:line="240" w:lineRule="auto"/>
        <w:ind w:left="2520"/>
        <w:rPr>
          <w:rFonts w:ascii="Arial" w:eastAsia="Verdana" w:hAnsi="Arial" w:cs="Arial"/>
          <w:sz w:val="24"/>
          <w:szCs w:val="24"/>
        </w:rPr>
      </w:pPr>
    </w:p>
    <w:p w14:paraId="1D03C99E" w14:textId="29A5A4D5" w:rsidR="00EA1091" w:rsidRPr="00164D81" w:rsidRDefault="00EA1091" w:rsidP="0067289E">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164D81">
        <w:rPr>
          <w:rFonts w:ascii="Arial" w:eastAsia="Verdana" w:hAnsi="Arial" w:cs="Arial"/>
          <w:sz w:val="24"/>
          <w:szCs w:val="24"/>
          <w:u w:val="single"/>
        </w:rPr>
        <w:t>Meet</w:t>
      </w:r>
      <w:r w:rsidRPr="00164D81">
        <w:rPr>
          <w:rFonts w:ascii="Arial" w:eastAsia="Verdana" w:hAnsi="Arial" w:cs="Arial"/>
          <w:sz w:val="24"/>
          <w:szCs w:val="24"/>
        </w:rPr>
        <w:t xml:space="preserve"> applicable Fire and Panic Regulations, and applicable health and safety requirements for all facilities where service is provided, whether rented or owned by the county or </w:t>
      </w:r>
      <w:r w:rsidR="00407006" w:rsidRPr="00164D81">
        <w:rPr>
          <w:rFonts w:ascii="Arial" w:eastAsia="Verdana" w:hAnsi="Arial" w:cs="Arial"/>
          <w:sz w:val="24"/>
          <w:szCs w:val="24"/>
        </w:rPr>
        <w:t>ERAP</w:t>
      </w:r>
      <w:r w:rsidRPr="00164D81">
        <w:rPr>
          <w:rFonts w:ascii="Arial" w:eastAsia="Verdana" w:hAnsi="Arial" w:cs="Arial"/>
          <w:sz w:val="24"/>
          <w:szCs w:val="24"/>
        </w:rPr>
        <w:t xml:space="preserve"> provider.</w:t>
      </w:r>
    </w:p>
    <w:p w14:paraId="52B140F1" w14:textId="77777777" w:rsidR="006E092F" w:rsidRDefault="006E092F" w:rsidP="006E092F">
      <w:pPr>
        <w:widowControl w:val="0"/>
        <w:autoSpaceDE w:val="0"/>
        <w:autoSpaceDN w:val="0"/>
        <w:adjustRightInd w:val="0"/>
        <w:spacing w:after="0" w:line="240" w:lineRule="auto"/>
        <w:ind w:left="1800" w:right="329"/>
        <w:contextualSpacing/>
        <w:rPr>
          <w:rFonts w:ascii="Arial" w:eastAsia="Verdana" w:hAnsi="Arial" w:cs="Arial"/>
          <w:sz w:val="24"/>
          <w:szCs w:val="24"/>
        </w:rPr>
      </w:pPr>
    </w:p>
    <w:p w14:paraId="5BD832AD" w14:textId="03CE5494" w:rsidR="00F63E9E" w:rsidRDefault="00F63E9E" w:rsidP="00F63E9E">
      <w:pPr>
        <w:widowControl w:val="0"/>
        <w:numPr>
          <w:ilvl w:val="1"/>
          <w:numId w:val="2"/>
        </w:numPr>
        <w:autoSpaceDE w:val="0"/>
        <w:autoSpaceDN w:val="0"/>
        <w:adjustRightInd w:val="0"/>
        <w:spacing w:after="0" w:line="240" w:lineRule="auto"/>
        <w:ind w:right="329"/>
        <w:contextualSpacing/>
        <w:rPr>
          <w:rFonts w:ascii="Arial" w:eastAsia="Verdana" w:hAnsi="Arial" w:cs="Arial"/>
          <w:sz w:val="24"/>
          <w:szCs w:val="24"/>
        </w:rPr>
      </w:pPr>
      <w:r>
        <w:rPr>
          <w:rFonts w:ascii="Arial" w:eastAsia="Verdana" w:hAnsi="Arial" w:cs="Arial"/>
          <w:sz w:val="24"/>
          <w:szCs w:val="24"/>
        </w:rPr>
        <w:t>O</w:t>
      </w:r>
      <w:r w:rsidR="006E092F">
        <w:rPr>
          <w:rFonts w:ascii="Arial" w:eastAsia="Verdana" w:hAnsi="Arial" w:cs="Arial"/>
          <w:sz w:val="24"/>
          <w:szCs w:val="24"/>
        </w:rPr>
        <w:t>utreach</w:t>
      </w:r>
    </w:p>
    <w:p w14:paraId="1D8F623F" w14:textId="77777777" w:rsidR="00123B33" w:rsidRDefault="00123B33" w:rsidP="00123B33">
      <w:pPr>
        <w:widowControl w:val="0"/>
        <w:autoSpaceDE w:val="0"/>
        <w:autoSpaceDN w:val="0"/>
        <w:adjustRightInd w:val="0"/>
        <w:spacing w:after="0" w:line="240" w:lineRule="auto"/>
        <w:ind w:left="1080" w:right="329"/>
        <w:contextualSpacing/>
        <w:rPr>
          <w:rFonts w:ascii="Arial" w:eastAsia="Verdana" w:hAnsi="Arial" w:cs="Arial"/>
          <w:sz w:val="24"/>
          <w:szCs w:val="24"/>
        </w:rPr>
      </w:pPr>
    </w:p>
    <w:p w14:paraId="499BED44" w14:textId="06CC17C1" w:rsidR="006E092F" w:rsidRDefault="00123B33" w:rsidP="00123B33">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ERAP providers must make reasonable efforts to obtain the cooperation of landlords and utility providers to accept payments from ERAP before determining that the landlord or utility provider will not accept direct payment from the ERAP provider.  Outreach efforts should be documented in case records for non-participating landlords or utility provide</w:t>
      </w:r>
      <w:r w:rsidR="00B61B74">
        <w:rPr>
          <w:rFonts w:ascii="Arial" w:eastAsia="Verdana" w:hAnsi="Arial" w:cs="Arial"/>
          <w:sz w:val="24"/>
          <w:szCs w:val="24"/>
        </w:rPr>
        <w:t>rs.</w:t>
      </w:r>
    </w:p>
    <w:p w14:paraId="5EB80647" w14:textId="77777777" w:rsidR="00FA27FB" w:rsidRDefault="00FA27FB" w:rsidP="00FA27FB">
      <w:pPr>
        <w:widowControl w:val="0"/>
        <w:autoSpaceDE w:val="0"/>
        <w:autoSpaceDN w:val="0"/>
        <w:adjustRightInd w:val="0"/>
        <w:spacing w:after="0" w:line="240" w:lineRule="auto"/>
        <w:ind w:left="1800" w:right="329"/>
        <w:contextualSpacing/>
        <w:rPr>
          <w:rFonts w:ascii="Arial" w:eastAsia="Verdana" w:hAnsi="Arial" w:cs="Arial"/>
          <w:sz w:val="24"/>
          <w:szCs w:val="24"/>
        </w:rPr>
      </w:pPr>
    </w:p>
    <w:p w14:paraId="4D5C5086" w14:textId="4DE4A648" w:rsidR="00B61B74" w:rsidRDefault="00FA27FB" w:rsidP="00123B33">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201FC2">
        <w:rPr>
          <w:rFonts w:ascii="Arial" w:eastAsia="Verdana" w:hAnsi="Arial" w:cs="Arial"/>
          <w:sz w:val="24"/>
          <w:szCs w:val="24"/>
        </w:rPr>
        <w:t>In general, rental and utility assistance can be provided most effectively and efficiently when the landlord or utility provider participates in the program. Outreach will be considered complete</w:t>
      </w:r>
      <w:r>
        <w:rPr>
          <w:rFonts w:ascii="Arial" w:eastAsia="Verdana" w:hAnsi="Arial" w:cs="Arial"/>
          <w:sz w:val="24"/>
          <w:szCs w:val="24"/>
        </w:rPr>
        <w:t xml:space="preserve"> if</w:t>
      </w:r>
    </w:p>
    <w:p w14:paraId="57CC045A" w14:textId="77777777" w:rsidR="00C52266" w:rsidRDefault="00C52266" w:rsidP="00C52266">
      <w:pPr>
        <w:widowControl w:val="0"/>
        <w:autoSpaceDE w:val="0"/>
        <w:autoSpaceDN w:val="0"/>
        <w:adjustRightInd w:val="0"/>
        <w:spacing w:after="0" w:line="240" w:lineRule="auto"/>
        <w:ind w:left="1800" w:right="329"/>
        <w:contextualSpacing/>
        <w:rPr>
          <w:rFonts w:ascii="Arial" w:eastAsia="Verdana" w:hAnsi="Arial" w:cs="Arial"/>
          <w:sz w:val="24"/>
          <w:szCs w:val="24"/>
        </w:rPr>
      </w:pPr>
    </w:p>
    <w:p w14:paraId="71A89C33" w14:textId="474CA1B3" w:rsidR="00FA27FB" w:rsidRDefault="00C52266" w:rsidP="00C52266">
      <w:pPr>
        <w:widowControl w:val="0"/>
        <w:numPr>
          <w:ilvl w:val="3"/>
          <w:numId w:val="2"/>
        </w:numPr>
        <w:autoSpaceDE w:val="0"/>
        <w:autoSpaceDN w:val="0"/>
        <w:adjustRightInd w:val="0"/>
        <w:spacing w:after="0" w:line="240" w:lineRule="auto"/>
        <w:ind w:right="329"/>
        <w:contextualSpacing/>
        <w:rPr>
          <w:rFonts w:ascii="Arial" w:eastAsia="Verdana" w:hAnsi="Arial" w:cs="Arial"/>
          <w:sz w:val="24"/>
          <w:szCs w:val="24"/>
        </w:rPr>
      </w:pPr>
      <w:r w:rsidRPr="00201FC2">
        <w:rPr>
          <w:rFonts w:ascii="Arial" w:eastAsia="Verdana" w:hAnsi="Arial" w:cs="Arial"/>
          <w:sz w:val="24"/>
          <w:szCs w:val="24"/>
        </w:rPr>
        <w:t>A request for participation is sent in writing, by mail, to the landlord or utility provider, and the addressee does not respond to the request within 14 calendar days after mailing,</w:t>
      </w:r>
      <w:r>
        <w:rPr>
          <w:rFonts w:ascii="Arial" w:eastAsia="Verdana" w:hAnsi="Arial" w:cs="Arial"/>
          <w:sz w:val="24"/>
          <w:szCs w:val="24"/>
        </w:rPr>
        <w:t xml:space="preserve"> or</w:t>
      </w:r>
    </w:p>
    <w:p w14:paraId="61E43853" w14:textId="77777777" w:rsidR="00E3780A" w:rsidRDefault="00E3780A" w:rsidP="00E3780A">
      <w:pPr>
        <w:widowControl w:val="0"/>
        <w:autoSpaceDE w:val="0"/>
        <w:autoSpaceDN w:val="0"/>
        <w:adjustRightInd w:val="0"/>
        <w:spacing w:after="0" w:line="240" w:lineRule="auto"/>
        <w:ind w:left="2880" w:right="329"/>
        <w:contextualSpacing/>
        <w:rPr>
          <w:rFonts w:ascii="Arial" w:eastAsia="Verdana" w:hAnsi="Arial" w:cs="Arial"/>
          <w:sz w:val="24"/>
          <w:szCs w:val="24"/>
        </w:rPr>
      </w:pPr>
    </w:p>
    <w:p w14:paraId="7CE25A9D" w14:textId="0B51C25D" w:rsidR="00D4058A" w:rsidRDefault="003F735B" w:rsidP="00C52266">
      <w:pPr>
        <w:widowControl w:val="0"/>
        <w:numPr>
          <w:ilvl w:val="3"/>
          <w:numId w:val="2"/>
        </w:numPr>
        <w:autoSpaceDE w:val="0"/>
        <w:autoSpaceDN w:val="0"/>
        <w:adjustRightInd w:val="0"/>
        <w:spacing w:after="0" w:line="240" w:lineRule="auto"/>
        <w:ind w:right="329"/>
        <w:contextualSpacing/>
        <w:rPr>
          <w:rFonts w:ascii="Arial" w:eastAsia="Verdana" w:hAnsi="Arial" w:cs="Arial"/>
          <w:sz w:val="24"/>
          <w:szCs w:val="24"/>
        </w:rPr>
      </w:pPr>
      <w:r w:rsidRPr="00201FC2">
        <w:rPr>
          <w:rFonts w:ascii="Arial" w:eastAsia="Verdana" w:hAnsi="Arial" w:cs="Arial"/>
          <w:sz w:val="24"/>
          <w:szCs w:val="24"/>
        </w:rPr>
        <w:t>The ERAP provider has made at least three attempts by phone, text, or e-mail over a 10 calendar-day period to request the landlord or utility provider’s participation</w:t>
      </w:r>
      <w:r>
        <w:rPr>
          <w:rFonts w:ascii="Arial" w:eastAsia="Verdana" w:hAnsi="Arial" w:cs="Arial"/>
          <w:sz w:val="24"/>
          <w:szCs w:val="24"/>
        </w:rPr>
        <w:t>, or</w:t>
      </w:r>
    </w:p>
    <w:p w14:paraId="5A9A2713" w14:textId="77777777" w:rsidR="00E3780A" w:rsidRDefault="00E3780A" w:rsidP="00E3780A">
      <w:pPr>
        <w:widowControl w:val="0"/>
        <w:autoSpaceDE w:val="0"/>
        <w:autoSpaceDN w:val="0"/>
        <w:adjustRightInd w:val="0"/>
        <w:spacing w:after="0" w:line="240" w:lineRule="auto"/>
        <w:ind w:left="2880" w:right="329"/>
        <w:contextualSpacing/>
        <w:rPr>
          <w:rFonts w:ascii="Arial" w:eastAsia="Verdana" w:hAnsi="Arial" w:cs="Arial"/>
          <w:sz w:val="24"/>
          <w:szCs w:val="24"/>
        </w:rPr>
      </w:pPr>
    </w:p>
    <w:p w14:paraId="71414C85" w14:textId="60696B77" w:rsidR="003F735B" w:rsidRDefault="00E3780A" w:rsidP="00C52266">
      <w:pPr>
        <w:widowControl w:val="0"/>
        <w:numPr>
          <w:ilvl w:val="3"/>
          <w:numId w:val="2"/>
        </w:numPr>
        <w:autoSpaceDE w:val="0"/>
        <w:autoSpaceDN w:val="0"/>
        <w:adjustRightInd w:val="0"/>
        <w:spacing w:after="0" w:line="240" w:lineRule="auto"/>
        <w:ind w:right="329"/>
        <w:contextualSpacing/>
        <w:rPr>
          <w:rFonts w:ascii="Arial" w:eastAsia="Verdana" w:hAnsi="Arial" w:cs="Arial"/>
          <w:sz w:val="24"/>
          <w:szCs w:val="24"/>
        </w:rPr>
      </w:pPr>
      <w:r w:rsidRPr="004D1AB6">
        <w:rPr>
          <w:rFonts w:ascii="Arial" w:eastAsia="Verdana" w:hAnsi="Arial" w:cs="Arial"/>
          <w:sz w:val="24"/>
          <w:szCs w:val="24"/>
        </w:rPr>
        <w:lastRenderedPageBreak/>
        <w:t>A landlord confirms in writing that the landlord does not wish to participate.  The final outreach attempt or notice to the landlord must be documented</w:t>
      </w:r>
      <w:r>
        <w:rPr>
          <w:rFonts w:ascii="Arial" w:eastAsia="Verdana" w:hAnsi="Arial" w:cs="Arial"/>
          <w:sz w:val="24"/>
          <w:szCs w:val="24"/>
        </w:rPr>
        <w:t>.</w:t>
      </w:r>
    </w:p>
    <w:p w14:paraId="77524172" w14:textId="77777777" w:rsidR="006E092F" w:rsidRPr="008A1D59" w:rsidRDefault="006E092F" w:rsidP="006E092F">
      <w:pPr>
        <w:widowControl w:val="0"/>
        <w:autoSpaceDE w:val="0"/>
        <w:autoSpaceDN w:val="0"/>
        <w:adjustRightInd w:val="0"/>
        <w:spacing w:after="0" w:line="240" w:lineRule="auto"/>
        <w:ind w:left="1080" w:right="329"/>
        <w:contextualSpacing/>
        <w:rPr>
          <w:rFonts w:ascii="Arial" w:eastAsia="Verdana" w:hAnsi="Arial" w:cs="Arial"/>
          <w:sz w:val="24"/>
          <w:szCs w:val="24"/>
        </w:rPr>
      </w:pPr>
    </w:p>
    <w:p w14:paraId="355A6D4B"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691FA73E" w14:textId="77777777" w:rsidR="00EA1091" w:rsidRPr="008A1D59" w:rsidRDefault="00EA1091" w:rsidP="002D063F">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8A1D59">
        <w:rPr>
          <w:rFonts w:ascii="Arial" w:eastAsia="Verdana" w:hAnsi="Arial" w:cs="Arial"/>
          <w:sz w:val="24"/>
          <w:szCs w:val="24"/>
        </w:rPr>
        <w:t>Client Records</w:t>
      </w:r>
    </w:p>
    <w:p w14:paraId="7E5FDCEC" w14:textId="77777777" w:rsidR="00EA1091" w:rsidRPr="008A1D59" w:rsidRDefault="00EA1091" w:rsidP="00EA1091">
      <w:pPr>
        <w:widowControl w:val="0"/>
        <w:spacing w:before="5" w:after="0" w:line="240" w:lineRule="auto"/>
        <w:ind w:left="1800"/>
        <w:rPr>
          <w:rFonts w:ascii="Arial" w:eastAsia="Verdana" w:hAnsi="Arial" w:cs="Arial"/>
          <w:sz w:val="24"/>
          <w:szCs w:val="24"/>
        </w:rPr>
      </w:pPr>
    </w:p>
    <w:p w14:paraId="3EAB3D0D" w14:textId="2B53AC0A" w:rsidR="00EA1091" w:rsidRPr="007F2C61" w:rsidRDefault="00407006" w:rsidP="006E485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7F2C61">
        <w:rPr>
          <w:rFonts w:ascii="Arial" w:eastAsia="Verdana" w:hAnsi="Arial" w:cs="Arial"/>
          <w:sz w:val="24"/>
          <w:szCs w:val="24"/>
        </w:rPr>
        <w:t xml:space="preserve">ERAP </w:t>
      </w:r>
      <w:r w:rsidR="00EA1091" w:rsidRPr="007F2C61">
        <w:rPr>
          <w:rFonts w:ascii="Arial" w:eastAsia="Verdana" w:hAnsi="Arial" w:cs="Arial"/>
          <w:sz w:val="24"/>
          <w:szCs w:val="24"/>
        </w:rPr>
        <w:t xml:space="preserve">providers must maintain client case records, client intake procedures, and maintenance of service records for each client.  The provider must maintain records </w:t>
      </w:r>
      <w:r w:rsidR="0096178C" w:rsidRPr="007F2C61">
        <w:rPr>
          <w:rFonts w:ascii="Arial" w:eastAsia="Verdana" w:hAnsi="Arial" w:cs="Arial"/>
          <w:sz w:val="24"/>
          <w:szCs w:val="24"/>
        </w:rPr>
        <w:t xml:space="preserve">in </w:t>
      </w:r>
      <w:r w:rsidR="00B95639" w:rsidRPr="007F2C61">
        <w:rPr>
          <w:rFonts w:ascii="Arial" w:eastAsia="Verdana" w:hAnsi="Arial" w:cs="Arial"/>
          <w:sz w:val="24"/>
          <w:szCs w:val="24"/>
        </w:rPr>
        <w:t xml:space="preserve">accordance to client </w:t>
      </w:r>
      <w:r w:rsidR="00EA1091" w:rsidRPr="007F2C61">
        <w:rPr>
          <w:rFonts w:ascii="Arial" w:eastAsia="Verdana" w:hAnsi="Arial" w:cs="Arial"/>
          <w:sz w:val="24"/>
          <w:szCs w:val="24"/>
        </w:rPr>
        <w:t xml:space="preserve"> confidentiality</w:t>
      </w:r>
      <w:r w:rsidR="00966414" w:rsidRPr="007F2C61">
        <w:rPr>
          <w:rFonts w:ascii="Arial" w:eastAsia="Verdana" w:hAnsi="Arial" w:cs="Arial"/>
          <w:sz w:val="24"/>
          <w:szCs w:val="24"/>
        </w:rPr>
        <w:t xml:space="preserve"> </w:t>
      </w:r>
      <w:r w:rsidR="00891856" w:rsidRPr="007F2C61">
        <w:rPr>
          <w:rFonts w:ascii="Arial" w:eastAsia="Verdana" w:hAnsi="Arial" w:cs="Arial"/>
          <w:sz w:val="24"/>
          <w:szCs w:val="24"/>
        </w:rPr>
        <w:t>and HIP</w:t>
      </w:r>
      <w:r w:rsidR="00A40E3E">
        <w:rPr>
          <w:rFonts w:ascii="Arial" w:eastAsia="Verdana" w:hAnsi="Arial" w:cs="Arial"/>
          <w:sz w:val="24"/>
          <w:szCs w:val="24"/>
        </w:rPr>
        <w:t>A</w:t>
      </w:r>
      <w:r w:rsidR="00891856" w:rsidRPr="007F2C61">
        <w:rPr>
          <w:rFonts w:ascii="Arial" w:eastAsia="Verdana" w:hAnsi="Arial" w:cs="Arial"/>
          <w:sz w:val="24"/>
          <w:szCs w:val="24"/>
        </w:rPr>
        <w:t xml:space="preserve">A </w:t>
      </w:r>
      <w:r w:rsidR="00966414" w:rsidRPr="007F2C61">
        <w:rPr>
          <w:rFonts w:ascii="Arial" w:eastAsia="Verdana" w:hAnsi="Arial" w:cs="Arial"/>
          <w:sz w:val="24"/>
          <w:szCs w:val="24"/>
        </w:rPr>
        <w:t>requirements.</w:t>
      </w:r>
      <w:r w:rsidR="00EF6C76" w:rsidRPr="007F2C61">
        <w:rPr>
          <w:rFonts w:ascii="Arial" w:eastAsia="Verdana" w:hAnsi="Arial" w:cs="Arial"/>
          <w:sz w:val="24"/>
          <w:szCs w:val="24"/>
        </w:rPr>
        <w:t xml:space="preserve"> </w:t>
      </w:r>
      <w:r w:rsidR="00305D3B" w:rsidRPr="007F2C61">
        <w:rPr>
          <w:rFonts w:ascii="Arial" w:eastAsia="Verdana" w:hAnsi="Arial" w:cs="Arial"/>
          <w:sz w:val="24"/>
          <w:szCs w:val="24"/>
        </w:rPr>
        <w:t>Keep</w:t>
      </w:r>
      <w:r w:rsidR="00EF6C76" w:rsidRPr="007F2C61">
        <w:rPr>
          <w:rFonts w:ascii="Arial" w:eastAsia="Verdana" w:hAnsi="Arial" w:cs="Arial"/>
          <w:sz w:val="24"/>
          <w:szCs w:val="24"/>
        </w:rPr>
        <w:t xml:space="preserve"> copies of any signed releases of HIPAA information and </w:t>
      </w:r>
      <w:r w:rsidR="00305D3B" w:rsidRPr="007F2C61">
        <w:rPr>
          <w:rFonts w:ascii="Arial" w:eastAsia="Verdana" w:hAnsi="Arial" w:cs="Arial"/>
          <w:sz w:val="24"/>
          <w:szCs w:val="24"/>
        </w:rPr>
        <w:t>note in the case records the client was given a Notice of Privacy Practices.</w:t>
      </w:r>
    </w:p>
    <w:p w14:paraId="4A51E42E" w14:textId="77777777" w:rsidR="00EA1091" w:rsidRPr="007F2C61" w:rsidRDefault="00EA1091" w:rsidP="00EA1091">
      <w:pPr>
        <w:widowControl w:val="0"/>
        <w:spacing w:before="5" w:after="0" w:line="240" w:lineRule="auto"/>
        <w:ind w:left="2520"/>
        <w:rPr>
          <w:rFonts w:ascii="Arial" w:eastAsia="Verdana" w:hAnsi="Arial" w:cs="Arial"/>
          <w:sz w:val="24"/>
          <w:szCs w:val="24"/>
        </w:rPr>
      </w:pPr>
    </w:p>
    <w:p w14:paraId="42AB84FD" w14:textId="7BD73DC2" w:rsidR="00EA1091" w:rsidRPr="00D5017D" w:rsidRDefault="00EA1091" w:rsidP="006E485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bookmarkStart w:id="28" w:name="_Hlk65836547"/>
      <w:r w:rsidRPr="007F2C61">
        <w:rPr>
          <w:rFonts w:ascii="Arial" w:eastAsia="Verdana" w:hAnsi="Arial" w:cs="Arial"/>
          <w:sz w:val="24"/>
          <w:szCs w:val="24"/>
        </w:rPr>
        <w:t xml:space="preserve">Counties and </w:t>
      </w:r>
      <w:r w:rsidR="00407006" w:rsidRPr="007F2C61">
        <w:rPr>
          <w:rFonts w:ascii="Arial" w:eastAsia="Verdana" w:hAnsi="Arial" w:cs="Arial"/>
          <w:sz w:val="24"/>
          <w:szCs w:val="24"/>
        </w:rPr>
        <w:t xml:space="preserve">ERAP </w:t>
      </w:r>
      <w:r w:rsidRPr="007F2C61">
        <w:rPr>
          <w:rFonts w:ascii="Arial" w:eastAsia="Verdana" w:hAnsi="Arial" w:cs="Arial"/>
          <w:sz w:val="24"/>
          <w:szCs w:val="24"/>
        </w:rPr>
        <w:t xml:space="preserve">providers should consider the populations they serve and understand the risks and implications for clients </w:t>
      </w:r>
      <w:r w:rsidR="005E6322" w:rsidRPr="007F2C61">
        <w:rPr>
          <w:rFonts w:ascii="Arial" w:eastAsia="Verdana" w:hAnsi="Arial" w:cs="Arial"/>
          <w:sz w:val="24"/>
          <w:szCs w:val="24"/>
        </w:rPr>
        <w:t xml:space="preserve">and entities involved </w:t>
      </w:r>
      <w:r w:rsidRPr="007F2C61">
        <w:rPr>
          <w:rFonts w:ascii="Arial" w:eastAsia="Verdana" w:hAnsi="Arial" w:cs="Arial"/>
          <w:sz w:val="24"/>
          <w:szCs w:val="24"/>
        </w:rPr>
        <w:t>if confidentiality is breached</w:t>
      </w:r>
      <w:r w:rsidR="004A6D75" w:rsidRPr="007F2C61">
        <w:rPr>
          <w:rFonts w:ascii="Arial" w:eastAsia="Verdana" w:hAnsi="Arial" w:cs="Arial"/>
          <w:sz w:val="24"/>
          <w:szCs w:val="24"/>
        </w:rPr>
        <w:t>.</w:t>
      </w:r>
      <w:r w:rsidR="00585A2D" w:rsidRPr="007F2C61">
        <w:rPr>
          <w:rFonts w:ascii="Arial" w:eastAsia="Verdana" w:hAnsi="Arial" w:cs="Arial"/>
          <w:sz w:val="24"/>
          <w:szCs w:val="24"/>
        </w:rPr>
        <w:t xml:space="preserve"> </w:t>
      </w:r>
      <w:r w:rsidR="0067720C" w:rsidRPr="0075095C">
        <w:rPr>
          <w:rFonts w:ascii="Arial" w:eastAsia="Verdana" w:hAnsi="Arial" w:cs="Arial"/>
          <w:sz w:val="24"/>
          <w:szCs w:val="24"/>
        </w:rPr>
        <w:t>ERAP providers must p</w:t>
      </w:r>
      <w:r w:rsidR="00585A2D" w:rsidRPr="0075095C">
        <w:rPr>
          <w:rFonts w:ascii="Arial" w:eastAsia="Verdana" w:hAnsi="Arial" w:cs="Arial"/>
          <w:sz w:val="24"/>
          <w:szCs w:val="24"/>
        </w:rPr>
        <w:t xml:space="preserve">rovide </w:t>
      </w:r>
      <w:r w:rsidR="00585A2D" w:rsidRPr="007F2C61">
        <w:rPr>
          <w:rFonts w:ascii="Arial" w:eastAsia="Verdana" w:hAnsi="Arial" w:cs="Arial"/>
          <w:sz w:val="24"/>
          <w:szCs w:val="24"/>
        </w:rPr>
        <w:t>the client with a Notice of Privacy Practices (</w:t>
      </w:r>
      <w:r w:rsidR="00585A2D" w:rsidRPr="00D5017D">
        <w:rPr>
          <w:rFonts w:ascii="Arial" w:eastAsia="Verdana" w:hAnsi="Arial" w:cs="Arial"/>
          <w:sz w:val="24"/>
          <w:szCs w:val="24"/>
        </w:rPr>
        <w:t xml:space="preserve">See </w:t>
      </w:r>
      <w:r w:rsidR="0075095C" w:rsidRPr="00D5017D">
        <w:rPr>
          <w:rFonts w:ascii="Arial" w:eastAsia="Verdana" w:hAnsi="Arial" w:cs="Arial"/>
          <w:sz w:val="24"/>
          <w:szCs w:val="24"/>
        </w:rPr>
        <w:t>“</w:t>
      </w:r>
      <w:r w:rsidR="00585A2D" w:rsidRPr="00D5017D">
        <w:rPr>
          <w:rFonts w:ascii="Arial" w:eastAsia="Verdana" w:hAnsi="Arial" w:cs="Arial"/>
          <w:sz w:val="24"/>
          <w:szCs w:val="24"/>
        </w:rPr>
        <w:t>Appe</w:t>
      </w:r>
      <w:r w:rsidR="00EF6C76" w:rsidRPr="00D5017D">
        <w:rPr>
          <w:rFonts w:ascii="Arial" w:eastAsia="Verdana" w:hAnsi="Arial" w:cs="Arial"/>
          <w:sz w:val="24"/>
          <w:szCs w:val="24"/>
        </w:rPr>
        <w:t xml:space="preserve">ndix </w:t>
      </w:r>
      <w:r w:rsidR="0075095C" w:rsidRPr="00D5017D">
        <w:rPr>
          <w:rFonts w:ascii="Arial" w:eastAsia="Verdana" w:hAnsi="Arial" w:cs="Arial"/>
          <w:sz w:val="24"/>
          <w:szCs w:val="24"/>
        </w:rPr>
        <w:t xml:space="preserve">C” </w:t>
      </w:r>
      <w:r w:rsidR="00CC335A" w:rsidRPr="00D5017D">
        <w:rPr>
          <w:rFonts w:ascii="Arial" w:eastAsia="Verdana" w:hAnsi="Arial" w:cs="Arial"/>
          <w:sz w:val="24"/>
          <w:szCs w:val="24"/>
        </w:rPr>
        <w:t>Notice of Privacy Practices</w:t>
      </w:r>
      <w:r w:rsidR="00EF6C76" w:rsidRPr="00D5017D">
        <w:rPr>
          <w:rFonts w:ascii="Arial" w:eastAsia="Verdana" w:hAnsi="Arial" w:cs="Arial"/>
          <w:sz w:val="24"/>
          <w:szCs w:val="24"/>
        </w:rPr>
        <w:t xml:space="preserve"> for DHS example)</w:t>
      </w:r>
      <w:r w:rsidR="00CC335A" w:rsidRPr="00D5017D">
        <w:rPr>
          <w:rFonts w:ascii="Arial" w:eastAsia="Verdana" w:hAnsi="Arial" w:cs="Arial"/>
          <w:sz w:val="24"/>
          <w:szCs w:val="24"/>
        </w:rPr>
        <w:t>.</w:t>
      </w:r>
    </w:p>
    <w:bookmarkEnd w:id="28"/>
    <w:p w14:paraId="4919B44D" w14:textId="77777777" w:rsidR="00EA1091" w:rsidRPr="007F2C61" w:rsidRDefault="00EA1091" w:rsidP="00EA1091">
      <w:pPr>
        <w:widowControl w:val="0"/>
        <w:spacing w:before="5" w:after="0" w:line="240" w:lineRule="auto"/>
        <w:ind w:left="2520"/>
        <w:rPr>
          <w:rFonts w:ascii="Arial" w:eastAsia="Verdana" w:hAnsi="Arial" w:cs="Arial"/>
          <w:sz w:val="24"/>
          <w:szCs w:val="24"/>
        </w:rPr>
      </w:pPr>
    </w:p>
    <w:p w14:paraId="7A26D85E" w14:textId="43BE06CC" w:rsidR="00EA1091" w:rsidRPr="008A1D59" w:rsidRDefault="00407006" w:rsidP="006E485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ERAP</w:t>
      </w:r>
      <w:r w:rsidR="00EA1091" w:rsidRPr="008A1D59">
        <w:rPr>
          <w:rFonts w:ascii="Arial" w:eastAsia="Verdana" w:hAnsi="Arial" w:cs="Arial"/>
          <w:sz w:val="24"/>
          <w:szCs w:val="24"/>
        </w:rPr>
        <w:t xml:space="preserve"> providers may choose the format for their client records. The ERAP I &amp; R provides a sample </w:t>
      </w:r>
      <w:r w:rsidR="00EA1091" w:rsidRPr="00D5017D">
        <w:rPr>
          <w:rFonts w:ascii="Arial" w:eastAsia="Verdana" w:hAnsi="Arial" w:cs="Arial"/>
          <w:sz w:val="24"/>
          <w:szCs w:val="24"/>
        </w:rPr>
        <w:t xml:space="preserve">in Appendix </w:t>
      </w:r>
      <w:r w:rsidR="001C1F70" w:rsidRPr="00D5017D">
        <w:rPr>
          <w:rFonts w:ascii="Arial" w:eastAsia="Verdana" w:hAnsi="Arial" w:cs="Arial"/>
          <w:sz w:val="24"/>
          <w:szCs w:val="24"/>
        </w:rPr>
        <w:t>A</w:t>
      </w:r>
      <w:r w:rsidR="00B628A7" w:rsidRPr="008A1D59">
        <w:rPr>
          <w:rFonts w:ascii="Arial" w:eastAsia="Verdana" w:hAnsi="Arial" w:cs="Arial"/>
          <w:sz w:val="24"/>
          <w:szCs w:val="24"/>
        </w:rPr>
        <w:t xml:space="preserve"> Client Records</w:t>
      </w:r>
      <w:r w:rsidR="00EA1091" w:rsidRPr="008A1D59">
        <w:rPr>
          <w:rFonts w:ascii="Arial" w:eastAsia="Verdana" w:hAnsi="Arial" w:cs="Arial"/>
          <w:sz w:val="24"/>
          <w:szCs w:val="24"/>
        </w:rPr>
        <w:t xml:space="preserve">, which can guide how counties and providers design comprehensive, easily navigated client records. </w:t>
      </w:r>
    </w:p>
    <w:p w14:paraId="3F478BA7" w14:textId="77777777" w:rsidR="00EA1091" w:rsidRPr="008A1D59" w:rsidRDefault="00EA1091" w:rsidP="00EA1091">
      <w:pPr>
        <w:widowControl w:val="0"/>
        <w:spacing w:before="5" w:after="0" w:line="240" w:lineRule="auto"/>
        <w:ind w:left="2160"/>
        <w:rPr>
          <w:rFonts w:ascii="Arial" w:eastAsia="Verdana" w:hAnsi="Arial" w:cs="Arial"/>
          <w:sz w:val="24"/>
          <w:szCs w:val="24"/>
        </w:rPr>
      </w:pPr>
    </w:p>
    <w:p w14:paraId="36C56919" w14:textId="77777777" w:rsidR="00EA1091" w:rsidRPr="008A1D59" w:rsidRDefault="00EA1091" w:rsidP="006E4855">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At a minimum, client records must contain:</w:t>
      </w:r>
    </w:p>
    <w:p w14:paraId="4E5DBF58"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7D8275F2" w14:textId="6DABF49B" w:rsidR="00EA1091" w:rsidRPr="008A1D59" w:rsidRDefault="009C288C" w:rsidP="00B827D4">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Written </w:t>
      </w:r>
      <w:r w:rsidR="00CA54B1" w:rsidRPr="008A1D59">
        <w:rPr>
          <w:rFonts w:ascii="Arial" w:eastAsia="Verdana" w:hAnsi="Arial" w:cs="Arial"/>
          <w:sz w:val="24"/>
          <w:szCs w:val="24"/>
        </w:rPr>
        <w:t>authorizations for r</w:t>
      </w:r>
      <w:r w:rsidR="00EA1091" w:rsidRPr="008A1D59">
        <w:rPr>
          <w:rFonts w:ascii="Arial" w:eastAsia="Verdana" w:hAnsi="Arial" w:cs="Arial"/>
          <w:sz w:val="24"/>
          <w:szCs w:val="24"/>
        </w:rPr>
        <w:t>eleases of information</w:t>
      </w:r>
    </w:p>
    <w:p w14:paraId="10F3C319"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200C18EB" w14:textId="6192276C" w:rsidR="003C057A" w:rsidRPr="008A1D59" w:rsidRDefault="00EA1091" w:rsidP="00B827D4">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Verification documents of the </w:t>
      </w:r>
      <w:r w:rsidR="008E0EB9" w:rsidRPr="008A1D59">
        <w:rPr>
          <w:rFonts w:ascii="Arial" w:eastAsia="Verdana" w:hAnsi="Arial" w:cs="Arial"/>
          <w:sz w:val="24"/>
          <w:szCs w:val="24"/>
        </w:rPr>
        <w:t>applicants</w:t>
      </w:r>
      <w:r w:rsidR="003C057A" w:rsidRPr="008A1D59">
        <w:rPr>
          <w:rFonts w:ascii="Arial" w:eastAsia="Verdana" w:hAnsi="Arial" w:cs="Arial"/>
          <w:sz w:val="24"/>
          <w:szCs w:val="24"/>
        </w:rPr>
        <w:t xml:space="preserve"> </w:t>
      </w:r>
      <w:r w:rsidR="00411100" w:rsidRPr="008A1D59">
        <w:rPr>
          <w:rFonts w:ascii="Arial" w:eastAsia="Verdana" w:hAnsi="Arial" w:cs="Arial"/>
          <w:sz w:val="24"/>
          <w:szCs w:val="24"/>
        </w:rPr>
        <w:t>identity</w:t>
      </w:r>
    </w:p>
    <w:p w14:paraId="3919A42B" w14:textId="77777777" w:rsidR="00F75FD2" w:rsidRPr="008A1D59" w:rsidRDefault="00F75FD2" w:rsidP="00803B42">
      <w:pPr>
        <w:widowControl w:val="0"/>
        <w:spacing w:before="5" w:after="0" w:line="240" w:lineRule="auto"/>
        <w:ind w:left="360"/>
        <w:rPr>
          <w:rFonts w:ascii="Arial" w:eastAsia="Verdana" w:hAnsi="Arial" w:cs="Arial"/>
          <w:sz w:val="24"/>
          <w:szCs w:val="24"/>
        </w:rPr>
      </w:pPr>
    </w:p>
    <w:p w14:paraId="27999268" w14:textId="6E7D58A0" w:rsidR="00803B42" w:rsidRPr="008A1D59" w:rsidRDefault="008E0EB9" w:rsidP="00F12008">
      <w:pPr>
        <w:widowControl w:val="0"/>
        <w:numPr>
          <w:ilvl w:val="4"/>
          <w:numId w:val="2"/>
        </w:numPr>
        <w:autoSpaceDE w:val="0"/>
        <w:autoSpaceDN w:val="0"/>
        <w:adjustRightInd w:val="0"/>
        <w:spacing w:after="0" w:line="240" w:lineRule="auto"/>
        <w:rPr>
          <w:rFonts w:ascii="Arial" w:eastAsia="Verdana" w:hAnsi="Arial" w:cs="Arial"/>
          <w:sz w:val="24"/>
          <w:szCs w:val="24"/>
        </w:rPr>
      </w:pPr>
      <w:r w:rsidRPr="008A1D59">
        <w:rPr>
          <w:rFonts w:ascii="Arial" w:eastAsia="Verdana" w:hAnsi="Arial" w:cs="Arial"/>
          <w:sz w:val="24"/>
          <w:szCs w:val="24"/>
        </w:rPr>
        <w:t>Applicants</w:t>
      </w:r>
      <w:r w:rsidR="00A805F1" w:rsidRPr="008A1D59">
        <w:rPr>
          <w:rFonts w:ascii="Arial" w:eastAsia="Verdana" w:hAnsi="Arial" w:cs="Arial"/>
          <w:sz w:val="24"/>
          <w:szCs w:val="24"/>
        </w:rPr>
        <w:t xml:space="preserve"> should provide documentary evidence to verify identity and to ensure that duplicative payments are not made to the same household.  If a</w:t>
      </w:r>
      <w:r w:rsidR="00703FAF" w:rsidRPr="008A1D59">
        <w:rPr>
          <w:rFonts w:ascii="Arial" w:eastAsia="Verdana" w:hAnsi="Arial" w:cs="Arial"/>
          <w:sz w:val="24"/>
          <w:szCs w:val="24"/>
        </w:rPr>
        <w:t>n</w:t>
      </w:r>
      <w:r w:rsidR="00A805F1" w:rsidRPr="008A1D59">
        <w:rPr>
          <w:rFonts w:ascii="Arial" w:eastAsia="Verdana" w:hAnsi="Arial" w:cs="Arial"/>
          <w:sz w:val="24"/>
          <w:szCs w:val="24"/>
        </w:rPr>
        <w:t xml:space="preserve"> SSN is provided, record only the last 4 digits.</w:t>
      </w:r>
    </w:p>
    <w:p w14:paraId="6137D70F" w14:textId="77777777" w:rsidR="00053BA4" w:rsidRPr="008A1D59" w:rsidRDefault="00053BA4" w:rsidP="00053BA4">
      <w:pPr>
        <w:widowControl w:val="0"/>
        <w:spacing w:before="5" w:after="0" w:line="240" w:lineRule="auto"/>
        <w:ind w:left="3780"/>
        <w:rPr>
          <w:rFonts w:ascii="Arial" w:eastAsia="Verdana" w:hAnsi="Arial" w:cs="Arial"/>
          <w:sz w:val="24"/>
          <w:szCs w:val="24"/>
        </w:rPr>
      </w:pPr>
    </w:p>
    <w:p w14:paraId="65F33F15" w14:textId="77777777" w:rsidR="00EA1091" w:rsidRPr="008A1D59" w:rsidRDefault="00EA1091" w:rsidP="00196D3F">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Intake and assessment forms</w:t>
      </w:r>
    </w:p>
    <w:p w14:paraId="3FC80469"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775E0CAE" w14:textId="77777777" w:rsidR="00EA1091" w:rsidRPr="008A1D59" w:rsidRDefault="00EA1091" w:rsidP="00196D3F">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Acknowledgements of rules and regulations, rights and responsibilities, appeal process, etc.</w:t>
      </w:r>
    </w:p>
    <w:p w14:paraId="6E19558F"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5CF453F2" w14:textId="56C90B36" w:rsidR="00EA1091" w:rsidRPr="008A1D59" w:rsidRDefault="00EA1091" w:rsidP="00196D3F">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Service </w:t>
      </w:r>
      <w:r w:rsidR="00602EC7" w:rsidRPr="008A1D59">
        <w:rPr>
          <w:rFonts w:ascii="Arial" w:eastAsia="Verdana" w:hAnsi="Arial" w:cs="Arial"/>
          <w:sz w:val="24"/>
          <w:szCs w:val="24"/>
        </w:rPr>
        <w:t>p</w:t>
      </w:r>
      <w:r w:rsidRPr="008A1D59">
        <w:rPr>
          <w:rFonts w:ascii="Arial" w:eastAsia="Verdana" w:hAnsi="Arial" w:cs="Arial"/>
          <w:sz w:val="24"/>
          <w:szCs w:val="24"/>
        </w:rPr>
        <w:t>lans</w:t>
      </w:r>
      <w:r w:rsidR="00602EC7" w:rsidRPr="008A1D59">
        <w:rPr>
          <w:rFonts w:ascii="Arial" w:eastAsia="Verdana" w:hAnsi="Arial" w:cs="Arial"/>
          <w:sz w:val="24"/>
          <w:szCs w:val="24"/>
        </w:rPr>
        <w:t xml:space="preserve"> when </w:t>
      </w:r>
      <w:r w:rsidR="00492D33" w:rsidRPr="008A1D59">
        <w:rPr>
          <w:rFonts w:ascii="Arial" w:eastAsia="Verdana" w:hAnsi="Arial" w:cs="Arial"/>
          <w:sz w:val="24"/>
          <w:szCs w:val="24"/>
        </w:rPr>
        <w:t xml:space="preserve">case management is provided under </w:t>
      </w:r>
      <w:r w:rsidR="00983D54" w:rsidRPr="008A1D59">
        <w:rPr>
          <w:rFonts w:ascii="Arial" w:eastAsia="Verdana" w:hAnsi="Arial" w:cs="Arial"/>
          <w:sz w:val="24"/>
          <w:szCs w:val="24"/>
        </w:rPr>
        <w:t>H</w:t>
      </w:r>
      <w:r w:rsidR="00492D33" w:rsidRPr="008A1D59">
        <w:rPr>
          <w:rFonts w:ascii="Arial" w:eastAsia="Verdana" w:hAnsi="Arial" w:cs="Arial"/>
          <w:sz w:val="24"/>
          <w:szCs w:val="24"/>
        </w:rPr>
        <w:t>o</w:t>
      </w:r>
      <w:r w:rsidR="00983D54" w:rsidRPr="008A1D59">
        <w:rPr>
          <w:rFonts w:ascii="Arial" w:eastAsia="Verdana" w:hAnsi="Arial" w:cs="Arial"/>
          <w:sz w:val="24"/>
          <w:szCs w:val="24"/>
        </w:rPr>
        <w:t>using Stability Services</w:t>
      </w:r>
    </w:p>
    <w:p w14:paraId="244554A4" w14:textId="77777777" w:rsidR="00EA1091" w:rsidRPr="008A1D59" w:rsidRDefault="00EA1091" w:rsidP="00EA1091">
      <w:pPr>
        <w:widowControl w:val="0"/>
        <w:spacing w:before="5" w:after="0" w:line="240" w:lineRule="auto"/>
        <w:ind w:left="2880"/>
        <w:rPr>
          <w:rFonts w:ascii="Arial" w:eastAsia="Verdana" w:hAnsi="Arial" w:cs="Arial"/>
          <w:sz w:val="24"/>
          <w:szCs w:val="24"/>
        </w:rPr>
      </w:pPr>
    </w:p>
    <w:p w14:paraId="12CCD65F" w14:textId="17F6E1CA" w:rsidR="00EA1091" w:rsidRDefault="00EA1091" w:rsidP="00196D3F">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E752A1">
        <w:rPr>
          <w:rFonts w:ascii="Arial" w:eastAsia="Verdana" w:hAnsi="Arial" w:cs="Arial"/>
          <w:sz w:val="24"/>
          <w:szCs w:val="24"/>
        </w:rPr>
        <w:lastRenderedPageBreak/>
        <w:t>Application form</w:t>
      </w:r>
      <w:r w:rsidR="007469D9">
        <w:rPr>
          <w:rFonts w:ascii="Arial" w:eastAsia="Verdana" w:hAnsi="Arial" w:cs="Arial"/>
          <w:sz w:val="24"/>
          <w:szCs w:val="24"/>
        </w:rPr>
        <w:t xml:space="preserve"> includ</w:t>
      </w:r>
      <w:r w:rsidR="008037BF">
        <w:rPr>
          <w:rFonts w:ascii="Arial" w:eastAsia="Verdana" w:hAnsi="Arial" w:cs="Arial"/>
          <w:sz w:val="24"/>
          <w:szCs w:val="24"/>
        </w:rPr>
        <w:t>ing</w:t>
      </w:r>
      <w:r w:rsidR="007469D9">
        <w:rPr>
          <w:rFonts w:ascii="Arial" w:eastAsia="Verdana" w:hAnsi="Arial" w:cs="Arial"/>
          <w:sz w:val="24"/>
          <w:szCs w:val="24"/>
        </w:rPr>
        <w:t xml:space="preserve"> the signed </w:t>
      </w:r>
      <w:r w:rsidR="008037BF">
        <w:rPr>
          <w:rFonts w:ascii="Arial" w:eastAsia="Verdana" w:hAnsi="Arial" w:cs="Arial"/>
          <w:sz w:val="24"/>
          <w:szCs w:val="24"/>
        </w:rPr>
        <w:t xml:space="preserve">applicant </w:t>
      </w:r>
      <w:r w:rsidR="007469D9">
        <w:rPr>
          <w:rFonts w:ascii="Arial" w:eastAsia="Verdana" w:hAnsi="Arial" w:cs="Arial"/>
          <w:sz w:val="24"/>
          <w:szCs w:val="24"/>
        </w:rPr>
        <w:t>attestation that all information is correct and complete</w:t>
      </w:r>
    </w:p>
    <w:p w14:paraId="5748B63A" w14:textId="77777777" w:rsidR="00EA1091" w:rsidRPr="00E752A1" w:rsidRDefault="00EA1091" w:rsidP="00EA1091">
      <w:pPr>
        <w:widowControl w:val="0"/>
        <w:spacing w:before="5" w:after="0" w:line="240" w:lineRule="auto"/>
        <w:ind w:left="3240"/>
        <w:rPr>
          <w:rFonts w:ascii="Arial" w:eastAsia="Verdana" w:hAnsi="Arial" w:cs="Arial"/>
          <w:sz w:val="24"/>
          <w:szCs w:val="24"/>
        </w:rPr>
      </w:pPr>
    </w:p>
    <w:p w14:paraId="1B83C65C" w14:textId="3650AC35" w:rsidR="00EA1091" w:rsidRPr="008A1D59" w:rsidRDefault="00545280" w:rsidP="005309AE">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Verification </w:t>
      </w:r>
      <w:r w:rsidR="009737B9" w:rsidRPr="008A1D59">
        <w:rPr>
          <w:rFonts w:ascii="Arial" w:eastAsia="Verdana" w:hAnsi="Arial" w:cs="Arial"/>
          <w:sz w:val="24"/>
          <w:szCs w:val="24"/>
        </w:rPr>
        <w:t xml:space="preserve">or </w:t>
      </w:r>
      <w:r w:rsidRPr="008A1D59">
        <w:rPr>
          <w:rFonts w:ascii="Arial" w:eastAsia="Verdana" w:hAnsi="Arial" w:cs="Arial"/>
          <w:sz w:val="24"/>
          <w:szCs w:val="24"/>
        </w:rPr>
        <w:t xml:space="preserve">written attestations </w:t>
      </w:r>
      <w:r w:rsidR="00EA1091" w:rsidRPr="008A1D59">
        <w:rPr>
          <w:rFonts w:ascii="Arial" w:eastAsia="Verdana" w:hAnsi="Arial" w:cs="Arial"/>
          <w:sz w:val="24"/>
          <w:szCs w:val="24"/>
        </w:rPr>
        <w:t>of income</w:t>
      </w:r>
    </w:p>
    <w:p w14:paraId="295D717E"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00D7BFDA" w14:textId="19A25EB4" w:rsidR="00EA1091" w:rsidRPr="008A1D59" w:rsidRDefault="00EA1091" w:rsidP="005309AE">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Verifications provided demonstrating need for services (e.g. eviction notices, leases, bills, utility termination notices, etc.)</w:t>
      </w:r>
    </w:p>
    <w:p w14:paraId="0517CDED" w14:textId="77777777" w:rsidR="001B6F5B" w:rsidRPr="008A1D59" w:rsidRDefault="001B6F5B" w:rsidP="001B6F5B">
      <w:pPr>
        <w:widowControl w:val="0"/>
        <w:spacing w:before="5" w:after="0" w:line="240" w:lineRule="auto"/>
        <w:ind w:left="3240"/>
        <w:rPr>
          <w:rFonts w:ascii="Arial" w:eastAsia="Verdana" w:hAnsi="Arial" w:cs="Arial"/>
          <w:sz w:val="24"/>
          <w:szCs w:val="24"/>
        </w:rPr>
      </w:pPr>
    </w:p>
    <w:p w14:paraId="34B15F1F" w14:textId="42BEB38F" w:rsidR="001A475E" w:rsidRPr="008A1D59" w:rsidRDefault="00363AF4" w:rsidP="00521359">
      <w:pPr>
        <w:widowControl w:val="0"/>
        <w:numPr>
          <w:ilvl w:val="4"/>
          <w:numId w:val="2"/>
        </w:numPr>
        <w:autoSpaceDE w:val="0"/>
        <w:autoSpaceDN w:val="0"/>
        <w:adjustRightInd w:val="0"/>
        <w:spacing w:after="0" w:line="240" w:lineRule="auto"/>
        <w:rPr>
          <w:rFonts w:ascii="Arial" w:eastAsia="Verdana" w:hAnsi="Arial" w:cs="Arial"/>
          <w:sz w:val="24"/>
          <w:szCs w:val="24"/>
        </w:rPr>
      </w:pPr>
      <w:r w:rsidRPr="008A1D59">
        <w:rPr>
          <w:rFonts w:ascii="Arial" w:eastAsia="Verdana" w:hAnsi="Arial" w:cs="Arial"/>
          <w:sz w:val="24"/>
          <w:szCs w:val="24"/>
        </w:rPr>
        <w:t>W</w:t>
      </w:r>
      <w:r w:rsidR="006F5B90" w:rsidRPr="008A1D59">
        <w:rPr>
          <w:rFonts w:ascii="Arial" w:eastAsia="Verdana" w:hAnsi="Arial" w:cs="Arial"/>
          <w:sz w:val="24"/>
          <w:szCs w:val="24"/>
        </w:rPr>
        <w:t xml:space="preserve">ritten attestation </w:t>
      </w:r>
      <w:r w:rsidR="0029002A" w:rsidRPr="008A1D59">
        <w:rPr>
          <w:rFonts w:ascii="Arial" w:eastAsia="Verdana" w:hAnsi="Arial" w:cs="Arial"/>
          <w:sz w:val="24"/>
          <w:szCs w:val="24"/>
        </w:rPr>
        <w:t xml:space="preserve">is acceptable </w:t>
      </w:r>
      <w:r w:rsidR="00063014" w:rsidRPr="008A1D59">
        <w:rPr>
          <w:rFonts w:ascii="Arial" w:eastAsia="Verdana" w:hAnsi="Arial" w:cs="Arial"/>
          <w:sz w:val="24"/>
          <w:szCs w:val="24"/>
        </w:rPr>
        <w:t xml:space="preserve">as verification </w:t>
      </w:r>
      <w:r w:rsidR="006F5B90" w:rsidRPr="008A1D59">
        <w:rPr>
          <w:rFonts w:ascii="Arial" w:eastAsia="Verdana" w:hAnsi="Arial" w:cs="Arial"/>
          <w:sz w:val="24"/>
          <w:szCs w:val="24"/>
        </w:rPr>
        <w:t xml:space="preserve">when  documentation </w:t>
      </w:r>
      <w:r w:rsidR="002D3054" w:rsidRPr="008A1D59">
        <w:rPr>
          <w:rFonts w:ascii="Arial" w:eastAsia="Verdana" w:hAnsi="Arial" w:cs="Arial"/>
          <w:sz w:val="24"/>
          <w:szCs w:val="24"/>
        </w:rPr>
        <w:t>used to determine eligib</w:t>
      </w:r>
      <w:r w:rsidR="00A95687" w:rsidRPr="008A1D59">
        <w:rPr>
          <w:rFonts w:ascii="Arial" w:eastAsia="Verdana" w:hAnsi="Arial" w:cs="Arial"/>
          <w:sz w:val="24"/>
          <w:szCs w:val="24"/>
        </w:rPr>
        <w:t>i</w:t>
      </w:r>
      <w:r w:rsidR="002D3054" w:rsidRPr="008A1D59">
        <w:rPr>
          <w:rFonts w:ascii="Arial" w:eastAsia="Verdana" w:hAnsi="Arial" w:cs="Arial"/>
          <w:sz w:val="24"/>
          <w:szCs w:val="24"/>
        </w:rPr>
        <w:t xml:space="preserve">lity </w:t>
      </w:r>
      <w:r w:rsidR="001B6F5B" w:rsidRPr="008A1D59">
        <w:rPr>
          <w:rFonts w:ascii="Arial" w:eastAsia="Verdana" w:hAnsi="Arial" w:cs="Arial"/>
          <w:sz w:val="24"/>
          <w:szCs w:val="24"/>
        </w:rPr>
        <w:t>is not obtainable.</w:t>
      </w:r>
      <w:r w:rsidR="00602630" w:rsidRPr="008A1D59">
        <w:rPr>
          <w:rFonts w:ascii="Arial" w:eastAsia="Verdana" w:hAnsi="Arial" w:cs="Arial"/>
          <w:sz w:val="24"/>
          <w:szCs w:val="24"/>
        </w:rPr>
        <w:t xml:space="preserve"> Attes</w:t>
      </w:r>
      <w:r w:rsidR="00C57912" w:rsidRPr="008A1D59">
        <w:rPr>
          <w:rFonts w:ascii="Arial" w:eastAsia="Verdana" w:hAnsi="Arial" w:cs="Arial"/>
          <w:sz w:val="24"/>
          <w:szCs w:val="24"/>
        </w:rPr>
        <w:t>tations may be from employers, landlords, cas</w:t>
      </w:r>
      <w:r w:rsidR="000C1B70" w:rsidRPr="008A1D59">
        <w:rPr>
          <w:rFonts w:ascii="Arial" w:eastAsia="Verdana" w:hAnsi="Arial" w:cs="Arial"/>
          <w:sz w:val="24"/>
          <w:szCs w:val="24"/>
        </w:rPr>
        <w:t>e</w:t>
      </w:r>
      <w:r w:rsidR="00C57912" w:rsidRPr="008A1D59">
        <w:rPr>
          <w:rFonts w:ascii="Arial" w:eastAsia="Verdana" w:hAnsi="Arial" w:cs="Arial"/>
          <w:sz w:val="24"/>
          <w:szCs w:val="24"/>
        </w:rPr>
        <w:t>workers</w:t>
      </w:r>
      <w:r w:rsidR="00280DE8" w:rsidRPr="008A1D59">
        <w:rPr>
          <w:rFonts w:ascii="Arial" w:eastAsia="Verdana" w:hAnsi="Arial" w:cs="Arial"/>
          <w:sz w:val="24"/>
          <w:szCs w:val="24"/>
        </w:rPr>
        <w:t xml:space="preserve">, the tenant or others </w:t>
      </w:r>
      <w:r w:rsidR="000C1B70" w:rsidRPr="008A1D59">
        <w:rPr>
          <w:rFonts w:ascii="Arial" w:eastAsia="Verdana" w:hAnsi="Arial" w:cs="Arial"/>
          <w:sz w:val="24"/>
          <w:szCs w:val="24"/>
        </w:rPr>
        <w:t>with knowledge of the household’s circumstances.</w:t>
      </w:r>
    </w:p>
    <w:p w14:paraId="5FD36197" w14:textId="77777777" w:rsidR="008E3BCA" w:rsidRPr="008A1D59" w:rsidRDefault="008E3BCA" w:rsidP="008E3BCA">
      <w:pPr>
        <w:widowControl w:val="0"/>
        <w:spacing w:before="5" w:after="0" w:line="240" w:lineRule="auto"/>
        <w:ind w:left="3240"/>
        <w:rPr>
          <w:rFonts w:ascii="Arial" w:eastAsia="Verdana" w:hAnsi="Arial" w:cs="Arial"/>
          <w:sz w:val="24"/>
          <w:szCs w:val="24"/>
        </w:rPr>
      </w:pPr>
    </w:p>
    <w:p w14:paraId="265193F0" w14:textId="77777777" w:rsidR="00EA1091" w:rsidRPr="008A1D59" w:rsidRDefault="00EA1091" w:rsidP="00521359">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The amounts and dates of assistance</w:t>
      </w:r>
    </w:p>
    <w:p w14:paraId="22A5327C"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368E7FC9" w14:textId="77777777" w:rsidR="00EA1091" w:rsidRPr="008A1D59" w:rsidRDefault="00EA1091" w:rsidP="00521359">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Case notes</w:t>
      </w:r>
    </w:p>
    <w:p w14:paraId="13C91977" w14:textId="77777777" w:rsidR="00EA1091" w:rsidRPr="008A1D59" w:rsidRDefault="00EA1091" w:rsidP="00EA1091">
      <w:pPr>
        <w:widowControl w:val="0"/>
        <w:spacing w:before="5" w:after="0" w:line="240" w:lineRule="auto"/>
        <w:ind w:left="3240"/>
        <w:rPr>
          <w:rFonts w:ascii="Arial" w:eastAsia="Verdana" w:hAnsi="Arial" w:cs="Arial"/>
          <w:sz w:val="24"/>
          <w:szCs w:val="24"/>
        </w:rPr>
      </w:pPr>
    </w:p>
    <w:p w14:paraId="24E29CBC" w14:textId="7F1D5A6B" w:rsidR="00EA1091" w:rsidRPr="008A1D59" w:rsidRDefault="00EA1091" w:rsidP="00521359">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Approval or denial notices</w:t>
      </w:r>
    </w:p>
    <w:p w14:paraId="2422B90D" w14:textId="77777777" w:rsidR="00B56248" w:rsidRPr="008A1D59" w:rsidRDefault="00B56248" w:rsidP="00B56248">
      <w:pPr>
        <w:widowControl w:val="0"/>
        <w:spacing w:before="5" w:after="0" w:line="240" w:lineRule="auto"/>
        <w:ind w:left="3240"/>
        <w:rPr>
          <w:rFonts w:ascii="Arial" w:eastAsia="Verdana" w:hAnsi="Arial" w:cs="Arial"/>
          <w:sz w:val="24"/>
          <w:szCs w:val="24"/>
        </w:rPr>
      </w:pPr>
    </w:p>
    <w:p w14:paraId="1915D943" w14:textId="182FDC26" w:rsidR="00F83062" w:rsidRPr="008A1D59" w:rsidRDefault="004A51CA" w:rsidP="00521359">
      <w:pPr>
        <w:widowControl w:val="0"/>
        <w:numPr>
          <w:ilvl w:val="3"/>
          <w:numId w:val="2"/>
        </w:numPr>
        <w:autoSpaceDE w:val="0"/>
        <w:autoSpaceDN w:val="0"/>
        <w:adjustRightInd w:val="0"/>
        <w:spacing w:after="0" w:line="240" w:lineRule="auto"/>
        <w:ind w:left="2520"/>
        <w:rPr>
          <w:rFonts w:ascii="Arial" w:eastAsia="Verdana" w:hAnsi="Arial" w:cs="Arial"/>
          <w:sz w:val="24"/>
          <w:szCs w:val="24"/>
        </w:rPr>
      </w:pPr>
      <w:r w:rsidRPr="008A1D59">
        <w:rPr>
          <w:rFonts w:ascii="Arial" w:eastAsia="Verdana" w:hAnsi="Arial" w:cs="Arial"/>
          <w:sz w:val="24"/>
          <w:szCs w:val="24"/>
        </w:rPr>
        <w:t xml:space="preserve">Appeal and hearing </w:t>
      </w:r>
      <w:r w:rsidR="00B56248" w:rsidRPr="008A1D59">
        <w:rPr>
          <w:rFonts w:ascii="Arial" w:eastAsia="Verdana" w:hAnsi="Arial" w:cs="Arial"/>
          <w:sz w:val="24"/>
          <w:szCs w:val="24"/>
        </w:rPr>
        <w:t>information</w:t>
      </w:r>
    </w:p>
    <w:p w14:paraId="24A39C1C"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33A8A069" w14:textId="77777777" w:rsidR="00EA1091" w:rsidRPr="00235057" w:rsidRDefault="00EA1091" w:rsidP="0021681F">
      <w:pPr>
        <w:widowControl w:val="0"/>
        <w:numPr>
          <w:ilvl w:val="1"/>
          <w:numId w:val="2"/>
        </w:numPr>
        <w:autoSpaceDE w:val="0"/>
        <w:autoSpaceDN w:val="0"/>
        <w:adjustRightInd w:val="0"/>
        <w:spacing w:before="57" w:after="0" w:line="240" w:lineRule="auto"/>
        <w:ind w:right="131"/>
        <w:contextualSpacing/>
        <w:rPr>
          <w:rFonts w:ascii="Arial" w:eastAsia="Verdana" w:hAnsi="Arial" w:cs="Arial"/>
          <w:sz w:val="24"/>
          <w:szCs w:val="24"/>
        </w:rPr>
      </w:pPr>
      <w:r w:rsidRPr="00235057">
        <w:rPr>
          <w:rFonts w:ascii="Arial" w:eastAsia="Verdana" w:hAnsi="Arial" w:cs="Arial"/>
          <w:sz w:val="24"/>
          <w:szCs w:val="24"/>
        </w:rPr>
        <w:t xml:space="preserve">Signed Certifications </w:t>
      </w:r>
    </w:p>
    <w:p w14:paraId="671EA57F" w14:textId="77777777" w:rsidR="00EA1091" w:rsidRPr="00235057" w:rsidRDefault="00EA1091" w:rsidP="00EA1091">
      <w:pPr>
        <w:widowControl w:val="0"/>
        <w:spacing w:before="5" w:after="0" w:line="240" w:lineRule="auto"/>
        <w:ind w:left="2520"/>
        <w:rPr>
          <w:rFonts w:ascii="Arial" w:eastAsia="Verdana" w:hAnsi="Arial" w:cs="Arial"/>
          <w:b/>
          <w:bCs/>
          <w:sz w:val="24"/>
          <w:szCs w:val="24"/>
        </w:rPr>
      </w:pPr>
    </w:p>
    <w:p w14:paraId="1DBFF2AC" w14:textId="7FBD4042" w:rsidR="00EA1091" w:rsidRPr="008A1D59" w:rsidRDefault="0049466D" w:rsidP="00DA5FDC">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Pr>
          <w:rFonts w:ascii="Arial" w:eastAsia="Verdana" w:hAnsi="Arial" w:cs="Arial"/>
          <w:sz w:val="24"/>
          <w:szCs w:val="24"/>
        </w:rPr>
        <w:t>DHS</w:t>
      </w:r>
      <w:r w:rsidR="00EA1091" w:rsidRPr="008A1D59">
        <w:rPr>
          <w:rFonts w:ascii="Arial" w:eastAsia="Verdana" w:hAnsi="Arial" w:cs="Arial"/>
          <w:sz w:val="24"/>
          <w:szCs w:val="24"/>
        </w:rPr>
        <w:t xml:space="preserve"> has developed Tenant and Landlord Certification forms and will provide access to the forms for use in application processing.  </w:t>
      </w:r>
      <w:r w:rsidR="00A2731C" w:rsidRPr="008A1D59">
        <w:rPr>
          <w:rFonts w:ascii="Arial" w:eastAsia="Verdana" w:hAnsi="Arial" w:cs="Arial"/>
          <w:sz w:val="24"/>
          <w:szCs w:val="24"/>
        </w:rPr>
        <w:t>(</w:t>
      </w:r>
      <w:r w:rsidR="00A2731C" w:rsidRPr="00D5017D">
        <w:rPr>
          <w:rFonts w:ascii="Arial" w:eastAsia="Verdana" w:hAnsi="Arial" w:cs="Arial"/>
          <w:sz w:val="24"/>
          <w:szCs w:val="24"/>
        </w:rPr>
        <w:t xml:space="preserve">See </w:t>
      </w:r>
      <w:r w:rsidR="001C1F70" w:rsidRPr="00D5017D">
        <w:rPr>
          <w:rFonts w:ascii="Arial" w:eastAsia="Verdana" w:hAnsi="Arial" w:cs="Arial"/>
          <w:sz w:val="24"/>
          <w:szCs w:val="24"/>
        </w:rPr>
        <w:t>“</w:t>
      </w:r>
      <w:r w:rsidR="00A2731C" w:rsidRPr="00D5017D">
        <w:rPr>
          <w:rFonts w:ascii="Arial" w:eastAsia="Verdana" w:hAnsi="Arial" w:cs="Arial"/>
          <w:sz w:val="24"/>
          <w:szCs w:val="24"/>
        </w:rPr>
        <w:t xml:space="preserve">Appendix </w:t>
      </w:r>
      <w:r w:rsidR="001C1F70" w:rsidRPr="00D5017D">
        <w:rPr>
          <w:rFonts w:ascii="Arial" w:eastAsia="Verdana" w:hAnsi="Arial" w:cs="Arial"/>
          <w:sz w:val="24"/>
          <w:szCs w:val="24"/>
        </w:rPr>
        <w:t>H”</w:t>
      </w:r>
      <w:r w:rsidR="00B628A7" w:rsidRPr="00D5017D">
        <w:rPr>
          <w:rFonts w:ascii="Arial" w:eastAsia="Verdana" w:hAnsi="Arial" w:cs="Arial"/>
          <w:sz w:val="24"/>
          <w:szCs w:val="24"/>
        </w:rPr>
        <w:t xml:space="preserve"> Certifications</w:t>
      </w:r>
      <w:r w:rsidR="00A2731C" w:rsidRPr="008A1D59">
        <w:rPr>
          <w:rFonts w:ascii="Arial" w:eastAsia="Verdana" w:hAnsi="Arial" w:cs="Arial"/>
          <w:sz w:val="24"/>
          <w:szCs w:val="24"/>
        </w:rPr>
        <w:t>)</w:t>
      </w:r>
    </w:p>
    <w:p w14:paraId="67CD7BC9"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5112BCEA" w14:textId="255F0C47" w:rsidR="00EA1091" w:rsidRPr="008A1D59" w:rsidRDefault="00EA1091" w:rsidP="00DA5FDC">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rPr>
        <w:t>A</w:t>
      </w:r>
      <w:r w:rsidR="00407006" w:rsidRPr="008A1D59">
        <w:rPr>
          <w:rFonts w:ascii="Arial" w:eastAsia="Verdana" w:hAnsi="Arial" w:cs="Arial"/>
          <w:sz w:val="24"/>
          <w:szCs w:val="24"/>
        </w:rPr>
        <w:t>n ERAP</w:t>
      </w:r>
      <w:r w:rsidRPr="008A1D59">
        <w:rPr>
          <w:rFonts w:ascii="Arial" w:eastAsia="Verdana" w:hAnsi="Arial" w:cs="Arial"/>
          <w:sz w:val="24"/>
          <w:szCs w:val="24"/>
        </w:rPr>
        <w:t xml:space="preserve"> provider can use their agenc</w:t>
      </w:r>
      <w:r w:rsidR="009C6AD6" w:rsidRPr="008A1D59">
        <w:rPr>
          <w:rFonts w:ascii="Arial" w:eastAsia="Verdana" w:hAnsi="Arial" w:cs="Arial"/>
          <w:sz w:val="24"/>
          <w:szCs w:val="24"/>
        </w:rPr>
        <w:t>y’s</w:t>
      </w:r>
      <w:r w:rsidRPr="008A1D59">
        <w:rPr>
          <w:rFonts w:ascii="Arial" w:eastAsia="Verdana" w:hAnsi="Arial" w:cs="Arial"/>
          <w:sz w:val="24"/>
          <w:szCs w:val="24"/>
        </w:rPr>
        <w:t xml:space="preserve"> existing forms or utilize the forms provided by DHS.  </w:t>
      </w:r>
    </w:p>
    <w:p w14:paraId="56E63041"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57D5FFE2" w14:textId="340E652A" w:rsidR="00EA1091" w:rsidRPr="008A1D59" w:rsidRDefault="00EA1091" w:rsidP="00DA5FDC">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The Tenant Certification</w:t>
      </w:r>
      <w:r w:rsidRPr="008A1D59">
        <w:rPr>
          <w:rFonts w:ascii="Arial" w:eastAsia="Verdana" w:hAnsi="Arial" w:cs="Arial"/>
          <w:sz w:val="24"/>
          <w:szCs w:val="24"/>
        </w:rPr>
        <w:t xml:space="preserve"> acknowledges that the </w:t>
      </w:r>
      <w:r w:rsidR="00BC2EDB">
        <w:rPr>
          <w:rFonts w:ascii="Arial" w:eastAsia="Verdana" w:hAnsi="Arial" w:cs="Arial"/>
          <w:sz w:val="24"/>
          <w:szCs w:val="24"/>
        </w:rPr>
        <w:t>l</w:t>
      </w:r>
      <w:r w:rsidRPr="008A1D59">
        <w:rPr>
          <w:rFonts w:ascii="Arial" w:eastAsia="Verdana" w:hAnsi="Arial" w:cs="Arial"/>
          <w:sz w:val="24"/>
          <w:szCs w:val="24"/>
        </w:rPr>
        <w:t xml:space="preserve">andlord is applying on behalf of the tenant. </w:t>
      </w:r>
    </w:p>
    <w:p w14:paraId="47C66BE0"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222543FF" w14:textId="33AB7D38" w:rsidR="00EA1091" w:rsidRPr="008A1D59" w:rsidRDefault="00EA1091" w:rsidP="00DA5FDC">
      <w:pPr>
        <w:widowControl w:val="0"/>
        <w:numPr>
          <w:ilvl w:val="2"/>
          <w:numId w:val="2"/>
        </w:numPr>
        <w:autoSpaceDE w:val="0"/>
        <w:autoSpaceDN w:val="0"/>
        <w:adjustRightInd w:val="0"/>
        <w:spacing w:after="0" w:line="240" w:lineRule="auto"/>
        <w:ind w:left="1800" w:right="329" w:hanging="360"/>
        <w:contextualSpacing/>
        <w:rPr>
          <w:rFonts w:ascii="Arial" w:eastAsia="Verdana" w:hAnsi="Arial" w:cs="Arial"/>
          <w:sz w:val="24"/>
          <w:szCs w:val="24"/>
        </w:rPr>
      </w:pPr>
      <w:r w:rsidRPr="008A1D59">
        <w:rPr>
          <w:rFonts w:ascii="Arial" w:eastAsia="Verdana" w:hAnsi="Arial" w:cs="Arial"/>
          <w:sz w:val="24"/>
          <w:szCs w:val="24"/>
          <w:u w:val="single"/>
        </w:rPr>
        <w:t>The Landlord Certification</w:t>
      </w:r>
      <w:r w:rsidRPr="008A1D59">
        <w:rPr>
          <w:rFonts w:ascii="Arial" w:eastAsia="Verdana" w:hAnsi="Arial" w:cs="Arial"/>
          <w:sz w:val="24"/>
          <w:szCs w:val="24"/>
        </w:rPr>
        <w:t xml:space="preserve"> acknowledges the </w:t>
      </w:r>
      <w:r w:rsidR="00BC2EDB">
        <w:rPr>
          <w:rFonts w:ascii="Arial" w:eastAsia="Verdana" w:hAnsi="Arial" w:cs="Arial"/>
          <w:sz w:val="24"/>
          <w:szCs w:val="24"/>
        </w:rPr>
        <w:t>l</w:t>
      </w:r>
      <w:r w:rsidRPr="008A1D59">
        <w:rPr>
          <w:rFonts w:ascii="Arial" w:eastAsia="Verdana" w:hAnsi="Arial" w:cs="Arial"/>
          <w:sz w:val="24"/>
          <w:szCs w:val="24"/>
        </w:rPr>
        <w:t xml:space="preserve">andlord will or will not accept direct payment of ERAP funds.  The Landlord Certification will justify instances where the payment </w:t>
      </w:r>
      <w:r w:rsidR="00BC2EDB">
        <w:rPr>
          <w:rFonts w:ascii="Arial" w:eastAsia="Verdana" w:hAnsi="Arial" w:cs="Arial"/>
          <w:sz w:val="24"/>
          <w:szCs w:val="24"/>
        </w:rPr>
        <w:t>is</w:t>
      </w:r>
      <w:r w:rsidRPr="008A1D59">
        <w:rPr>
          <w:rFonts w:ascii="Arial" w:eastAsia="Verdana" w:hAnsi="Arial" w:cs="Arial"/>
          <w:sz w:val="24"/>
          <w:szCs w:val="24"/>
        </w:rPr>
        <w:t xml:space="preserve"> sent directly to the tenant rather than the landlord. </w:t>
      </w:r>
    </w:p>
    <w:p w14:paraId="5E1B1822" w14:textId="77777777" w:rsidR="00EA1091" w:rsidRPr="008A1D59" w:rsidRDefault="00EA1091" w:rsidP="00EA1091">
      <w:pPr>
        <w:widowControl w:val="0"/>
        <w:spacing w:before="5" w:after="0" w:line="240" w:lineRule="auto"/>
        <w:ind w:left="2520"/>
        <w:rPr>
          <w:rFonts w:ascii="Arial" w:eastAsia="Verdana" w:hAnsi="Arial" w:cs="Arial"/>
          <w:sz w:val="24"/>
          <w:szCs w:val="24"/>
        </w:rPr>
      </w:pPr>
    </w:p>
    <w:p w14:paraId="4B9C5CB0" w14:textId="1922F68C" w:rsidR="00EA1091" w:rsidRPr="00E3780A" w:rsidRDefault="00EA1091" w:rsidP="0047257C">
      <w:pPr>
        <w:widowControl w:val="0"/>
        <w:numPr>
          <w:ilvl w:val="0"/>
          <w:numId w:val="2"/>
        </w:numPr>
        <w:spacing w:after="0" w:line="240" w:lineRule="auto"/>
        <w:contextualSpacing/>
        <w:outlineLvl w:val="0"/>
        <w:rPr>
          <w:rFonts w:ascii="Arial" w:hAnsi="Arial" w:cs="Arial"/>
          <w:b/>
          <w:bCs/>
          <w:sz w:val="24"/>
          <w:szCs w:val="24"/>
        </w:rPr>
      </w:pPr>
      <w:r w:rsidRPr="00E3780A">
        <w:rPr>
          <w:rFonts w:ascii="Arial" w:hAnsi="Arial" w:cs="Arial"/>
          <w:b/>
          <w:bCs/>
          <w:sz w:val="24"/>
          <w:szCs w:val="24"/>
          <w:u w:val="single"/>
        </w:rPr>
        <w:t>ERAP FISCAL RESPONSIBILITIES</w:t>
      </w:r>
    </w:p>
    <w:p w14:paraId="489CAACC" w14:textId="77777777" w:rsidR="00EA1091" w:rsidRPr="008A1D59" w:rsidRDefault="00EA1091" w:rsidP="00EA1091">
      <w:pPr>
        <w:spacing w:after="0" w:line="240" w:lineRule="auto"/>
        <w:ind w:left="360" w:hanging="360"/>
        <w:rPr>
          <w:rFonts w:ascii="Arial" w:hAnsi="Arial" w:cs="Arial"/>
          <w:sz w:val="24"/>
          <w:szCs w:val="24"/>
        </w:rPr>
      </w:pPr>
    </w:p>
    <w:p w14:paraId="3D512C4D" w14:textId="77777777" w:rsidR="00EA1091" w:rsidRPr="008A1D59" w:rsidRDefault="00EA1091" w:rsidP="00AE485B">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FISCAL RESPONSIBILITIES</w:t>
      </w:r>
    </w:p>
    <w:p w14:paraId="33F61E14" w14:textId="77777777" w:rsidR="00AE485B" w:rsidRPr="008A1D59" w:rsidRDefault="00AE485B" w:rsidP="00AE485B">
      <w:pPr>
        <w:spacing w:line="240" w:lineRule="auto"/>
        <w:rPr>
          <w:rFonts w:ascii="Arial" w:hAnsi="Arial" w:cs="Arial"/>
          <w:sz w:val="24"/>
          <w:szCs w:val="24"/>
        </w:rPr>
      </w:pPr>
    </w:p>
    <w:p w14:paraId="7F220B8A" w14:textId="77777777" w:rsidR="00EA1091" w:rsidRPr="0052515D" w:rsidRDefault="00EA1091" w:rsidP="0052515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52515D">
        <w:rPr>
          <w:rFonts w:ascii="Arial" w:hAnsi="Arial" w:cs="Arial"/>
          <w:sz w:val="24"/>
          <w:szCs w:val="24"/>
        </w:rPr>
        <w:lastRenderedPageBreak/>
        <w:t>Grant Revocation</w:t>
      </w:r>
    </w:p>
    <w:p w14:paraId="5821A47E" w14:textId="77777777" w:rsidR="00EA1091" w:rsidRDefault="00EA1091" w:rsidP="00EA1091">
      <w:pPr>
        <w:pStyle w:val="ListParagraph"/>
        <w:spacing w:after="0" w:line="240" w:lineRule="auto"/>
        <w:ind w:left="1800"/>
        <w:rPr>
          <w:rFonts w:ascii="Arial" w:hAnsi="Arial" w:cs="Arial"/>
          <w:sz w:val="24"/>
          <w:szCs w:val="24"/>
        </w:rPr>
      </w:pPr>
    </w:p>
    <w:p w14:paraId="1DB05D40" w14:textId="1A221D4A" w:rsidR="00EA1091" w:rsidRDefault="00EA1091" w:rsidP="0052515D">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 xml:space="preserve">In the event of termination or cancellation of the grant, the county </w:t>
      </w:r>
      <w:r w:rsidR="0052515D" w:rsidRPr="008A1D59">
        <w:rPr>
          <w:rFonts w:ascii="Arial" w:hAnsi="Arial" w:cs="Arial"/>
          <w:sz w:val="24"/>
          <w:szCs w:val="24"/>
        </w:rPr>
        <w:t>must</w:t>
      </w:r>
      <w:r w:rsidRPr="008A1D59">
        <w:rPr>
          <w:rFonts w:ascii="Arial" w:hAnsi="Arial" w:cs="Arial"/>
          <w:sz w:val="24"/>
          <w:szCs w:val="24"/>
        </w:rPr>
        <w:t xml:space="preserve"> submit a financial accounting of revenue and expenditures to the department no later than thirty days after the termination date.  Counties with more than one </w:t>
      </w:r>
      <w:r w:rsidR="00407006" w:rsidRPr="008A1D59">
        <w:rPr>
          <w:rFonts w:ascii="Arial" w:hAnsi="Arial" w:cs="Arial"/>
          <w:sz w:val="24"/>
          <w:szCs w:val="24"/>
        </w:rPr>
        <w:t>ERAP</w:t>
      </w:r>
      <w:r w:rsidRPr="008A1D59">
        <w:rPr>
          <w:rFonts w:ascii="Arial" w:hAnsi="Arial" w:cs="Arial"/>
          <w:sz w:val="24"/>
          <w:szCs w:val="24"/>
        </w:rPr>
        <w:t xml:space="preserve"> provider </w:t>
      </w:r>
      <w:r w:rsidR="0052515D" w:rsidRPr="008A1D59">
        <w:rPr>
          <w:rFonts w:ascii="Arial" w:hAnsi="Arial" w:cs="Arial"/>
          <w:sz w:val="24"/>
          <w:szCs w:val="24"/>
        </w:rPr>
        <w:t>must</w:t>
      </w:r>
      <w:r w:rsidRPr="008A1D59">
        <w:rPr>
          <w:rFonts w:ascii="Arial" w:hAnsi="Arial" w:cs="Arial"/>
          <w:sz w:val="24"/>
          <w:szCs w:val="24"/>
        </w:rPr>
        <w:t xml:space="preserve"> compile </w:t>
      </w:r>
      <w:r w:rsidRPr="002752B2">
        <w:rPr>
          <w:rFonts w:ascii="Arial" w:hAnsi="Arial" w:cs="Arial"/>
          <w:sz w:val="24"/>
          <w:szCs w:val="24"/>
        </w:rPr>
        <w:t xml:space="preserve">fiscal data and submit one summarized report. </w:t>
      </w:r>
    </w:p>
    <w:p w14:paraId="29CA633F" w14:textId="77777777" w:rsidR="008A1D59" w:rsidRPr="002752B2" w:rsidRDefault="008A1D59" w:rsidP="008A1D59">
      <w:pPr>
        <w:widowControl w:val="0"/>
        <w:autoSpaceDE w:val="0"/>
        <w:autoSpaceDN w:val="0"/>
        <w:adjustRightInd w:val="0"/>
        <w:spacing w:after="0" w:line="240" w:lineRule="auto"/>
        <w:ind w:left="2520"/>
        <w:rPr>
          <w:rFonts w:ascii="Arial" w:hAnsi="Arial" w:cs="Arial"/>
          <w:sz w:val="24"/>
          <w:szCs w:val="24"/>
        </w:rPr>
      </w:pPr>
    </w:p>
    <w:p w14:paraId="11F6342C" w14:textId="77777777" w:rsidR="00EA1091" w:rsidRPr="0052515D" w:rsidRDefault="00EA1091" w:rsidP="00D94B4F">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52515D">
        <w:rPr>
          <w:rFonts w:ascii="Arial" w:hAnsi="Arial" w:cs="Arial"/>
          <w:sz w:val="24"/>
          <w:szCs w:val="24"/>
        </w:rPr>
        <w:t>Payments</w:t>
      </w:r>
    </w:p>
    <w:p w14:paraId="2D3C403F" w14:textId="77777777" w:rsidR="00EA1091" w:rsidRPr="00653EDA" w:rsidRDefault="00EA1091" w:rsidP="00EA1091">
      <w:pPr>
        <w:pStyle w:val="ListParagraph"/>
        <w:spacing w:line="240" w:lineRule="auto"/>
        <w:ind w:left="1800"/>
        <w:rPr>
          <w:rFonts w:ascii="Arial" w:hAnsi="Arial" w:cs="Arial"/>
          <w:sz w:val="24"/>
          <w:szCs w:val="24"/>
        </w:rPr>
      </w:pPr>
    </w:p>
    <w:p w14:paraId="7B797691" w14:textId="6EBFB4E5" w:rsidR="00EA1091" w:rsidRPr="00D94B4F" w:rsidRDefault="00EA1091" w:rsidP="00D94B4F">
      <w:pPr>
        <w:widowControl w:val="0"/>
        <w:numPr>
          <w:ilvl w:val="3"/>
          <w:numId w:val="2"/>
        </w:numPr>
        <w:autoSpaceDE w:val="0"/>
        <w:autoSpaceDN w:val="0"/>
        <w:adjustRightInd w:val="0"/>
        <w:spacing w:after="0" w:line="240" w:lineRule="auto"/>
        <w:ind w:left="2520"/>
        <w:rPr>
          <w:rFonts w:ascii="Arial" w:hAnsi="Arial" w:cs="Arial"/>
          <w:sz w:val="24"/>
          <w:szCs w:val="24"/>
        </w:rPr>
      </w:pPr>
      <w:r w:rsidRPr="00D94B4F">
        <w:rPr>
          <w:rFonts w:ascii="Arial" w:hAnsi="Arial" w:cs="Arial"/>
          <w:sz w:val="24"/>
          <w:szCs w:val="24"/>
        </w:rPr>
        <w:t>Counties will be paid a full ERAP allocation in one initial payment.  Reallocation of funds is addressed in the Reallocation of Grants section.</w:t>
      </w:r>
    </w:p>
    <w:p w14:paraId="7DC69607" w14:textId="77777777" w:rsidR="00EA1091" w:rsidRPr="00653EDA" w:rsidRDefault="00EA1091" w:rsidP="00EA1091">
      <w:pPr>
        <w:pStyle w:val="ListParagraph"/>
        <w:spacing w:line="240" w:lineRule="auto"/>
        <w:ind w:left="2520"/>
        <w:rPr>
          <w:rFonts w:ascii="Arial" w:hAnsi="Arial" w:cs="Arial"/>
          <w:sz w:val="24"/>
          <w:szCs w:val="24"/>
        </w:rPr>
      </w:pPr>
    </w:p>
    <w:p w14:paraId="46768666" w14:textId="77777777" w:rsidR="00EA1091" w:rsidRPr="00EA6D0C" w:rsidRDefault="00EA1091" w:rsidP="00EA6D0C">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EA6D0C">
        <w:rPr>
          <w:rFonts w:ascii="Arial" w:hAnsi="Arial" w:cs="Arial"/>
          <w:sz w:val="24"/>
          <w:szCs w:val="24"/>
        </w:rPr>
        <w:t>Automated Clearing House Process</w:t>
      </w:r>
    </w:p>
    <w:p w14:paraId="4C0EDAA2" w14:textId="77777777" w:rsidR="00EA1091" w:rsidRPr="00653EDA" w:rsidRDefault="00EA1091" w:rsidP="00EA1091">
      <w:pPr>
        <w:pStyle w:val="ListParagraph"/>
        <w:spacing w:line="240" w:lineRule="auto"/>
        <w:ind w:left="1800"/>
        <w:rPr>
          <w:rFonts w:ascii="Arial" w:hAnsi="Arial" w:cs="Arial"/>
          <w:sz w:val="24"/>
          <w:szCs w:val="24"/>
        </w:rPr>
      </w:pPr>
    </w:p>
    <w:p w14:paraId="70E6620C" w14:textId="0011756C" w:rsidR="00EA1091" w:rsidRPr="00D94B4F" w:rsidRDefault="00EA1091" w:rsidP="00D94B4F">
      <w:pPr>
        <w:widowControl w:val="0"/>
        <w:numPr>
          <w:ilvl w:val="3"/>
          <w:numId w:val="2"/>
        </w:numPr>
        <w:autoSpaceDE w:val="0"/>
        <w:autoSpaceDN w:val="0"/>
        <w:adjustRightInd w:val="0"/>
        <w:spacing w:after="0" w:line="240" w:lineRule="auto"/>
        <w:ind w:left="2520"/>
        <w:rPr>
          <w:rFonts w:ascii="Arial" w:hAnsi="Arial" w:cs="Arial"/>
          <w:sz w:val="24"/>
          <w:szCs w:val="24"/>
        </w:rPr>
      </w:pPr>
      <w:r w:rsidRPr="00D94B4F">
        <w:rPr>
          <w:rFonts w:ascii="Arial" w:hAnsi="Arial" w:cs="Arial"/>
          <w:sz w:val="24"/>
          <w:szCs w:val="24"/>
        </w:rPr>
        <w:t xml:space="preserve">Counties may choose the Automated Clearing House (ACH) process for receiving payments verses the United States mail system.  The ACH process provides for electronic transmission (direct deposit) </w:t>
      </w:r>
      <w:r w:rsidRPr="006E4570">
        <w:rPr>
          <w:rFonts w:ascii="Arial" w:hAnsi="Arial" w:cs="Arial"/>
          <w:sz w:val="24"/>
          <w:szCs w:val="24"/>
        </w:rPr>
        <w:t xml:space="preserve">of </w:t>
      </w:r>
      <w:r w:rsidR="00A945B6" w:rsidRPr="006E4570">
        <w:rPr>
          <w:rFonts w:ascii="Arial" w:hAnsi="Arial" w:cs="Arial"/>
          <w:sz w:val="24"/>
          <w:szCs w:val="24"/>
        </w:rPr>
        <w:t xml:space="preserve">Emergency Rental </w:t>
      </w:r>
      <w:r w:rsidRPr="006E4570">
        <w:rPr>
          <w:rFonts w:ascii="Arial" w:hAnsi="Arial" w:cs="Arial"/>
          <w:sz w:val="24"/>
          <w:szCs w:val="24"/>
        </w:rPr>
        <w:t>Assistance Program (</w:t>
      </w:r>
      <w:r w:rsidR="00EE29F8" w:rsidRPr="006E4570">
        <w:rPr>
          <w:rFonts w:ascii="Arial" w:hAnsi="Arial" w:cs="Arial"/>
          <w:sz w:val="24"/>
          <w:szCs w:val="24"/>
        </w:rPr>
        <w:t>ERA</w:t>
      </w:r>
      <w:r w:rsidRPr="006E4570">
        <w:rPr>
          <w:rFonts w:ascii="Arial" w:hAnsi="Arial" w:cs="Arial"/>
          <w:sz w:val="24"/>
          <w:szCs w:val="24"/>
        </w:rPr>
        <w:t xml:space="preserve">P) payments into </w:t>
      </w:r>
      <w:r w:rsidRPr="00D94B4F">
        <w:rPr>
          <w:rFonts w:ascii="Arial" w:hAnsi="Arial" w:cs="Arial"/>
          <w:sz w:val="24"/>
          <w:szCs w:val="24"/>
        </w:rPr>
        <w:t>a designated account.  If the county is interested in participating in the ACH process, contact the Commonwealth of Pennsylvania, Bureau of Payable Services at 717-346-2676.</w:t>
      </w:r>
    </w:p>
    <w:p w14:paraId="514C6776" w14:textId="77777777" w:rsidR="00EA1091" w:rsidRDefault="00EA1091" w:rsidP="00EA1091">
      <w:pPr>
        <w:pStyle w:val="ListParagraph"/>
        <w:spacing w:line="240" w:lineRule="auto"/>
        <w:ind w:left="3600"/>
        <w:rPr>
          <w:rFonts w:ascii="Arial" w:hAnsi="Arial" w:cs="Arial"/>
          <w:sz w:val="24"/>
          <w:szCs w:val="24"/>
        </w:rPr>
      </w:pPr>
    </w:p>
    <w:p w14:paraId="7B29F281" w14:textId="410CEBB7" w:rsidR="00EA1091" w:rsidRPr="00D94B4F" w:rsidRDefault="00EA1091" w:rsidP="00EA6D0C">
      <w:pPr>
        <w:widowControl w:val="0"/>
        <w:numPr>
          <w:ilvl w:val="3"/>
          <w:numId w:val="2"/>
        </w:numPr>
        <w:autoSpaceDE w:val="0"/>
        <w:autoSpaceDN w:val="0"/>
        <w:adjustRightInd w:val="0"/>
        <w:spacing w:after="0" w:line="240" w:lineRule="auto"/>
        <w:ind w:left="2520"/>
        <w:rPr>
          <w:rFonts w:ascii="Arial" w:hAnsi="Arial" w:cs="Arial"/>
          <w:sz w:val="24"/>
          <w:szCs w:val="24"/>
        </w:rPr>
      </w:pPr>
      <w:r w:rsidRPr="00D94B4F">
        <w:rPr>
          <w:rFonts w:ascii="Arial" w:hAnsi="Arial" w:cs="Arial"/>
          <w:sz w:val="24"/>
          <w:szCs w:val="24"/>
        </w:rPr>
        <w:t xml:space="preserve">After the ACH is set up, the county must forward the vendor number (including the suffix, if applicable), bank and account information to </w:t>
      </w:r>
      <w:hyperlink r:id="rId12" w:history="1">
        <w:proofErr w:type="spellStart"/>
        <w:r w:rsidR="007457DB" w:rsidRPr="00D94B4F">
          <w:rPr>
            <w:rStyle w:val="Hyperlink"/>
            <w:rFonts w:ascii="Arial" w:hAnsi="Arial" w:cs="Arial"/>
            <w:sz w:val="24"/>
            <w:szCs w:val="24"/>
          </w:rPr>
          <w:t>ra-cyunit@pa.gov</w:t>
        </w:r>
        <w:proofErr w:type="spellEnd"/>
      </w:hyperlink>
      <w:r w:rsidR="007457DB" w:rsidRPr="00D94B4F">
        <w:rPr>
          <w:rFonts w:ascii="Arial" w:hAnsi="Arial" w:cs="Arial"/>
          <w:sz w:val="24"/>
          <w:szCs w:val="24"/>
        </w:rPr>
        <w:t xml:space="preserve"> so </w:t>
      </w:r>
      <w:r w:rsidRPr="00D94B4F">
        <w:rPr>
          <w:rFonts w:ascii="Arial" w:hAnsi="Arial" w:cs="Arial"/>
          <w:sz w:val="24"/>
          <w:szCs w:val="24"/>
        </w:rPr>
        <w:t xml:space="preserve">DHS’s Bureau of Financial Operations can update its records and be sure </w:t>
      </w:r>
      <w:r w:rsidRPr="008A1D59">
        <w:rPr>
          <w:rFonts w:ascii="Arial" w:hAnsi="Arial" w:cs="Arial"/>
          <w:sz w:val="24"/>
          <w:szCs w:val="24"/>
        </w:rPr>
        <w:t xml:space="preserve">that </w:t>
      </w:r>
      <w:r w:rsidR="00EA6D0C" w:rsidRPr="008A1D59">
        <w:rPr>
          <w:rFonts w:ascii="Arial" w:hAnsi="Arial" w:cs="Arial"/>
          <w:sz w:val="24"/>
          <w:szCs w:val="24"/>
        </w:rPr>
        <w:t>pro</w:t>
      </w:r>
      <w:r w:rsidR="00C65409" w:rsidRPr="008A1D59">
        <w:rPr>
          <w:rFonts w:ascii="Arial" w:hAnsi="Arial" w:cs="Arial"/>
          <w:sz w:val="24"/>
          <w:szCs w:val="24"/>
        </w:rPr>
        <w:t>spective</w:t>
      </w:r>
      <w:r w:rsidRPr="008A1D59">
        <w:rPr>
          <w:rFonts w:ascii="Arial" w:hAnsi="Arial" w:cs="Arial"/>
          <w:sz w:val="24"/>
          <w:szCs w:val="24"/>
        </w:rPr>
        <w:t xml:space="preserve"> </w:t>
      </w:r>
      <w:r w:rsidRPr="00D94B4F">
        <w:rPr>
          <w:rFonts w:ascii="Arial" w:hAnsi="Arial" w:cs="Arial"/>
          <w:sz w:val="24"/>
          <w:szCs w:val="24"/>
        </w:rPr>
        <w:t>payments are submitted as ACH.</w:t>
      </w:r>
    </w:p>
    <w:p w14:paraId="3C4EB8C5" w14:textId="77777777" w:rsidR="00051F5A" w:rsidRPr="00AA63A1" w:rsidRDefault="00051F5A" w:rsidP="00EA1091">
      <w:pPr>
        <w:pStyle w:val="ListParagraph"/>
        <w:spacing w:line="240" w:lineRule="auto"/>
        <w:ind w:left="2520"/>
        <w:rPr>
          <w:rFonts w:ascii="Arial" w:hAnsi="Arial" w:cs="Arial"/>
          <w:sz w:val="24"/>
          <w:szCs w:val="24"/>
        </w:rPr>
      </w:pPr>
    </w:p>
    <w:p w14:paraId="7B55E8E2" w14:textId="77777777" w:rsidR="00EA1091" w:rsidRPr="00E3780A" w:rsidRDefault="00EA1091" w:rsidP="00C65409">
      <w:pPr>
        <w:widowControl w:val="0"/>
        <w:numPr>
          <w:ilvl w:val="0"/>
          <w:numId w:val="2"/>
        </w:numPr>
        <w:spacing w:after="0" w:line="240" w:lineRule="auto"/>
        <w:contextualSpacing/>
        <w:outlineLvl w:val="0"/>
        <w:rPr>
          <w:rFonts w:ascii="Arial" w:hAnsi="Arial" w:cs="Arial"/>
          <w:b/>
          <w:bCs/>
          <w:sz w:val="24"/>
          <w:szCs w:val="24"/>
          <w:u w:val="single"/>
        </w:rPr>
      </w:pPr>
      <w:r w:rsidRPr="00E3780A">
        <w:rPr>
          <w:rFonts w:ascii="Arial" w:hAnsi="Arial" w:cs="Arial"/>
          <w:b/>
          <w:bCs/>
          <w:sz w:val="24"/>
          <w:szCs w:val="24"/>
          <w:u w:val="single"/>
        </w:rPr>
        <w:t>REALLOCATION OF FUNDS</w:t>
      </w:r>
    </w:p>
    <w:p w14:paraId="29D422A2" w14:textId="77777777" w:rsidR="00EA1091" w:rsidRPr="00AA63A1" w:rsidRDefault="00EA1091" w:rsidP="00EA1091">
      <w:pPr>
        <w:pStyle w:val="ListParagraph"/>
        <w:spacing w:line="240" w:lineRule="auto"/>
        <w:ind w:left="1080"/>
        <w:rPr>
          <w:rFonts w:ascii="Arial" w:hAnsi="Arial" w:cs="Arial"/>
          <w:sz w:val="24"/>
          <w:szCs w:val="24"/>
        </w:rPr>
      </w:pPr>
    </w:p>
    <w:p w14:paraId="4A41767F" w14:textId="77777777" w:rsidR="00EA1091" w:rsidRPr="00046776" w:rsidRDefault="00EA1091" w:rsidP="00046776">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046776">
        <w:rPr>
          <w:rFonts w:ascii="Arial" w:hAnsi="Arial" w:cs="Arial"/>
          <w:sz w:val="24"/>
          <w:szCs w:val="24"/>
        </w:rPr>
        <w:t>Obligated Funds</w:t>
      </w:r>
    </w:p>
    <w:p w14:paraId="4C6BB137" w14:textId="77777777" w:rsidR="00EA1091" w:rsidRPr="00EA2975" w:rsidRDefault="00EA1091" w:rsidP="00EA1091">
      <w:pPr>
        <w:pStyle w:val="ListParagraph"/>
        <w:spacing w:line="240" w:lineRule="auto"/>
        <w:ind w:left="1800"/>
        <w:rPr>
          <w:rFonts w:ascii="Arial" w:hAnsi="Arial" w:cs="Arial"/>
          <w:sz w:val="24"/>
          <w:szCs w:val="24"/>
        </w:rPr>
      </w:pPr>
    </w:p>
    <w:p w14:paraId="5A7A64F8" w14:textId="67D53AD2" w:rsidR="00EA1091" w:rsidRPr="00DA3FEC" w:rsidRDefault="00EA1091" w:rsidP="0004677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046776">
        <w:rPr>
          <w:rFonts w:ascii="Arial" w:hAnsi="Arial" w:cs="Arial"/>
          <w:sz w:val="24"/>
          <w:szCs w:val="24"/>
        </w:rPr>
        <w:t xml:space="preserve">Counties must </w:t>
      </w:r>
      <w:r w:rsidRPr="00DA3FEC">
        <w:rPr>
          <w:rFonts w:ascii="Arial" w:hAnsi="Arial" w:cs="Arial"/>
          <w:sz w:val="24"/>
          <w:szCs w:val="24"/>
        </w:rPr>
        <w:t>certify</w:t>
      </w:r>
      <w:r w:rsidR="002D59CC" w:rsidRPr="00DA3FEC">
        <w:rPr>
          <w:rFonts w:ascii="Arial" w:hAnsi="Arial" w:cs="Arial"/>
          <w:sz w:val="24"/>
          <w:szCs w:val="24"/>
        </w:rPr>
        <w:t xml:space="preserve"> the following</w:t>
      </w:r>
      <w:r w:rsidRPr="00DA3FEC">
        <w:rPr>
          <w:rFonts w:ascii="Arial" w:hAnsi="Arial" w:cs="Arial"/>
          <w:sz w:val="24"/>
          <w:szCs w:val="24"/>
        </w:rPr>
        <w:t xml:space="preserve"> to the department by J</w:t>
      </w:r>
      <w:r w:rsidR="005B3A2B" w:rsidRPr="00DA3FEC">
        <w:rPr>
          <w:rFonts w:ascii="Arial" w:hAnsi="Arial" w:cs="Arial"/>
          <w:sz w:val="24"/>
          <w:szCs w:val="24"/>
        </w:rPr>
        <w:t>uly</w:t>
      </w:r>
      <w:r w:rsidRPr="00DA3FEC">
        <w:rPr>
          <w:rFonts w:ascii="Arial" w:hAnsi="Arial" w:cs="Arial"/>
          <w:sz w:val="24"/>
          <w:szCs w:val="24"/>
        </w:rPr>
        <w:t xml:space="preserve"> 31, 2021:</w:t>
      </w:r>
    </w:p>
    <w:p w14:paraId="24805DB4" w14:textId="77777777" w:rsidR="00EA1091" w:rsidRPr="00653EDA" w:rsidRDefault="00EA1091" w:rsidP="00EA1091">
      <w:pPr>
        <w:pStyle w:val="ListParagraph"/>
        <w:spacing w:line="240" w:lineRule="auto"/>
        <w:ind w:left="2520"/>
        <w:rPr>
          <w:rFonts w:ascii="Arial" w:hAnsi="Arial" w:cs="Arial"/>
          <w:sz w:val="24"/>
          <w:szCs w:val="24"/>
        </w:rPr>
      </w:pPr>
    </w:p>
    <w:p w14:paraId="6B979389" w14:textId="085F7242" w:rsidR="00EA1091" w:rsidRPr="00DA3FEC" w:rsidRDefault="00EA1091" w:rsidP="00EA427D">
      <w:pPr>
        <w:widowControl w:val="0"/>
        <w:numPr>
          <w:ilvl w:val="3"/>
          <w:numId w:val="2"/>
        </w:numPr>
        <w:autoSpaceDE w:val="0"/>
        <w:autoSpaceDN w:val="0"/>
        <w:adjustRightInd w:val="0"/>
        <w:spacing w:after="0" w:line="240" w:lineRule="auto"/>
        <w:ind w:left="2520"/>
        <w:rPr>
          <w:rFonts w:ascii="Arial" w:hAnsi="Arial" w:cs="Arial"/>
          <w:sz w:val="24"/>
          <w:szCs w:val="24"/>
        </w:rPr>
      </w:pPr>
      <w:r w:rsidRPr="00046776">
        <w:rPr>
          <w:rFonts w:ascii="Arial" w:hAnsi="Arial" w:cs="Arial"/>
          <w:sz w:val="24"/>
          <w:szCs w:val="24"/>
        </w:rPr>
        <w:t xml:space="preserve">Whether the county has obligated 65 percent of its grant funds under </w:t>
      </w:r>
      <w:r w:rsidR="00F132D1" w:rsidRPr="00DA3FEC">
        <w:rPr>
          <w:rFonts w:ascii="Arial" w:hAnsi="Arial" w:cs="Arial"/>
          <w:sz w:val="24"/>
          <w:szCs w:val="24"/>
        </w:rPr>
        <w:t>section 102-D</w:t>
      </w:r>
      <w:r w:rsidR="00664874" w:rsidRPr="00DA3FEC">
        <w:rPr>
          <w:rFonts w:ascii="Arial" w:hAnsi="Arial" w:cs="Arial"/>
          <w:sz w:val="24"/>
          <w:szCs w:val="24"/>
        </w:rPr>
        <w:t>(</w:t>
      </w:r>
      <w:r w:rsidR="00F132D1" w:rsidRPr="00DA3FEC">
        <w:rPr>
          <w:rFonts w:ascii="Arial" w:hAnsi="Arial" w:cs="Arial"/>
          <w:sz w:val="24"/>
          <w:szCs w:val="24"/>
        </w:rPr>
        <w:t>c)</w:t>
      </w:r>
      <w:r w:rsidR="00664874" w:rsidRPr="00DA3FEC">
        <w:rPr>
          <w:rFonts w:ascii="Arial" w:hAnsi="Arial" w:cs="Arial"/>
          <w:sz w:val="24"/>
          <w:szCs w:val="24"/>
        </w:rPr>
        <w:t xml:space="preserve"> of </w:t>
      </w:r>
      <w:r w:rsidRPr="00DA3FEC">
        <w:rPr>
          <w:rFonts w:ascii="Arial" w:hAnsi="Arial" w:cs="Arial"/>
          <w:sz w:val="24"/>
          <w:szCs w:val="24"/>
        </w:rPr>
        <w:t>Act 1 of 2021</w:t>
      </w:r>
      <w:r w:rsidR="00664874" w:rsidRPr="00DA3FEC">
        <w:rPr>
          <w:rFonts w:ascii="Arial" w:hAnsi="Arial" w:cs="Arial"/>
          <w:sz w:val="24"/>
          <w:szCs w:val="24"/>
        </w:rPr>
        <w:t>.</w:t>
      </w:r>
    </w:p>
    <w:p w14:paraId="774EC78F" w14:textId="77777777" w:rsidR="00EA427D" w:rsidRPr="00046776" w:rsidRDefault="00EA427D" w:rsidP="00EA427D">
      <w:pPr>
        <w:widowControl w:val="0"/>
        <w:autoSpaceDE w:val="0"/>
        <w:autoSpaceDN w:val="0"/>
        <w:adjustRightInd w:val="0"/>
        <w:spacing w:after="0" w:line="240" w:lineRule="auto"/>
        <w:ind w:left="2520"/>
        <w:rPr>
          <w:rFonts w:ascii="Arial" w:hAnsi="Arial" w:cs="Arial"/>
          <w:sz w:val="24"/>
          <w:szCs w:val="24"/>
        </w:rPr>
      </w:pPr>
    </w:p>
    <w:p w14:paraId="7D52CB07" w14:textId="735F90C7" w:rsidR="00EA1091" w:rsidRDefault="00EA1091" w:rsidP="00EA427D">
      <w:pPr>
        <w:widowControl w:val="0"/>
        <w:numPr>
          <w:ilvl w:val="3"/>
          <w:numId w:val="2"/>
        </w:numPr>
        <w:autoSpaceDE w:val="0"/>
        <w:autoSpaceDN w:val="0"/>
        <w:adjustRightInd w:val="0"/>
        <w:spacing w:after="0" w:line="240" w:lineRule="auto"/>
        <w:ind w:left="2520"/>
        <w:rPr>
          <w:rFonts w:ascii="Arial" w:hAnsi="Arial" w:cs="Arial"/>
          <w:sz w:val="24"/>
          <w:szCs w:val="24"/>
        </w:rPr>
      </w:pPr>
      <w:r w:rsidRPr="00046776">
        <w:rPr>
          <w:rFonts w:ascii="Arial" w:hAnsi="Arial" w:cs="Arial"/>
          <w:sz w:val="24"/>
          <w:szCs w:val="24"/>
        </w:rPr>
        <w:t>The amount of funding that is expected to be obligated for the period A</w:t>
      </w:r>
      <w:r w:rsidR="005B3A2B">
        <w:rPr>
          <w:rFonts w:ascii="Arial" w:hAnsi="Arial" w:cs="Arial"/>
          <w:sz w:val="24"/>
          <w:szCs w:val="24"/>
        </w:rPr>
        <w:t>ugust</w:t>
      </w:r>
      <w:r w:rsidRPr="00046776">
        <w:rPr>
          <w:rFonts w:ascii="Arial" w:hAnsi="Arial" w:cs="Arial"/>
          <w:sz w:val="24"/>
          <w:szCs w:val="24"/>
        </w:rPr>
        <w:t xml:space="preserve"> 1, 2021, through December 31, 2021, along with projections of any excess funding or a funding shortfall through December 31, 2021.</w:t>
      </w:r>
    </w:p>
    <w:p w14:paraId="60942B96" w14:textId="77777777" w:rsidR="00EA427D" w:rsidRPr="00046776" w:rsidRDefault="00EA427D" w:rsidP="00EA427D">
      <w:pPr>
        <w:widowControl w:val="0"/>
        <w:autoSpaceDE w:val="0"/>
        <w:autoSpaceDN w:val="0"/>
        <w:adjustRightInd w:val="0"/>
        <w:spacing w:after="0" w:line="240" w:lineRule="auto"/>
        <w:ind w:left="2520"/>
        <w:rPr>
          <w:rFonts w:ascii="Arial" w:hAnsi="Arial" w:cs="Arial"/>
          <w:sz w:val="24"/>
          <w:szCs w:val="24"/>
        </w:rPr>
      </w:pPr>
    </w:p>
    <w:p w14:paraId="7F81D4FD" w14:textId="3B35DBF2" w:rsidR="00EA1091" w:rsidRPr="00DA3FEC" w:rsidRDefault="00EA1091" w:rsidP="00EA427D">
      <w:pPr>
        <w:widowControl w:val="0"/>
        <w:numPr>
          <w:ilvl w:val="3"/>
          <w:numId w:val="2"/>
        </w:numPr>
        <w:autoSpaceDE w:val="0"/>
        <w:autoSpaceDN w:val="0"/>
        <w:adjustRightInd w:val="0"/>
        <w:spacing w:after="0" w:line="240" w:lineRule="auto"/>
        <w:ind w:left="2520"/>
        <w:rPr>
          <w:rFonts w:ascii="Arial" w:hAnsi="Arial" w:cs="Arial"/>
          <w:sz w:val="24"/>
          <w:szCs w:val="24"/>
        </w:rPr>
      </w:pPr>
      <w:r w:rsidRPr="00046776">
        <w:rPr>
          <w:rFonts w:ascii="Arial" w:hAnsi="Arial" w:cs="Arial"/>
          <w:sz w:val="24"/>
          <w:szCs w:val="24"/>
        </w:rPr>
        <w:t>If the county certifies that excess funds will remain on December 31, 2021, beginning A</w:t>
      </w:r>
      <w:r w:rsidR="005B3A2B">
        <w:rPr>
          <w:rFonts w:ascii="Arial" w:hAnsi="Arial" w:cs="Arial"/>
          <w:sz w:val="24"/>
          <w:szCs w:val="24"/>
        </w:rPr>
        <w:t>ugust</w:t>
      </w:r>
      <w:r w:rsidRPr="00046776">
        <w:rPr>
          <w:rFonts w:ascii="Arial" w:hAnsi="Arial" w:cs="Arial"/>
          <w:sz w:val="24"/>
          <w:szCs w:val="24"/>
        </w:rPr>
        <w:t xml:space="preserve"> 15, 2021, the department may recoup and reallocate excess funding to other counties that have demonstrated a funding shortfall.  Any funding shall be reallocated by the department according to the reallocation methodology under </w:t>
      </w:r>
      <w:r w:rsidRPr="00DA3FEC">
        <w:rPr>
          <w:rFonts w:ascii="Arial" w:hAnsi="Arial" w:cs="Arial"/>
          <w:sz w:val="24"/>
          <w:szCs w:val="24"/>
        </w:rPr>
        <w:t>section 103-D(</w:t>
      </w:r>
      <w:r w:rsidR="00422C69" w:rsidRPr="00DA3FEC">
        <w:rPr>
          <w:rFonts w:ascii="Arial" w:hAnsi="Arial" w:cs="Arial"/>
          <w:sz w:val="24"/>
          <w:szCs w:val="24"/>
        </w:rPr>
        <w:t>a</w:t>
      </w:r>
      <w:r w:rsidRPr="00DA3FEC">
        <w:rPr>
          <w:rFonts w:ascii="Arial" w:hAnsi="Arial" w:cs="Arial"/>
          <w:sz w:val="24"/>
          <w:szCs w:val="24"/>
        </w:rPr>
        <w:t>)(7)</w:t>
      </w:r>
      <w:r w:rsidR="00041F32" w:rsidRPr="00DA3FEC">
        <w:rPr>
          <w:rFonts w:ascii="Arial" w:hAnsi="Arial" w:cs="Arial"/>
          <w:sz w:val="24"/>
          <w:szCs w:val="24"/>
        </w:rPr>
        <w:t xml:space="preserve"> of Act 1 of 2021</w:t>
      </w:r>
      <w:r w:rsidRPr="00DA3FEC">
        <w:rPr>
          <w:rFonts w:ascii="Arial" w:hAnsi="Arial" w:cs="Arial"/>
          <w:sz w:val="24"/>
          <w:szCs w:val="24"/>
        </w:rPr>
        <w:t>.</w:t>
      </w:r>
    </w:p>
    <w:p w14:paraId="55FA9338" w14:textId="77777777" w:rsidR="004E23F9" w:rsidRPr="00041F32" w:rsidRDefault="004E23F9" w:rsidP="00EA1091">
      <w:pPr>
        <w:pStyle w:val="ListParagraph"/>
        <w:spacing w:line="240" w:lineRule="auto"/>
        <w:ind w:left="3240"/>
        <w:rPr>
          <w:rFonts w:ascii="Arial" w:hAnsi="Arial" w:cs="Arial"/>
          <w:color w:val="FF0000"/>
          <w:sz w:val="24"/>
          <w:szCs w:val="24"/>
        </w:rPr>
      </w:pPr>
    </w:p>
    <w:p w14:paraId="2FA28A8E" w14:textId="4BBEF190" w:rsidR="00EA1091" w:rsidRPr="00C41DCB" w:rsidRDefault="00EA1091" w:rsidP="00C41DCB">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C41DCB">
        <w:rPr>
          <w:rFonts w:ascii="Arial" w:hAnsi="Arial" w:cs="Arial"/>
          <w:sz w:val="24"/>
          <w:szCs w:val="24"/>
        </w:rPr>
        <w:t>Additional Allocation</w:t>
      </w:r>
    </w:p>
    <w:p w14:paraId="09AA4826" w14:textId="77777777" w:rsidR="00EA1091" w:rsidRPr="00BE60F3" w:rsidRDefault="00EA1091" w:rsidP="00EA1091">
      <w:pPr>
        <w:pStyle w:val="ListParagraph"/>
        <w:spacing w:line="240" w:lineRule="auto"/>
        <w:ind w:left="1800"/>
        <w:rPr>
          <w:rFonts w:ascii="Arial" w:hAnsi="Arial" w:cs="Arial"/>
          <w:sz w:val="24"/>
          <w:szCs w:val="24"/>
        </w:rPr>
      </w:pPr>
    </w:p>
    <w:p w14:paraId="649E961F" w14:textId="4DCD10D6" w:rsidR="00EA1091" w:rsidRPr="00C41DCB" w:rsidRDefault="00EA1091" w:rsidP="00C41DCB">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C41DCB">
        <w:rPr>
          <w:rFonts w:ascii="Arial" w:hAnsi="Arial" w:cs="Arial"/>
          <w:sz w:val="24"/>
          <w:szCs w:val="24"/>
        </w:rPr>
        <w:t xml:space="preserve">If the Commonwealth receives an additional </w:t>
      </w:r>
      <w:r w:rsidR="00DD0302" w:rsidRPr="00C41DCB">
        <w:rPr>
          <w:rFonts w:ascii="Arial" w:hAnsi="Arial" w:cs="Arial"/>
          <w:sz w:val="24"/>
          <w:szCs w:val="24"/>
        </w:rPr>
        <w:t xml:space="preserve">federal </w:t>
      </w:r>
      <w:r w:rsidRPr="00C41DCB">
        <w:rPr>
          <w:rFonts w:ascii="Arial" w:hAnsi="Arial" w:cs="Arial"/>
          <w:sz w:val="24"/>
          <w:szCs w:val="24"/>
        </w:rPr>
        <w:t>allocation under the Consolidated Appropriations Act, 2021, as a result of other states not having met their threshold under Federal law, the department shall distribute reallocated funding to counties who have obligated at least 65 percent of their initial allocation by  J</w:t>
      </w:r>
      <w:r w:rsidR="00C41DCB">
        <w:rPr>
          <w:rFonts w:ascii="Arial" w:hAnsi="Arial" w:cs="Arial"/>
          <w:sz w:val="24"/>
          <w:szCs w:val="24"/>
        </w:rPr>
        <w:t>uly</w:t>
      </w:r>
      <w:r w:rsidRPr="00C41DCB">
        <w:rPr>
          <w:rFonts w:ascii="Arial" w:hAnsi="Arial" w:cs="Arial"/>
          <w:sz w:val="24"/>
          <w:szCs w:val="24"/>
        </w:rPr>
        <w:t xml:space="preserve"> 31, 2021, according to the reallocation methodology under Pa Act 1 of 2021 section 103-D(</w:t>
      </w:r>
      <w:r w:rsidR="00931B75">
        <w:rPr>
          <w:rFonts w:ascii="Arial" w:hAnsi="Arial" w:cs="Arial"/>
          <w:sz w:val="24"/>
          <w:szCs w:val="24"/>
        </w:rPr>
        <w:t>a</w:t>
      </w:r>
      <w:r w:rsidRPr="00C41DCB">
        <w:rPr>
          <w:rFonts w:ascii="Arial" w:hAnsi="Arial" w:cs="Arial"/>
          <w:sz w:val="24"/>
          <w:szCs w:val="24"/>
        </w:rPr>
        <w:t>)(7) and have certified a shortfall demonstrating additional need.</w:t>
      </w:r>
    </w:p>
    <w:p w14:paraId="32F20592" w14:textId="77777777" w:rsidR="00EA1091" w:rsidRPr="00C83885" w:rsidRDefault="00EA1091" w:rsidP="00EA1091">
      <w:pPr>
        <w:pStyle w:val="ListParagraph"/>
        <w:spacing w:line="240" w:lineRule="auto"/>
        <w:ind w:left="2520"/>
        <w:rPr>
          <w:rFonts w:ascii="Arial" w:hAnsi="Arial" w:cs="Arial"/>
          <w:sz w:val="24"/>
          <w:szCs w:val="24"/>
        </w:rPr>
      </w:pPr>
    </w:p>
    <w:p w14:paraId="09CC7182" w14:textId="77777777" w:rsidR="00EA1091" w:rsidRPr="00C41DCB" w:rsidRDefault="00EA1091" w:rsidP="00C41DCB">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C41DCB">
        <w:rPr>
          <w:rFonts w:ascii="Arial" w:hAnsi="Arial" w:cs="Arial"/>
          <w:sz w:val="24"/>
          <w:szCs w:val="24"/>
        </w:rPr>
        <w:t>Earned Interest</w:t>
      </w:r>
    </w:p>
    <w:p w14:paraId="032B35F0" w14:textId="77777777" w:rsidR="00EA1091" w:rsidRPr="00C83885" w:rsidRDefault="00EA1091" w:rsidP="00EA1091">
      <w:pPr>
        <w:pStyle w:val="ListParagraph"/>
        <w:spacing w:line="240" w:lineRule="auto"/>
        <w:ind w:left="1800"/>
        <w:rPr>
          <w:rFonts w:ascii="Arial" w:hAnsi="Arial" w:cs="Arial"/>
          <w:sz w:val="24"/>
          <w:szCs w:val="24"/>
        </w:rPr>
      </w:pPr>
    </w:p>
    <w:p w14:paraId="2BC0E406" w14:textId="77777777" w:rsidR="00EA1091" w:rsidRPr="00C41DCB" w:rsidRDefault="00EA1091" w:rsidP="00C41DCB">
      <w:pPr>
        <w:widowControl w:val="0"/>
        <w:numPr>
          <w:ilvl w:val="3"/>
          <w:numId w:val="2"/>
        </w:numPr>
        <w:autoSpaceDE w:val="0"/>
        <w:autoSpaceDN w:val="0"/>
        <w:adjustRightInd w:val="0"/>
        <w:spacing w:after="0" w:line="240" w:lineRule="auto"/>
        <w:ind w:left="2520"/>
        <w:rPr>
          <w:rFonts w:ascii="Arial" w:hAnsi="Arial" w:cs="Arial"/>
          <w:sz w:val="24"/>
          <w:szCs w:val="24"/>
        </w:rPr>
      </w:pPr>
      <w:r w:rsidRPr="00C41DCB">
        <w:rPr>
          <w:rFonts w:ascii="Arial" w:hAnsi="Arial" w:cs="Arial"/>
          <w:sz w:val="24"/>
          <w:szCs w:val="24"/>
        </w:rPr>
        <w:t>All funds received by the county through the ERAP must be placed in an interest-bearing account and interest earned shall be spent for the ERAP components.  Income received from interest and other sources must be considered as first funds spent.  The interest earned must also be reported to the department on the final expenditure report; however, it is available for use by the county in the ERAP.</w:t>
      </w:r>
    </w:p>
    <w:p w14:paraId="21F877A0" w14:textId="23564261" w:rsidR="00EA1091" w:rsidRDefault="00EA1091" w:rsidP="00EA1091">
      <w:pPr>
        <w:pStyle w:val="ListParagraph"/>
        <w:spacing w:line="240" w:lineRule="auto"/>
        <w:ind w:left="2160"/>
        <w:rPr>
          <w:rFonts w:ascii="Arial" w:hAnsi="Arial" w:cs="Arial"/>
          <w:sz w:val="24"/>
          <w:szCs w:val="24"/>
        </w:rPr>
      </w:pPr>
    </w:p>
    <w:p w14:paraId="5411FD81" w14:textId="77777777" w:rsidR="00EA1091" w:rsidRPr="00C41DCB" w:rsidRDefault="00EA1091" w:rsidP="00C41DCB">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C41DCB">
        <w:rPr>
          <w:rFonts w:ascii="Arial" w:hAnsi="Arial" w:cs="Arial"/>
          <w:sz w:val="24"/>
          <w:szCs w:val="24"/>
        </w:rPr>
        <w:t>Accrual Accounting</w:t>
      </w:r>
    </w:p>
    <w:p w14:paraId="51372989" w14:textId="77777777" w:rsidR="00EA1091" w:rsidRPr="0026550B" w:rsidRDefault="00EA1091" w:rsidP="00EA1091">
      <w:pPr>
        <w:pStyle w:val="ListParagraph"/>
        <w:spacing w:line="240" w:lineRule="auto"/>
        <w:ind w:left="1800"/>
        <w:rPr>
          <w:rFonts w:ascii="Arial" w:hAnsi="Arial" w:cs="Arial"/>
          <w:sz w:val="24"/>
          <w:szCs w:val="24"/>
        </w:rPr>
      </w:pPr>
    </w:p>
    <w:p w14:paraId="4C414748" w14:textId="0A632810" w:rsidR="00EA1091" w:rsidRDefault="00EA1091" w:rsidP="00C41DCB">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 xml:space="preserve">The county and </w:t>
      </w:r>
      <w:r w:rsidR="00407006" w:rsidRPr="008A1D59">
        <w:rPr>
          <w:rFonts w:ascii="Arial" w:hAnsi="Arial" w:cs="Arial"/>
          <w:sz w:val="24"/>
          <w:szCs w:val="24"/>
        </w:rPr>
        <w:t>ERAP</w:t>
      </w:r>
      <w:r w:rsidRPr="008A1D59">
        <w:rPr>
          <w:rFonts w:ascii="Arial" w:hAnsi="Arial" w:cs="Arial"/>
          <w:sz w:val="24"/>
          <w:szCs w:val="24"/>
        </w:rPr>
        <w:t xml:space="preserve"> providers must report expenditures and revenues on an accrual basis.  This requires the reporting of expenses, purchases and other bills in the period when incurred (regardless of when paid), and the reporting of revenues, fees, </w:t>
      </w:r>
      <w:r w:rsidRPr="008A1D59">
        <w:rPr>
          <w:rFonts w:ascii="Arial" w:hAnsi="Arial" w:cs="Arial"/>
          <w:sz w:val="24"/>
          <w:szCs w:val="24"/>
        </w:rPr>
        <w:lastRenderedPageBreak/>
        <w:t>and contributions in the period when earned (regardless of when received).  The intent of this requirement is to provide an accurate financial statement of the expenditures.</w:t>
      </w:r>
    </w:p>
    <w:p w14:paraId="1904A111" w14:textId="77777777" w:rsidR="009C616C" w:rsidRPr="008A1D59" w:rsidRDefault="009C616C" w:rsidP="009C616C">
      <w:pPr>
        <w:widowControl w:val="0"/>
        <w:autoSpaceDE w:val="0"/>
        <w:autoSpaceDN w:val="0"/>
        <w:adjustRightInd w:val="0"/>
        <w:spacing w:after="0" w:line="240" w:lineRule="auto"/>
        <w:ind w:left="2520"/>
        <w:rPr>
          <w:rFonts w:ascii="Arial" w:hAnsi="Arial" w:cs="Arial"/>
          <w:sz w:val="24"/>
          <w:szCs w:val="24"/>
        </w:rPr>
      </w:pPr>
    </w:p>
    <w:p w14:paraId="7F587F2D" w14:textId="7AA202DC" w:rsidR="00EA1091" w:rsidRPr="008A1D59" w:rsidRDefault="00EA1091" w:rsidP="00282C7E">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Audits</w:t>
      </w:r>
    </w:p>
    <w:p w14:paraId="0113E261" w14:textId="77777777" w:rsidR="00EA1091" w:rsidRPr="008A1D59" w:rsidRDefault="00EA1091" w:rsidP="00EA1091">
      <w:pPr>
        <w:pStyle w:val="ListParagraph"/>
        <w:spacing w:after="0" w:line="240" w:lineRule="auto"/>
        <w:ind w:left="1800"/>
        <w:rPr>
          <w:rFonts w:ascii="Arial" w:hAnsi="Arial" w:cs="Arial"/>
          <w:sz w:val="24"/>
          <w:szCs w:val="24"/>
        </w:rPr>
      </w:pPr>
    </w:p>
    <w:p w14:paraId="72E04E9E" w14:textId="04B7EC43" w:rsidR="00EA1091" w:rsidRPr="008A1D59" w:rsidRDefault="00EA1091" w:rsidP="00282C7E">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 xml:space="preserve">All counties and </w:t>
      </w:r>
      <w:r w:rsidR="00407006" w:rsidRPr="008A1D59">
        <w:rPr>
          <w:rFonts w:ascii="Arial" w:hAnsi="Arial" w:cs="Arial"/>
          <w:sz w:val="24"/>
          <w:szCs w:val="24"/>
        </w:rPr>
        <w:t>ERAP</w:t>
      </w:r>
      <w:r w:rsidRPr="008A1D59">
        <w:rPr>
          <w:rFonts w:ascii="Arial" w:hAnsi="Arial" w:cs="Arial"/>
          <w:sz w:val="24"/>
          <w:szCs w:val="24"/>
        </w:rPr>
        <w:t xml:space="preserve"> providers are subject to review and audit by the department, Auditor General, federal auditors (where applicable), and persons authorized by the department to determine compliance with statutes, regulations, and policies. The county must submit to the department information on this program for the single county audit.</w:t>
      </w:r>
    </w:p>
    <w:p w14:paraId="22350A1F" w14:textId="77777777" w:rsidR="00EA1091" w:rsidRPr="008A1D59" w:rsidRDefault="00EA1091" w:rsidP="00EA1091">
      <w:pPr>
        <w:pStyle w:val="ListParagraph"/>
        <w:spacing w:line="240" w:lineRule="auto"/>
        <w:ind w:left="2520" w:hanging="360"/>
        <w:rPr>
          <w:rFonts w:ascii="Arial" w:hAnsi="Arial" w:cs="Arial"/>
          <w:sz w:val="24"/>
          <w:szCs w:val="24"/>
        </w:rPr>
      </w:pPr>
    </w:p>
    <w:p w14:paraId="67D21CE7" w14:textId="08B1414E" w:rsidR="00EA1091" w:rsidRPr="008A1D59" w:rsidRDefault="00EA1091" w:rsidP="00282C7E">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 xml:space="preserve">The department encourages the counties to include in their written agreement with </w:t>
      </w:r>
      <w:r w:rsidR="00407006" w:rsidRPr="008A1D59">
        <w:rPr>
          <w:rFonts w:ascii="Arial" w:hAnsi="Arial" w:cs="Arial"/>
          <w:sz w:val="24"/>
          <w:szCs w:val="24"/>
        </w:rPr>
        <w:t>ERAP</w:t>
      </w:r>
      <w:r w:rsidRPr="008A1D59">
        <w:rPr>
          <w:rFonts w:ascii="Arial" w:hAnsi="Arial" w:cs="Arial"/>
          <w:sz w:val="24"/>
          <w:szCs w:val="24"/>
        </w:rPr>
        <w:t xml:space="preserve"> providers the requirement for a single audit.  For accountability purposes, counties are encouraged to require a program audit that, if needed, can be used by the county single auditor.  Costs for the audit may be considered county or subgrantee administration costs.  The audit of the program may be used to support the single audit, but duplication of costs may not occur.  All funds received by the county through the ERAP grant will be subject to the single county audit. </w:t>
      </w:r>
    </w:p>
    <w:p w14:paraId="02ABBB5D" w14:textId="77777777" w:rsidR="00EA1091" w:rsidRPr="008A1D59" w:rsidRDefault="00EA1091" w:rsidP="00EA1091">
      <w:pPr>
        <w:pStyle w:val="ListParagraph"/>
        <w:spacing w:line="240" w:lineRule="auto"/>
        <w:ind w:left="2520"/>
        <w:rPr>
          <w:rFonts w:ascii="Arial" w:hAnsi="Arial" w:cs="Arial"/>
          <w:sz w:val="24"/>
          <w:szCs w:val="24"/>
        </w:rPr>
      </w:pPr>
    </w:p>
    <w:p w14:paraId="113F926A" w14:textId="54282925" w:rsidR="00EA1091" w:rsidRPr="00E85D58" w:rsidRDefault="00EA1091" w:rsidP="00E115CF">
      <w:pPr>
        <w:widowControl w:val="0"/>
        <w:numPr>
          <w:ilvl w:val="0"/>
          <w:numId w:val="2"/>
        </w:numPr>
        <w:spacing w:after="0" w:line="240" w:lineRule="auto"/>
        <w:contextualSpacing/>
        <w:outlineLvl w:val="0"/>
        <w:rPr>
          <w:rFonts w:ascii="Arial" w:hAnsi="Arial" w:cs="Arial"/>
          <w:b/>
          <w:bCs/>
          <w:sz w:val="24"/>
          <w:szCs w:val="24"/>
          <w:u w:val="single"/>
        </w:rPr>
      </w:pPr>
      <w:r w:rsidRPr="00E85D58">
        <w:rPr>
          <w:rFonts w:ascii="Arial" w:hAnsi="Arial" w:cs="Arial"/>
          <w:b/>
          <w:bCs/>
          <w:sz w:val="24"/>
          <w:szCs w:val="24"/>
          <w:u w:val="single"/>
        </w:rPr>
        <w:t>MAINTAINING FISCAL RECORDS</w:t>
      </w:r>
    </w:p>
    <w:p w14:paraId="4EE0A5C1" w14:textId="77777777" w:rsidR="00EA1091" w:rsidRPr="008A1D59" w:rsidRDefault="00EA1091" w:rsidP="00EA1091">
      <w:pPr>
        <w:pStyle w:val="ListParagraph"/>
        <w:spacing w:after="0" w:line="240" w:lineRule="auto"/>
        <w:ind w:left="1080"/>
        <w:rPr>
          <w:rFonts w:ascii="Arial" w:hAnsi="Arial" w:cs="Arial"/>
          <w:sz w:val="24"/>
          <w:szCs w:val="24"/>
        </w:rPr>
      </w:pPr>
    </w:p>
    <w:p w14:paraId="1B43C544" w14:textId="1DA0C1EC" w:rsidR="00EA1091" w:rsidRPr="008A1D59" w:rsidRDefault="00EA1091" w:rsidP="00E115CF">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 xml:space="preserve">The counties and </w:t>
      </w:r>
      <w:r w:rsidR="00407006" w:rsidRPr="008A1D59">
        <w:rPr>
          <w:rFonts w:ascii="Arial" w:hAnsi="Arial" w:cs="Arial"/>
          <w:sz w:val="24"/>
          <w:szCs w:val="24"/>
        </w:rPr>
        <w:t>ERAP</w:t>
      </w:r>
      <w:r w:rsidRPr="008A1D59">
        <w:rPr>
          <w:rFonts w:ascii="Arial" w:hAnsi="Arial" w:cs="Arial"/>
          <w:sz w:val="24"/>
          <w:szCs w:val="24"/>
        </w:rPr>
        <w:t xml:space="preserve"> providers must maintain books, records, documents, and other evidence pertaining to costs and expenses of the grant to the extent and in such detail as will properly reflect all costs and expenses of whatever nature for which reimbursement is claimed or payment is made under the grant.  Books, records, documents, and other evidence will be maintained according to generally accepted accounting principles.</w:t>
      </w:r>
    </w:p>
    <w:p w14:paraId="11F3879D" w14:textId="77777777" w:rsidR="00EA1091" w:rsidRPr="008A1D59" w:rsidRDefault="00EA1091" w:rsidP="00EA1091">
      <w:pPr>
        <w:pStyle w:val="ListParagraph"/>
        <w:spacing w:after="0" w:line="240" w:lineRule="auto"/>
        <w:ind w:left="1800" w:hanging="360"/>
        <w:rPr>
          <w:rFonts w:ascii="Arial" w:hAnsi="Arial" w:cs="Arial"/>
          <w:sz w:val="24"/>
          <w:szCs w:val="24"/>
        </w:rPr>
      </w:pPr>
    </w:p>
    <w:p w14:paraId="46A65792" w14:textId="77777777" w:rsidR="00EA1091" w:rsidRPr="008A1D59" w:rsidRDefault="00EA1091" w:rsidP="00E115CF">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Financial records, supporting documents, statistical records, and all other records pertinent to ERAP grants will be retained for a period of five years following submission of the Final Expenditure and Client Reports to the department.</w:t>
      </w:r>
    </w:p>
    <w:p w14:paraId="767A4517" w14:textId="77777777" w:rsidR="00EA1091" w:rsidRPr="008A1D59" w:rsidRDefault="00EA1091" w:rsidP="00EA1091">
      <w:pPr>
        <w:pStyle w:val="ListParagraph"/>
        <w:spacing w:after="0" w:line="240" w:lineRule="auto"/>
        <w:ind w:left="1800" w:hanging="360"/>
        <w:rPr>
          <w:rFonts w:ascii="Arial" w:hAnsi="Arial" w:cs="Arial"/>
          <w:sz w:val="24"/>
          <w:szCs w:val="24"/>
        </w:rPr>
      </w:pPr>
    </w:p>
    <w:p w14:paraId="4BB98761" w14:textId="77777777" w:rsidR="00EA1091" w:rsidRPr="008A1D59" w:rsidRDefault="00EA1091" w:rsidP="00E115CF">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If any litigation, claims, or audit is started before the expiration of the five-year retention period, the records will be retained until litigation, claims, or audit findings involving the records is resolved.</w:t>
      </w:r>
    </w:p>
    <w:p w14:paraId="278B702D" w14:textId="77777777" w:rsidR="00EA1091" w:rsidRPr="008A1D59" w:rsidRDefault="00EA1091" w:rsidP="00EA1091">
      <w:pPr>
        <w:pStyle w:val="ListParagraph"/>
        <w:spacing w:after="0" w:line="240" w:lineRule="auto"/>
        <w:ind w:left="1440"/>
        <w:rPr>
          <w:rFonts w:ascii="Arial" w:hAnsi="Arial" w:cs="Arial"/>
          <w:sz w:val="24"/>
          <w:szCs w:val="24"/>
        </w:rPr>
      </w:pPr>
    </w:p>
    <w:p w14:paraId="2B5B4351" w14:textId="07E8D412" w:rsidR="00EA1091" w:rsidRPr="008A1D59" w:rsidRDefault="00EA1091" w:rsidP="00E115CF">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 xml:space="preserve">Authorized representatives of the department or federal government, where </w:t>
      </w:r>
      <w:r w:rsidRPr="008A1D59">
        <w:rPr>
          <w:rFonts w:ascii="Arial" w:hAnsi="Arial" w:cs="Arial"/>
          <w:sz w:val="24"/>
          <w:szCs w:val="24"/>
        </w:rPr>
        <w:lastRenderedPageBreak/>
        <w:t>applicable, will have access to any pertinent books, documents, papers, and records to make audits, examinations, excerpts, and transcripts. If it is determined that the records possess a long-term value, they will be transferred, as requested, to the department.</w:t>
      </w:r>
    </w:p>
    <w:p w14:paraId="67325383" w14:textId="77777777" w:rsidR="00EA1091" w:rsidRPr="008A1D59" w:rsidRDefault="00EA1091" w:rsidP="00EA1091">
      <w:pPr>
        <w:pStyle w:val="ListParagraph"/>
        <w:spacing w:after="0" w:line="240" w:lineRule="auto"/>
        <w:ind w:left="1080"/>
        <w:rPr>
          <w:rFonts w:ascii="Arial" w:hAnsi="Arial" w:cs="Arial"/>
          <w:sz w:val="24"/>
          <w:szCs w:val="24"/>
        </w:rPr>
      </w:pPr>
    </w:p>
    <w:p w14:paraId="3946ED37" w14:textId="77777777" w:rsidR="00742A8B" w:rsidRPr="00E85D58" w:rsidRDefault="00576CD9" w:rsidP="00742A8B">
      <w:pPr>
        <w:widowControl w:val="0"/>
        <w:numPr>
          <w:ilvl w:val="0"/>
          <w:numId w:val="2"/>
        </w:numPr>
        <w:spacing w:after="0" w:line="240" w:lineRule="auto"/>
        <w:contextualSpacing/>
        <w:outlineLvl w:val="0"/>
        <w:rPr>
          <w:rFonts w:ascii="Arial" w:hAnsi="Arial" w:cs="Arial"/>
          <w:b/>
          <w:bCs/>
          <w:sz w:val="24"/>
          <w:szCs w:val="24"/>
          <w:u w:val="single"/>
        </w:rPr>
      </w:pPr>
      <w:r w:rsidRPr="00E85D58">
        <w:rPr>
          <w:rFonts w:ascii="Arial" w:hAnsi="Arial" w:cs="Arial"/>
          <w:b/>
          <w:bCs/>
          <w:sz w:val="24"/>
          <w:szCs w:val="24"/>
          <w:u w:val="single"/>
        </w:rPr>
        <w:t>COUNTY HUMAN SERVICES PLANNING AND EXPENDITURE REPORTS</w:t>
      </w:r>
      <w:r w:rsidR="00742A8B" w:rsidRPr="00E85D58">
        <w:rPr>
          <w:rFonts w:ascii="Arial" w:hAnsi="Arial" w:cs="Arial"/>
          <w:b/>
          <w:bCs/>
          <w:sz w:val="24"/>
          <w:szCs w:val="24"/>
          <w:u w:val="single"/>
        </w:rPr>
        <w:t xml:space="preserve"> </w:t>
      </w:r>
    </w:p>
    <w:p w14:paraId="3D9DA64E" w14:textId="77777777" w:rsidR="00742A8B" w:rsidRPr="008A1D59" w:rsidRDefault="00742A8B" w:rsidP="00742A8B">
      <w:pPr>
        <w:widowControl w:val="0"/>
        <w:spacing w:after="0" w:line="240" w:lineRule="auto"/>
        <w:ind w:left="360"/>
        <w:contextualSpacing/>
        <w:outlineLvl w:val="0"/>
        <w:rPr>
          <w:rFonts w:ascii="Arial" w:hAnsi="Arial" w:cs="Arial"/>
          <w:sz w:val="24"/>
          <w:szCs w:val="24"/>
        </w:rPr>
      </w:pPr>
    </w:p>
    <w:p w14:paraId="203B768B" w14:textId="067EF943" w:rsidR="00576CD9" w:rsidRPr="008A1D59" w:rsidRDefault="00576CD9" w:rsidP="00742A8B">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 xml:space="preserve">The Department of Human Services, Bureau of Financial Operations and/or Bureau of Policy provides the reporting guidelines, templates, and reporting due dates to the counties.  Counties must make revisions to these plans through the </w:t>
      </w:r>
      <w:r w:rsidR="00FF3BA3">
        <w:rPr>
          <w:rFonts w:ascii="Arial" w:hAnsi="Arial" w:cs="Arial"/>
          <w:sz w:val="24"/>
          <w:szCs w:val="24"/>
        </w:rPr>
        <w:t>department’s</w:t>
      </w:r>
      <w:r w:rsidRPr="008A1D59">
        <w:rPr>
          <w:rFonts w:ascii="Arial" w:hAnsi="Arial" w:cs="Arial"/>
          <w:sz w:val="24"/>
          <w:szCs w:val="24"/>
        </w:rPr>
        <w:t>, Bureau of Financial Operations and/or Bureau of Policy.</w:t>
      </w:r>
    </w:p>
    <w:p w14:paraId="243F76D5" w14:textId="77777777" w:rsidR="00576CD9" w:rsidRPr="008A1D59" w:rsidRDefault="00576CD9" w:rsidP="00576CD9">
      <w:pPr>
        <w:pStyle w:val="ListParagraph"/>
        <w:spacing w:line="240" w:lineRule="auto"/>
        <w:ind w:left="1800"/>
        <w:rPr>
          <w:rFonts w:ascii="Arial" w:hAnsi="Arial" w:cs="Arial"/>
          <w:sz w:val="24"/>
          <w:szCs w:val="24"/>
        </w:rPr>
      </w:pPr>
    </w:p>
    <w:p w14:paraId="31BE9608" w14:textId="77777777" w:rsidR="00576CD9" w:rsidRPr="008A1D59" w:rsidRDefault="00576CD9" w:rsidP="00EB7896">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ERAP Monthly Report</w:t>
      </w:r>
    </w:p>
    <w:p w14:paraId="778E83C6" w14:textId="77777777" w:rsidR="00576CD9" w:rsidRPr="008A1D59" w:rsidRDefault="00576CD9" w:rsidP="00576CD9">
      <w:pPr>
        <w:pStyle w:val="ListParagraph"/>
        <w:spacing w:line="240" w:lineRule="auto"/>
        <w:ind w:left="1800"/>
        <w:rPr>
          <w:rFonts w:ascii="Arial" w:hAnsi="Arial" w:cs="Arial"/>
          <w:sz w:val="24"/>
          <w:szCs w:val="24"/>
        </w:rPr>
      </w:pPr>
    </w:p>
    <w:p w14:paraId="31623F16" w14:textId="57C3C981" w:rsidR="00576CD9" w:rsidRPr="008A1D59" w:rsidRDefault="00576CD9" w:rsidP="00EB78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 xml:space="preserve">A </w:t>
      </w:r>
      <w:r w:rsidR="001B33A6" w:rsidRPr="008A1D59">
        <w:rPr>
          <w:rFonts w:ascii="Arial" w:hAnsi="Arial" w:cs="Arial"/>
          <w:sz w:val="24"/>
          <w:szCs w:val="24"/>
        </w:rPr>
        <w:t>county summarized</w:t>
      </w:r>
      <w:r w:rsidRPr="008A1D59">
        <w:rPr>
          <w:rFonts w:ascii="Arial" w:hAnsi="Arial" w:cs="Arial"/>
          <w:sz w:val="24"/>
          <w:szCs w:val="24"/>
        </w:rPr>
        <w:t xml:space="preserve"> ERAP Monthly Report must be submitted to the ERAP Program Manager.  Counties must provide the monthly report to the ERAP Program Manager by the 10</w:t>
      </w:r>
      <w:r w:rsidRPr="008A1D59">
        <w:rPr>
          <w:rFonts w:ascii="Arial" w:hAnsi="Arial" w:cs="Arial"/>
          <w:sz w:val="24"/>
          <w:szCs w:val="24"/>
          <w:vertAlign w:val="superscript"/>
        </w:rPr>
        <w:t>th</w:t>
      </w:r>
      <w:r w:rsidRPr="008A1D59">
        <w:rPr>
          <w:rFonts w:ascii="Arial" w:hAnsi="Arial" w:cs="Arial"/>
          <w:sz w:val="24"/>
          <w:szCs w:val="24"/>
        </w:rPr>
        <w:t xml:space="preserve"> of the month starting May 10, 2021.  The ERAP Program Manager will provide the report template to the counties.  The ERAP I &amp; R provides directions for completing the ERAP Monthly Report.</w:t>
      </w:r>
    </w:p>
    <w:p w14:paraId="211B0816" w14:textId="77777777" w:rsidR="00576CD9" w:rsidRPr="008A1D59" w:rsidRDefault="00576CD9" w:rsidP="00576CD9">
      <w:pPr>
        <w:pStyle w:val="ListParagraph"/>
        <w:spacing w:line="240" w:lineRule="auto"/>
        <w:ind w:left="2520"/>
        <w:rPr>
          <w:rFonts w:ascii="Arial" w:hAnsi="Arial" w:cs="Arial"/>
          <w:sz w:val="24"/>
          <w:szCs w:val="24"/>
        </w:rPr>
      </w:pPr>
      <w:r w:rsidRPr="008A1D59">
        <w:rPr>
          <w:rFonts w:ascii="Arial" w:hAnsi="Arial" w:cs="Arial"/>
          <w:sz w:val="24"/>
          <w:szCs w:val="24"/>
        </w:rPr>
        <w:t xml:space="preserve"> </w:t>
      </w:r>
    </w:p>
    <w:p w14:paraId="2511E659" w14:textId="6FDE1AC9" w:rsidR="00576CD9" w:rsidRPr="008A1D59" w:rsidRDefault="00576CD9" w:rsidP="00EB78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 xml:space="preserve">Counties will submit ERAP Monthly Reports to the </w:t>
      </w:r>
      <w:r w:rsidR="00F71E62">
        <w:rPr>
          <w:rFonts w:ascii="Arial" w:hAnsi="Arial" w:cs="Arial"/>
          <w:sz w:val="24"/>
          <w:szCs w:val="24"/>
        </w:rPr>
        <w:t>d</w:t>
      </w:r>
      <w:r w:rsidRPr="008A1D59">
        <w:rPr>
          <w:rFonts w:ascii="Arial" w:hAnsi="Arial" w:cs="Arial"/>
          <w:sz w:val="24"/>
          <w:szCs w:val="24"/>
        </w:rPr>
        <w:t>epartment, to help them assess service usage and to make preparing the final report manageable.</w:t>
      </w:r>
    </w:p>
    <w:p w14:paraId="3ABE9A35" w14:textId="77777777" w:rsidR="00576CD9" w:rsidRPr="008A1D59" w:rsidRDefault="00576CD9" w:rsidP="00576CD9">
      <w:pPr>
        <w:pStyle w:val="ListParagraph"/>
        <w:spacing w:line="240" w:lineRule="auto"/>
        <w:ind w:left="2520"/>
        <w:rPr>
          <w:rFonts w:ascii="Arial" w:hAnsi="Arial" w:cs="Arial"/>
          <w:sz w:val="24"/>
          <w:szCs w:val="24"/>
        </w:rPr>
      </w:pPr>
      <w:r w:rsidRPr="008A1D59">
        <w:rPr>
          <w:rFonts w:ascii="Arial" w:hAnsi="Arial" w:cs="Arial"/>
          <w:sz w:val="24"/>
          <w:szCs w:val="24"/>
        </w:rPr>
        <w:t xml:space="preserve"> </w:t>
      </w:r>
    </w:p>
    <w:p w14:paraId="3D2EADBC" w14:textId="77777777" w:rsidR="00576CD9" w:rsidRPr="008A1D59" w:rsidRDefault="00576CD9" w:rsidP="00E317C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 xml:space="preserve">Counties with subgrantees are responsible for collecting and aggregating provider reports and preparing one county report for the ERAP Program Manager.  Counties must maintain provider reports and have them available to auditors and department staff upon request. </w:t>
      </w:r>
    </w:p>
    <w:p w14:paraId="42CBCDE7" w14:textId="77777777" w:rsidR="00576CD9" w:rsidRPr="008A1D59" w:rsidRDefault="00576CD9" w:rsidP="00576CD9">
      <w:pPr>
        <w:pStyle w:val="ListParagraph"/>
        <w:spacing w:line="240" w:lineRule="auto"/>
        <w:ind w:left="2520"/>
        <w:rPr>
          <w:rFonts w:ascii="Arial" w:hAnsi="Arial" w:cs="Arial"/>
          <w:sz w:val="24"/>
          <w:szCs w:val="24"/>
        </w:rPr>
      </w:pPr>
    </w:p>
    <w:p w14:paraId="1FA6F122" w14:textId="1247FC4F" w:rsidR="00576CD9" w:rsidRPr="008A1D59" w:rsidRDefault="00576CD9" w:rsidP="00E317C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 xml:space="preserve">The ERAP Monthly Report collects information used by </w:t>
      </w:r>
      <w:r w:rsidR="00F71E62">
        <w:rPr>
          <w:rFonts w:ascii="Arial" w:hAnsi="Arial" w:cs="Arial"/>
          <w:sz w:val="24"/>
          <w:szCs w:val="24"/>
        </w:rPr>
        <w:t>the department</w:t>
      </w:r>
      <w:r w:rsidRPr="008A1D59">
        <w:rPr>
          <w:rFonts w:ascii="Arial" w:hAnsi="Arial" w:cs="Arial"/>
          <w:sz w:val="24"/>
          <w:szCs w:val="24"/>
        </w:rPr>
        <w:t xml:space="preserve"> to show the population of households served and in need of </w:t>
      </w:r>
      <w:r w:rsidR="00F71E62">
        <w:rPr>
          <w:rFonts w:ascii="Arial" w:hAnsi="Arial" w:cs="Arial"/>
          <w:sz w:val="24"/>
          <w:szCs w:val="24"/>
        </w:rPr>
        <w:t>r</w:t>
      </w:r>
      <w:r w:rsidRPr="008A1D59">
        <w:rPr>
          <w:rFonts w:ascii="Arial" w:hAnsi="Arial" w:cs="Arial"/>
          <w:sz w:val="24"/>
          <w:szCs w:val="24"/>
        </w:rPr>
        <w:t xml:space="preserve">ental </w:t>
      </w:r>
      <w:r w:rsidR="00F71E62">
        <w:rPr>
          <w:rFonts w:ascii="Arial" w:hAnsi="Arial" w:cs="Arial"/>
          <w:sz w:val="24"/>
          <w:szCs w:val="24"/>
        </w:rPr>
        <w:t>a</w:t>
      </w:r>
      <w:r w:rsidRPr="008A1D59">
        <w:rPr>
          <w:rFonts w:ascii="Arial" w:hAnsi="Arial" w:cs="Arial"/>
          <w:sz w:val="24"/>
          <w:szCs w:val="24"/>
        </w:rPr>
        <w:t xml:space="preserve">ssistance and </w:t>
      </w:r>
      <w:r w:rsidR="00F71E62">
        <w:rPr>
          <w:rFonts w:ascii="Arial" w:hAnsi="Arial" w:cs="Arial"/>
          <w:sz w:val="24"/>
          <w:szCs w:val="24"/>
        </w:rPr>
        <w:t>h</w:t>
      </w:r>
      <w:r w:rsidRPr="008A1D59">
        <w:rPr>
          <w:rFonts w:ascii="Arial" w:hAnsi="Arial" w:cs="Arial"/>
          <w:sz w:val="24"/>
          <w:szCs w:val="24"/>
        </w:rPr>
        <w:t xml:space="preserve">ousing </w:t>
      </w:r>
      <w:r w:rsidR="00F71E62">
        <w:rPr>
          <w:rFonts w:ascii="Arial" w:hAnsi="Arial" w:cs="Arial"/>
          <w:sz w:val="24"/>
          <w:szCs w:val="24"/>
        </w:rPr>
        <w:t>s</w:t>
      </w:r>
      <w:r w:rsidRPr="008A1D59">
        <w:rPr>
          <w:rFonts w:ascii="Arial" w:hAnsi="Arial" w:cs="Arial"/>
          <w:sz w:val="24"/>
          <w:szCs w:val="24"/>
        </w:rPr>
        <w:t xml:space="preserve">tability </w:t>
      </w:r>
      <w:r w:rsidR="00F71E62">
        <w:rPr>
          <w:rFonts w:ascii="Arial" w:hAnsi="Arial" w:cs="Arial"/>
          <w:sz w:val="24"/>
          <w:szCs w:val="24"/>
        </w:rPr>
        <w:t>s</w:t>
      </w:r>
      <w:r w:rsidRPr="008A1D59">
        <w:rPr>
          <w:rFonts w:ascii="Arial" w:hAnsi="Arial" w:cs="Arial"/>
          <w:sz w:val="24"/>
          <w:szCs w:val="24"/>
        </w:rPr>
        <w:t xml:space="preserve">ervices.  Collecting accurate information is vital for ensuring that the </w:t>
      </w:r>
      <w:r w:rsidR="00F71E62">
        <w:rPr>
          <w:rFonts w:ascii="Arial" w:hAnsi="Arial" w:cs="Arial"/>
          <w:sz w:val="24"/>
          <w:szCs w:val="24"/>
        </w:rPr>
        <w:t>depart</w:t>
      </w:r>
      <w:r w:rsidR="00577855">
        <w:rPr>
          <w:rFonts w:ascii="Arial" w:hAnsi="Arial" w:cs="Arial"/>
          <w:sz w:val="24"/>
          <w:szCs w:val="24"/>
        </w:rPr>
        <w:t>ment</w:t>
      </w:r>
      <w:r w:rsidRPr="008A1D59">
        <w:rPr>
          <w:rFonts w:ascii="Arial" w:hAnsi="Arial" w:cs="Arial"/>
          <w:sz w:val="24"/>
          <w:szCs w:val="24"/>
        </w:rPr>
        <w:t xml:space="preserve"> is capturing the data required by the federal government.</w:t>
      </w:r>
    </w:p>
    <w:p w14:paraId="627D7380" w14:textId="77777777" w:rsidR="00576CD9" w:rsidRPr="008A1D59" w:rsidRDefault="00576CD9" w:rsidP="00576CD9">
      <w:pPr>
        <w:pStyle w:val="ListParagraph"/>
        <w:spacing w:line="240" w:lineRule="auto"/>
        <w:ind w:left="2520"/>
        <w:rPr>
          <w:rFonts w:ascii="Arial" w:hAnsi="Arial" w:cs="Arial"/>
          <w:sz w:val="24"/>
          <w:szCs w:val="24"/>
        </w:rPr>
      </w:pPr>
    </w:p>
    <w:p w14:paraId="6205B8CE" w14:textId="36EB06E7" w:rsidR="00600CD9" w:rsidRPr="008A1D59" w:rsidRDefault="008155B4" w:rsidP="00E317C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 xml:space="preserve">Counties will be granted access to the </w:t>
      </w:r>
      <w:r w:rsidR="00577855">
        <w:rPr>
          <w:rFonts w:ascii="Arial" w:hAnsi="Arial" w:cs="Arial"/>
          <w:sz w:val="24"/>
          <w:szCs w:val="24"/>
        </w:rPr>
        <w:t xml:space="preserve">department’s </w:t>
      </w:r>
      <w:r w:rsidRPr="008A1D59">
        <w:rPr>
          <w:rFonts w:ascii="Arial" w:hAnsi="Arial" w:cs="Arial"/>
          <w:sz w:val="24"/>
          <w:szCs w:val="24"/>
        </w:rPr>
        <w:t xml:space="preserve">COMPASS </w:t>
      </w:r>
      <w:r w:rsidR="00345297" w:rsidRPr="008A1D59">
        <w:rPr>
          <w:rFonts w:ascii="Arial" w:hAnsi="Arial" w:cs="Arial"/>
          <w:sz w:val="24"/>
          <w:szCs w:val="24"/>
        </w:rPr>
        <w:t xml:space="preserve">ERAP </w:t>
      </w:r>
      <w:r w:rsidRPr="008A1D59">
        <w:rPr>
          <w:rFonts w:ascii="Arial" w:hAnsi="Arial" w:cs="Arial"/>
          <w:sz w:val="24"/>
          <w:szCs w:val="24"/>
        </w:rPr>
        <w:t>reporting to</w:t>
      </w:r>
      <w:r w:rsidR="00491DEB" w:rsidRPr="008A1D59">
        <w:rPr>
          <w:rFonts w:ascii="Arial" w:hAnsi="Arial" w:cs="Arial"/>
          <w:sz w:val="24"/>
          <w:szCs w:val="24"/>
        </w:rPr>
        <w:t xml:space="preserve">ol. </w:t>
      </w:r>
    </w:p>
    <w:p w14:paraId="713D7108" w14:textId="77777777" w:rsidR="00600CD9" w:rsidRPr="008A1D59" w:rsidRDefault="00600CD9" w:rsidP="00600CD9">
      <w:pPr>
        <w:pStyle w:val="ListParagraph"/>
        <w:spacing w:line="240" w:lineRule="auto"/>
        <w:ind w:left="2520"/>
        <w:rPr>
          <w:rFonts w:ascii="Arial" w:hAnsi="Arial" w:cs="Arial"/>
          <w:sz w:val="24"/>
          <w:szCs w:val="24"/>
        </w:rPr>
      </w:pPr>
    </w:p>
    <w:p w14:paraId="0DB49B3F" w14:textId="77777777" w:rsidR="00DC54F7" w:rsidRPr="008A1D59" w:rsidRDefault="00345297" w:rsidP="00E317CD">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lastRenderedPageBreak/>
        <w:t>The reporting tool will allow counties to</w:t>
      </w:r>
      <w:r w:rsidR="00600CD9" w:rsidRPr="008A1D59">
        <w:rPr>
          <w:rFonts w:ascii="Arial" w:hAnsi="Arial" w:cs="Arial"/>
          <w:sz w:val="24"/>
          <w:szCs w:val="24"/>
        </w:rPr>
        <w:t>:</w:t>
      </w:r>
    </w:p>
    <w:p w14:paraId="1BBF5257" w14:textId="4E5E35C0" w:rsidR="00101784" w:rsidRPr="008A1D59" w:rsidRDefault="00DC54F7" w:rsidP="00E317CD">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Track applications</w:t>
      </w:r>
      <w:r w:rsidR="00AF6216" w:rsidRPr="008A1D59">
        <w:rPr>
          <w:rFonts w:ascii="Arial" w:hAnsi="Arial" w:cs="Arial"/>
          <w:sz w:val="24"/>
          <w:szCs w:val="24"/>
        </w:rPr>
        <w:t xml:space="preserve"> submitted through COMPASS</w:t>
      </w:r>
      <w:r w:rsidR="009E5502" w:rsidRPr="008A1D59">
        <w:rPr>
          <w:rFonts w:ascii="Arial" w:hAnsi="Arial" w:cs="Arial"/>
          <w:sz w:val="24"/>
          <w:szCs w:val="24"/>
        </w:rPr>
        <w:t>.</w:t>
      </w:r>
      <w:r w:rsidR="00AF6216" w:rsidRPr="008A1D59">
        <w:rPr>
          <w:rFonts w:ascii="Arial" w:hAnsi="Arial" w:cs="Arial"/>
          <w:sz w:val="24"/>
          <w:szCs w:val="24"/>
        </w:rPr>
        <w:t xml:space="preserve"> </w:t>
      </w:r>
    </w:p>
    <w:p w14:paraId="0F40D487" w14:textId="77777777" w:rsidR="00E317CD" w:rsidRPr="008A1D59" w:rsidRDefault="00E317CD" w:rsidP="00E317CD">
      <w:pPr>
        <w:widowControl w:val="0"/>
        <w:autoSpaceDE w:val="0"/>
        <w:autoSpaceDN w:val="0"/>
        <w:adjustRightInd w:val="0"/>
        <w:spacing w:after="0" w:line="240" w:lineRule="auto"/>
        <w:ind w:left="2520"/>
        <w:rPr>
          <w:rFonts w:ascii="Arial" w:hAnsi="Arial" w:cs="Arial"/>
          <w:sz w:val="24"/>
          <w:szCs w:val="24"/>
        </w:rPr>
      </w:pPr>
    </w:p>
    <w:p w14:paraId="229E20D0" w14:textId="725A5810" w:rsidR="000D6B08" w:rsidRPr="008A1D59" w:rsidRDefault="000D6B08" w:rsidP="00E317CD">
      <w:pPr>
        <w:widowControl w:val="0"/>
        <w:numPr>
          <w:ilvl w:val="3"/>
          <w:numId w:val="2"/>
        </w:numPr>
        <w:autoSpaceDE w:val="0"/>
        <w:autoSpaceDN w:val="0"/>
        <w:adjustRightInd w:val="0"/>
        <w:spacing w:after="0" w:line="240" w:lineRule="auto"/>
        <w:ind w:left="2520"/>
        <w:rPr>
          <w:rFonts w:ascii="Arial" w:hAnsi="Arial" w:cs="Arial"/>
          <w:sz w:val="24"/>
          <w:szCs w:val="24"/>
        </w:rPr>
      </w:pPr>
      <w:bookmarkStart w:id="29" w:name="_Hlk65389083"/>
      <w:r w:rsidRPr="008A1D59">
        <w:rPr>
          <w:rFonts w:ascii="Arial" w:hAnsi="Arial" w:cs="Arial"/>
          <w:sz w:val="24"/>
          <w:szCs w:val="24"/>
        </w:rPr>
        <w:t xml:space="preserve">Record </w:t>
      </w:r>
      <w:r w:rsidR="00954234" w:rsidRPr="008A1D59">
        <w:rPr>
          <w:rFonts w:ascii="Arial" w:hAnsi="Arial" w:cs="Arial"/>
          <w:sz w:val="24"/>
          <w:szCs w:val="24"/>
        </w:rPr>
        <w:t>demographic information</w:t>
      </w:r>
    </w:p>
    <w:p w14:paraId="0EF16224" w14:textId="58ECE14A" w:rsidR="00954234" w:rsidRPr="008A1D59" w:rsidRDefault="00B06D9C" w:rsidP="00E317CD">
      <w:pPr>
        <w:widowControl w:val="0"/>
        <w:numPr>
          <w:ilvl w:val="4"/>
          <w:numId w:val="2"/>
        </w:numPr>
        <w:autoSpaceDE w:val="0"/>
        <w:autoSpaceDN w:val="0"/>
        <w:adjustRightInd w:val="0"/>
        <w:spacing w:after="0" w:line="240" w:lineRule="auto"/>
        <w:rPr>
          <w:rFonts w:ascii="Arial" w:hAnsi="Arial" w:cs="Arial"/>
          <w:sz w:val="24"/>
          <w:szCs w:val="24"/>
        </w:rPr>
      </w:pPr>
      <w:r w:rsidRPr="008A1D59">
        <w:rPr>
          <w:rFonts w:ascii="Arial" w:hAnsi="Arial" w:cs="Arial"/>
          <w:sz w:val="24"/>
          <w:szCs w:val="24"/>
        </w:rPr>
        <w:t>Gender</w:t>
      </w:r>
    </w:p>
    <w:p w14:paraId="128BC40E" w14:textId="70078764" w:rsidR="00B06D9C" w:rsidRPr="008A1D59" w:rsidRDefault="00B06D9C" w:rsidP="00E317CD">
      <w:pPr>
        <w:widowControl w:val="0"/>
        <w:numPr>
          <w:ilvl w:val="4"/>
          <w:numId w:val="2"/>
        </w:numPr>
        <w:autoSpaceDE w:val="0"/>
        <w:autoSpaceDN w:val="0"/>
        <w:adjustRightInd w:val="0"/>
        <w:spacing w:after="0" w:line="240" w:lineRule="auto"/>
        <w:rPr>
          <w:rFonts w:ascii="Arial" w:hAnsi="Arial" w:cs="Arial"/>
          <w:sz w:val="24"/>
          <w:szCs w:val="24"/>
        </w:rPr>
      </w:pPr>
      <w:r w:rsidRPr="008A1D59">
        <w:rPr>
          <w:rFonts w:ascii="Arial" w:hAnsi="Arial" w:cs="Arial"/>
          <w:sz w:val="24"/>
          <w:szCs w:val="24"/>
        </w:rPr>
        <w:t>Race</w:t>
      </w:r>
    </w:p>
    <w:p w14:paraId="6BE1FD56" w14:textId="33289462" w:rsidR="00B06D9C" w:rsidRDefault="00B06D9C" w:rsidP="00E317CD">
      <w:pPr>
        <w:widowControl w:val="0"/>
        <w:numPr>
          <w:ilvl w:val="4"/>
          <w:numId w:val="2"/>
        </w:numPr>
        <w:autoSpaceDE w:val="0"/>
        <w:autoSpaceDN w:val="0"/>
        <w:adjustRightInd w:val="0"/>
        <w:spacing w:after="0" w:line="240" w:lineRule="auto"/>
        <w:rPr>
          <w:rFonts w:ascii="Arial" w:hAnsi="Arial" w:cs="Arial"/>
          <w:sz w:val="24"/>
          <w:szCs w:val="24"/>
        </w:rPr>
      </w:pPr>
      <w:r w:rsidRPr="008A1D59">
        <w:rPr>
          <w:rFonts w:ascii="Arial" w:hAnsi="Arial" w:cs="Arial"/>
          <w:sz w:val="24"/>
          <w:szCs w:val="24"/>
        </w:rPr>
        <w:t>Ethnicity</w:t>
      </w:r>
    </w:p>
    <w:p w14:paraId="34884344" w14:textId="304D92E7" w:rsidR="00E317CD" w:rsidRDefault="00866F10" w:rsidP="00E317CD">
      <w:pPr>
        <w:widowControl w:val="0"/>
        <w:numPr>
          <w:ilvl w:val="4"/>
          <w:numId w:val="2"/>
        </w:numPr>
        <w:autoSpaceDE w:val="0"/>
        <w:autoSpaceDN w:val="0"/>
        <w:adjustRightInd w:val="0"/>
        <w:spacing w:after="0" w:line="240" w:lineRule="auto"/>
        <w:rPr>
          <w:rFonts w:ascii="Arial" w:hAnsi="Arial" w:cs="Arial"/>
          <w:sz w:val="24"/>
          <w:szCs w:val="24"/>
        </w:rPr>
      </w:pPr>
      <w:r w:rsidRPr="008A1D59">
        <w:rPr>
          <w:rFonts w:ascii="Arial" w:hAnsi="Arial" w:cs="Arial"/>
          <w:sz w:val="24"/>
          <w:szCs w:val="24"/>
        </w:rPr>
        <w:t>Vetera</w:t>
      </w:r>
      <w:bookmarkEnd w:id="29"/>
      <w:r w:rsidR="00E317CD" w:rsidRPr="008A1D59">
        <w:rPr>
          <w:rFonts w:ascii="Arial" w:hAnsi="Arial" w:cs="Arial"/>
          <w:sz w:val="24"/>
          <w:szCs w:val="24"/>
        </w:rPr>
        <w:t>n</w:t>
      </w:r>
    </w:p>
    <w:p w14:paraId="2B098834" w14:textId="77777777" w:rsidR="0000592F" w:rsidRPr="008A1D59" w:rsidRDefault="0000592F" w:rsidP="0000592F">
      <w:pPr>
        <w:widowControl w:val="0"/>
        <w:autoSpaceDE w:val="0"/>
        <w:autoSpaceDN w:val="0"/>
        <w:adjustRightInd w:val="0"/>
        <w:spacing w:after="0" w:line="240" w:lineRule="auto"/>
        <w:ind w:left="2790"/>
        <w:rPr>
          <w:rFonts w:ascii="Arial" w:hAnsi="Arial" w:cs="Arial"/>
          <w:sz w:val="24"/>
          <w:szCs w:val="24"/>
        </w:rPr>
      </w:pPr>
    </w:p>
    <w:p w14:paraId="4AAE97B2" w14:textId="0AFF05D2" w:rsidR="00D54C5B" w:rsidRPr="008A1D59" w:rsidRDefault="00D54C5B" w:rsidP="00A65A53">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Record the type</w:t>
      </w:r>
      <w:r w:rsidR="009E5502" w:rsidRPr="008A1D59">
        <w:rPr>
          <w:rFonts w:ascii="Arial" w:hAnsi="Arial" w:cs="Arial"/>
          <w:sz w:val="24"/>
          <w:szCs w:val="24"/>
        </w:rPr>
        <w:t xml:space="preserve"> and</w:t>
      </w:r>
      <w:r w:rsidR="00D234FA" w:rsidRPr="008A1D59">
        <w:rPr>
          <w:rFonts w:ascii="Arial" w:hAnsi="Arial" w:cs="Arial"/>
          <w:sz w:val="24"/>
          <w:szCs w:val="24"/>
        </w:rPr>
        <w:t xml:space="preserve"> </w:t>
      </w:r>
      <w:r w:rsidRPr="008A1D59">
        <w:rPr>
          <w:rFonts w:ascii="Arial" w:hAnsi="Arial" w:cs="Arial"/>
          <w:sz w:val="24"/>
          <w:szCs w:val="24"/>
        </w:rPr>
        <w:t>amount of assistance authorized for each application</w:t>
      </w:r>
      <w:r w:rsidR="009E5502" w:rsidRPr="008A1D59">
        <w:rPr>
          <w:rFonts w:ascii="Arial" w:hAnsi="Arial" w:cs="Arial"/>
          <w:sz w:val="24"/>
          <w:szCs w:val="24"/>
        </w:rPr>
        <w:t>.</w:t>
      </w:r>
    </w:p>
    <w:p w14:paraId="748F0228" w14:textId="77777777" w:rsidR="00435C00" w:rsidRPr="008A1D59" w:rsidRDefault="00435C00" w:rsidP="00435C00">
      <w:pPr>
        <w:widowControl w:val="0"/>
        <w:autoSpaceDE w:val="0"/>
        <w:autoSpaceDN w:val="0"/>
        <w:adjustRightInd w:val="0"/>
        <w:spacing w:after="0" w:line="240" w:lineRule="auto"/>
        <w:ind w:left="2520"/>
        <w:rPr>
          <w:rFonts w:ascii="Arial" w:hAnsi="Arial" w:cs="Arial"/>
          <w:sz w:val="24"/>
          <w:szCs w:val="24"/>
        </w:rPr>
      </w:pPr>
    </w:p>
    <w:p w14:paraId="62B375B3" w14:textId="2D52B391" w:rsidR="00053611" w:rsidRPr="008A1D59" w:rsidRDefault="00C16E83" w:rsidP="00A65A53">
      <w:pPr>
        <w:widowControl w:val="0"/>
        <w:numPr>
          <w:ilvl w:val="3"/>
          <w:numId w:val="2"/>
        </w:numPr>
        <w:autoSpaceDE w:val="0"/>
        <w:autoSpaceDN w:val="0"/>
        <w:adjustRightInd w:val="0"/>
        <w:spacing w:after="0" w:line="240" w:lineRule="auto"/>
        <w:ind w:left="2520"/>
        <w:rPr>
          <w:rFonts w:ascii="Arial" w:hAnsi="Arial" w:cs="Arial"/>
          <w:sz w:val="24"/>
          <w:szCs w:val="24"/>
        </w:rPr>
      </w:pPr>
      <w:r w:rsidRPr="008A1D59">
        <w:rPr>
          <w:rFonts w:ascii="Arial" w:hAnsi="Arial" w:cs="Arial"/>
          <w:sz w:val="24"/>
          <w:szCs w:val="24"/>
        </w:rPr>
        <w:t xml:space="preserve">Record the household income level and the </w:t>
      </w:r>
      <w:r w:rsidR="00053611" w:rsidRPr="008A1D59">
        <w:rPr>
          <w:rFonts w:ascii="Arial" w:hAnsi="Arial" w:cs="Arial"/>
          <w:sz w:val="24"/>
          <w:szCs w:val="24"/>
        </w:rPr>
        <w:t xml:space="preserve">annual or monthly </w:t>
      </w:r>
      <w:r w:rsidRPr="008A1D59">
        <w:rPr>
          <w:rFonts w:ascii="Arial" w:hAnsi="Arial" w:cs="Arial"/>
          <w:sz w:val="24"/>
          <w:szCs w:val="24"/>
        </w:rPr>
        <w:t xml:space="preserve">method used </w:t>
      </w:r>
      <w:r w:rsidR="00053611" w:rsidRPr="008A1D59">
        <w:rPr>
          <w:rFonts w:ascii="Arial" w:hAnsi="Arial" w:cs="Arial"/>
          <w:sz w:val="24"/>
          <w:szCs w:val="24"/>
        </w:rPr>
        <w:t>for eligibility.</w:t>
      </w:r>
    </w:p>
    <w:p w14:paraId="58BF7F0A" w14:textId="77777777" w:rsidR="00435C00" w:rsidRPr="00A65A53" w:rsidRDefault="00435C00" w:rsidP="00435C00">
      <w:pPr>
        <w:widowControl w:val="0"/>
        <w:autoSpaceDE w:val="0"/>
        <w:autoSpaceDN w:val="0"/>
        <w:adjustRightInd w:val="0"/>
        <w:spacing w:after="0" w:line="240" w:lineRule="auto"/>
        <w:ind w:left="2520"/>
        <w:rPr>
          <w:rFonts w:ascii="Arial" w:hAnsi="Arial" w:cs="Arial"/>
          <w:sz w:val="24"/>
          <w:szCs w:val="24"/>
        </w:rPr>
      </w:pPr>
    </w:p>
    <w:p w14:paraId="7F022871" w14:textId="457999C5" w:rsidR="009E5502" w:rsidRDefault="00153F5F" w:rsidP="00A65A53">
      <w:pPr>
        <w:widowControl w:val="0"/>
        <w:numPr>
          <w:ilvl w:val="3"/>
          <w:numId w:val="2"/>
        </w:numPr>
        <w:autoSpaceDE w:val="0"/>
        <w:autoSpaceDN w:val="0"/>
        <w:adjustRightInd w:val="0"/>
        <w:spacing w:after="0" w:line="240" w:lineRule="auto"/>
        <w:ind w:left="2520"/>
        <w:rPr>
          <w:rFonts w:ascii="Arial" w:hAnsi="Arial" w:cs="Arial"/>
          <w:sz w:val="24"/>
          <w:szCs w:val="24"/>
        </w:rPr>
      </w:pPr>
      <w:r w:rsidRPr="00A65A53">
        <w:rPr>
          <w:rFonts w:ascii="Arial" w:hAnsi="Arial" w:cs="Arial"/>
          <w:sz w:val="24"/>
          <w:szCs w:val="24"/>
        </w:rPr>
        <w:t>A</w:t>
      </w:r>
      <w:r w:rsidR="00107C81" w:rsidRPr="00A65A53">
        <w:rPr>
          <w:rFonts w:ascii="Arial" w:hAnsi="Arial" w:cs="Arial"/>
          <w:sz w:val="24"/>
          <w:szCs w:val="24"/>
        </w:rPr>
        <w:t xml:space="preserve">dd </w:t>
      </w:r>
      <w:r w:rsidR="009E5618" w:rsidRPr="00A65A53">
        <w:rPr>
          <w:rFonts w:ascii="Arial" w:hAnsi="Arial" w:cs="Arial"/>
          <w:sz w:val="24"/>
          <w:szCs w:val="24"/>
        </w:rPr>
        <w:t>information on paper applications received and processed.</w:t>
      </w:r>
    </w:p>
    <w:p w14:paraId="650CED0F" w14:textId="77777777" w:rsidR="00435C00" w:rsidRPr="00A65A53" w:rsidRDefault="00435C00" w:rsidP="00435C00">
      <w:pPr>
        <w:widowControl w:val="0"/>
        <w:autoSpaceDE w:val="0"/>
        <w:autoSpaceDN w:val="0"/>
        <w:adjustRightInd w:val="0"/>
        <w:spacing w:after="0" w:line="240" w:lineRule="auto"/>
        <w:ind w:left="2520"/>
        <w:rPr>
          <w:rFonts w:ascii="Arial" w:hAnsi="Arial" w:cs="Arial"/>
          <w:sz w:val="24"/>
          <w:szCs w:val="24"/>
        </w:rPr>
      </w:pPr>
    </w:p>
    <w:p w14:paraId="5E76FC2B" w14:textId="1050FE68" w:rsidR="00153F5F" w:rsidRPr="00A65A53" w:rsidRDefault="00727381" w:rsidP="00A65A53">
      <w:pPr>
        <w:widowControl w:val="0"/>
        <w:numPr>
          <w:ilvl w:val="3"/>
          <w:numId w:val="2"/>
        </w:numPr>
        <w:autoSpaceDE w:val="0"/>
        <w:autoSpaceDN w:val="0"/>
        <w:adjustRightInd w:val="0"/>
        <w:spacing w:after="0" w:line="240" w:lineRule="auto"/>
        <w:ind w:left="2520"/>
        <w:rPr>
          <w:rFonts w:ascii="Arial" w:hAnsi="Arial" w:cs="Arial"/>
          <w:sz w:val="24"/>
          <w:szCs w:val="24"/>
        </w:rPr>
      </w:pPr>
      <w:r w:rsidRPr="00A65A53">
        <w:rPr>
          <w:rFonts w:ascii="Arial" w:hAnsi="Arial" w:cs="Arial"/>
          <w:sz w:val="24"/>
          <w:szCs w:val="24"/>
        </w:rPr>
        <w:t xml:space="preserve">Enter </w:t>
      </w:r>
      <w:r w:rsidR="004221FE" w:rsidRPr="00A65A53">
        <w:rPr>
          <w:rFonts w:ascii="Arial" w:hAnsi="Arial" w:cs="Arial"/>
          <w:sz w:val="24"/>
          <w:szCs w:val="24"/>
        </w:rPr>
        <w:t xml:space="preserve">the </w:t>
      </w:r>
      <w:r w:rsidR="004D5FD2" w:rsidRPr="00A65A53">
        <w:rPr>
          <w:rFonts w:ascii="Arial" w:hAnsi="Arial" w:cs="Arial"/>
          <w:sz w:val="24"/>
          <w:szCs w:val="24"/>
        </w:rPr>
        <w:t xml:space="preserve">accrued </w:t>
      </w:r>
      <w:r w:rsidR="004221FE" w:rsidRPr="00A65A53">
        <w:rPr>
          <w:rFonts w:ascii="Arial" w:hAnsi="Arial" w:cs="Arial"/>
          <w:sz w:val="24"/>
          <w:szCs w:val="24"/>
        </w:rPr>
        <w:t xml:space="preserve">fiscal </w:t>
      </w:r>
      <w:r w:rsidRPr="00A65A53">
        <w:rPr>
          <w:rFonts w:ascii="Arial" w:hAnsi="Arial" w:cs="Arial"/>
          <w:sz w:val="24"/>
          <w:szCs w:val="24"/>
        </w:rPr>
        <w:t>expendit</w:t>
      </w:r>
      <w:r w:rsidR="004D5FD2" w:rsidRPr="00A65A53">
        <w:rPr>
          <w:rFonts w:ascii="Arial" w:hAnsi="Arial" w:cs="Arial"/>
          <w:sz w:val="24"/>
          <w:szCs w:val="24"/>
        </w:rPr>
        <w:t xml:space="preserve">ures for </w:t>
      </w:r>
      <w:r w:rsidR="004221FE" w:rsidRPr="00A65A53">
        <w:rPr>
          <w:rFonts w:ascii="Arial" w:hAnsi="Arial" w:cs="Arial"/>
          <w:sz w:val="24"/>
          <w:szCs w:val="24"/>
        </w:rPr>
        <w:t>ERAP</w:t>
      </w:r>
      <w:r w:rsidR="001A4F49" w:rsidRPr="00A65A53">
        <w:rPr>
          <w:rFonts w:ascii="Arial" w:hAnsi="Arial" w:cs="Arial"/>
          <w:sz w:val="24"/>
          <w:szCs w:val="24"/>
        </w:rPr>
        <w:t>.</w:t>
      </w:r>
    </w:p>
    <w:p w14:paraId="0E3C9A46" w14:textId="77777777" w:rsidR="001F6D81" w:rsidRDefault="001F6D81" w:rsidP="001F6D81">
      <w:pPr>
        <w:pStyle w:val="ListParagraph"/>
        <w:spacing w:line="240" w:lineRule="auto"/>
        <w:ind w:left="3330"/>
        <w:rPr>
          <w:rFonts w:ascii="Arial" w:hAnsi="Arial" w:cs="Arial"/>
          <w:sz w:val="24"/>
          <w:szCs w:val="24"/>
        </w:rPr>
      </w:pPr>
    </w:p>
    <w:p w14:paraId="0006C8FB" w14:textId="6EA45B94" w:rsidR="00932673" w:rsidRPr="00435C00" w:rsidRDefault="00712B98" w:rsidP="00435C00">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435C00">
        <w:rPr>
          <w:rFonts w:ascii="Arial" w:hAnsi="Arial" w:cs="Arial"/>
          <w:sz w:val="24"/>
          <w:szCs w:val="24"/>
        </w:rPr>
        <w:t xml:space="preserve">The application information entered will be </w:t>
      </w:r>
      <w:r w:rsidR="00F76881" w:rsidRPr="00435C00">
        <w:rPr>
          <w:rFonts w:ascii="Arial" w:hAnsi="Arial" w:cs="Arial"/>
          <w:sz w:val="24"/>
          <w:szCs w:val="24"/>
        </w:rPr>
        <w:t xml:space="preserve">systematically complied into an aggregate client data report </w:t>
      </w:r>
      <w:r w:rsidR="001F6D81" w:rsidRPr="00435C00">
        <w:rPr>
          <w:rFonts w:ascii="Arial" w:hAnsi="Arial" w:cs="Arial"/>
          <w:sz w:val="24"/>
          <w:szCs w:val="24"/>
        </w:rPr>
        <w:t>for federal reporting requirements</w:t>
      </w:r>
      <w:r w:rsidR="00A225F3" w:rsidRPr="00435C00">
        <w:rPr>
          <w:rFonts w:ascii="Arial" w:hAnsi="Arial" w:cs="Arial"/>
          <w:sz w:val="24"/>
          <w:szCs w:val="24"/>
        </w:rPr>
        <w:t>.</w:t>
      </w:r>
    </w:p>
    <w:p w14:paraId="325A357A" w14:textId="77777777" w:rsidR="00C93841" w:rsidRDefault="00C93841" w:rsidP="00C93841">
      <w:pPr>
        <w:pStyle w:val="ListParagraph"/>
        <w:spacing w:line="240" w:lineRule="auto"/>
        <w:ind w:left="2520"/>
        <w:rPr>
          <w:rFonts w:ascii="Arial" w:hAnsi="Arial" w:cs="Arial"/>
          <w:sz w:val="24"/>
          <w:szCs w:val="24"/>
        </w:rPr>
      </w:pPr>
    </w:p>
    <w:p w14:paraId="69E058CE" w14:textId="0ADC892B" w:rsidR="00A225F3" w:rsidRPr="00435C00" w:rsidRDefault="00C93841" w:rsidP="00435C00">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435C00">
        <w:rPr>
          <w:rFonts w:ascii="Arial" w:hAnsi="Arial" w:cs="Arial"/>
          <w:sz w:val="24"/>
          <w:szCs w:val="24"/>
        </w:rPr>
        <w:t xml:space="preserve">See </w:t>
      </w:r>
      <w:r w:rsidR="000651BE" w:rsidRPr="000E266D">
        <w:rPr>
          <w:rFonts w:ascii="Arial" w:hAnsi="Arial" w:cs="Arial"/>
          <w:sz w:val="24"/>
          <w:szCs w:val="24"/>
        </w:rPr>
        <w:t>A</w:t>
      </w:r>
      <w:r w:rsidRPr="000E266D">
        <w:rPr>
          <w:rFonts w:ascii="Arial" w:hAnsi="Arial" w:cs="Arial"/>
          <w:sz w:val="24"/>
          <w:szCs w:val="24"/>
        </w:rPr>
        <w:t xml:space="preserve">ppendix </w:t>
      </w:r>
      <w:r w:rsidR="001437E0" w:rsidRPr="000E266D">
        <w:rPr>
          <w:rFonts w:ascii="Arial" w:hAnsi="Arial" w:cs="Arial"/>
          <w:sz w:val="24"/>
          <w:szCs w:val="24"/>
        </w:rPr>
        <w:t>G ERAP</w:t>
      </w:r>
      <w:r w:rsidR="001437E0">
        <w:rPr>
          <w:rFonts w:ascii="Arial" w:hAnsi="Arial" w:cs="Arial"/>
          <w:sz w:val="24"/>
          <w:szCs w:val="24"/>
        </w:rPr>
        <w:t xml:space="preserve"> Monthly Report </w:t>
      </w:r>
      <w:r w:rsidRPr="00435C00">
        <w:rPr>
          <w:rFonts w:ascii="Arial" w:hAnsi="Arial" w:cs="Arial"/>
          <w:sz w:val="24"/>
          <w:szCs w:val="24"/>
        </w:rPr>
        <w:t>for a list of the report data fields.</w:t>
      </w:r>
    </w:p>
    <w:p w14:paraId="64D6CC80" w14:textId="5D3FCD2F" w:rsidR="0072135F" w:rsidRPr="00653EDA" w:rsidRDefault="00D0528E" w:rsidP="00C93841">
      <w:pPr>
        <w:spacing w:line="240" w:lineRule="auto"/>
        <w:rPr>
          <w:rFonts w:ascii="Arial" w:hAnsi="Arial" w:cs="Arial"/>
          <w:sz w:val="24"/>
          <w:szCs w:val="24"/>
        </w:rPr>
      </w:pPr>
      <w:r w:rsidRPr="00101784">
        <w:rPr>
          <w:rFonts w:ascii="Arial" w:hAnsi="Arial" w:cs="Arial"/>
          <w:sz w:val="24"/>
          <w:szCs w:val="24"/>
        </w:rPr>
        <w:t xml:space="preserve"> </w:t>
      </w:r>
    </w:p>
    <w:p w14:paraId="29D56EAA" w14:textId="77777777" w:rsidR="00EA1091" w:rsidRPr="00E85D58" w:rsidRDefault="00EA1091" w:rsidP="00DC0CC1">
      <w:pPr>
        <w:widowControl w:val="0"/>
        <w:numPr>
          <w:ilvl w:val="0"/>
          <w:numId w:val="2"/>
        </w:numPr>
        <w:spacing w:after="0" w:line="240" w:lineRule="auto"/>
        <w:contextualSpacing/>
        <w:outlineLvl w:val="0"/>
        <w:rPr>
          <w:rFonts w:ascii="Arial" w:hAnsi="Arial" w:cs="Arial"/>
          <w:b/>
          <w:bCs/>
          <w:sz w:val="24"/>
          <w:szCs w:val="24"/>
          <w:u w:val="single"/>
        </w:rPr>
      </w:pPr>
      <w:r w:rsidRPr="00E85D58">
        <w:rPr>
          <w:rFonts w:ascii="Arial" w:hAnsi="Arial" w:cs="Arial"/>
          <w:b/>
          <w:bCs/>
          <w:sz w:val="24"/>
          <w:szCs w:val="24"/>
          <w:u w:val="single"/>
        </w:rPr>
        <w:t>CLIENT APPEALS</w:t>
      </w:r>
    </w:p>
    <w:p w14:paraId="7C033357" w14:textId="77777777" w:rsidR="00EA1091" w:rsidRPr="00D66F9A" w:rsidRDefault="00EA1091" w:rsidP="00EA1091">
      <w:pPr>
        <w:pStyle w:val="ListParagraph"/>
        <w:spacing w:line="240" w:lineRule="auto"/>
        <w:ind w:left="1080"/>
        <w:rPr>
          <w:rFonts w:ascii="Arial" w:hAnsi="Arial" w:cs="Arial"/>
          <w:sz w:val="24"/>
          <w:szCs w:val="24"/>
        </w:rPr>
      </w:pPr>
    </w:p>
    <w:p w14:paraId="547398A5" w14:textId="52382643" w:rsidR="009615BA" w:rsidRDefault="009615BA" w:rsidP="009615BA">
      <w:pPr>
        <w:pStyle w:val="ListParagraph"/>
        <w:numPr>
          <w:ilvl w:val="1"/>
          <w:numId w:val="2"/>
        </w:numPr>
        <w:rPr>
          <w:rFonts w:ascii="Arial" w:hAnsi="Arial" w:cs="Arial"/>
          <w:sz w:val="24"/>
          <w:szCs w:val="24"/>
        </w:rPr>
      </w:pPr>
      <w:r w:rsidRPr="009615BA">
        <w:rPr>
          <w:rFonts w:ascii="Arial" w:hAnsi="Arial" w:cs="Arial"/>
          <w:sz w:val="24"/>
          <w:szCs w:val="24"/>
        </w:rPr>
        <w:t xml:space="preserve">For the DHS ERAP program component the first appeal level is the DHS Office of Hearings and Appeals, P.O. Box 2675, Harrisburg, Pennsylvania 17105.  </w:t>
      </w:r>
      <w:r w:rsidR="00AE7544">
        <w:rPr>
          <w:rFonts w:ascii="Arial" w:hAnsi="Arial" w:cs="Arial"/>
          <w:sz w:val="24"/>
          <w:szCs w:val="24"/>
        </w:rPr>
        <w:t>DHS will</w:t>
      </w:r>
      <w:r w:rsidR="00AE7544" w:rsidRPr="00AE7544">
        <w:rPr>
          <w:rFonts w:ascii="Arial" w:hAnsi="Arial" w:cs="Arial"/>
          <w:sz w:val="24"/>
          <w:szCs w:val="24"/>
        </w:rPr>
        <w:t xml:space="preserve"> provide</w:t>
      </w:r>
      <w:r w:rsidR="00AE7544">
        <w:rPr>
          <w:rFonts w:ascii="Arial" w:hAnsi="Arial" w:cs="Arial"/>
          <w:sz w:val="24"/>
          <w:szCs w:val="24"/>
        </w:rPr>
        <w:t xml:space="preserve">, in writing, </w:t>
      </w:r>
      <w:r w:rsidR="00AE7544" w:rsidRPr="00AE7544">
        <w:rPr>
          <w:rFonts w:ascii="Arial" w:hAnsi="Arial" w:cs="Arial"/>
          <w:sz w:val="24"/>
          <w:szCs w:val="24"/>
        </w:rPr>
        <w:t>all decisions resulting from a</w:t>
      </w:r>
      <w:r w:rsidR="00AE7544">
        <w:rPr>
          <w:rFonts w:ascii="Arial" w:hAnsi="Arial" w:cs="Arial"/>
          <w:sz w:val="24"/>
          <w:szCs w:val="24"/>
        </w:rPr>
        <w:t>n</w:t>
      </w:r>
      <w:r w:rsidR="00AE7544" w:rsidRPr="00AE7544">
        <w:rPr>
          <w:rFonts w:ascii="Arial" w:hAnsi="Arial" w:cs="Arial"/>
          <w:sz w:val="24"/>
          <w:szCs w:val="24"/>
        </w:rPr>
        <w:t xml:space="preserve"> appeal to the client</w:t>
      </w:r>
      <w:r w:rsidR="00AE7544">
        <w:rPr>
          <w:rFonts w:ascii="Arial" w:hAnsi="Arial" w:cs="Arial"/>
          <w:sz w:val="24"/>
          <w:szCs w:val="24"/>
        </w:rPr>
        <w:t xml:space="preserve">, the county </w:t>
      </w:r>
      <w:r w:rsidR="00AE7544" w:rsidRPr="00AE7544">
        <w:rPr>
          <w:rFonts w:ascii="Arial" w:hAnsi="Arial" w:cs="Arial"/>
          <w:sz w:val="24"/>
          <w:szCs w:val="24"/>
        </w:rPr>
        <w:t xml:space="preserve">and the </w:t>
      </w:r>
      <w:r w:rsidR="00AE7544">
        <w:rPr>
          <w:rFonts w:ascii="Arial" w:hAnsi="Arial" w:cs="Arial"/>
          <w:sz w:val="24"/>
          <w:szCs w:val="24"/>
        </w:rPr>
        <w:t xml:space="preserve">ERAP </w:t>
      </w:r>
      <w:r w:rsidR="00AE7544" w:rsidRPr="00AE7544">
        <w:rPr>
          <w:rFonts w:ascii="Arial" w:hAnsi="Arial" w:cs="Arial"/>
          <w:sz w:val="24"/>
          <w:szCs w:val="24"/>
        </w:rPr>
        <w:t>provider</w:t>
      </w:r>
      <w:r w:rsidR="00AE7544">
        <w:rPr>
          <w:rFonts w:ascii="Arial" w:hAnsi="Arial" w:cs="Arial"/>
          <w:sz w:val="24"/>
          <w:szCs w:val="24"/>
        </w:rPr>
        <w:t xml:space="preserve">. </w:t>
      </w:r>
      <w:r w:rsidRPr="009615BA">
        <w:rPr>
          <w:rFonts w:ascii="Arial" w:hAnsi="Arial" w:cs="Arial"/>
          <w:sz w:val="24"/>
          <w:szCs w:val="24"/>
        </w:rPr>
        <w:t xml:space="preserve">County </w:t>
      </w:r>
      <w:r w:rsidR="0066646A">
        <w:rPr>
          <w:rFonts w:ascii="Arial" w:hAnsi="Arial" w:cs="Arial"/>
          <w:sz w:val="24"/>
          <w:szCs w:val="24"/>
        </w:rPr>
        <w:t xml:space="preserve">ERAP </w:t>
      </w:r>
      <w:r w:rsidRPr="009615BA">
        <w:rPr>
          <w:rFonts w:ascii="Arial" w:hAnsi="Arial" w:cs="Arial"/>
          <w:sz w:val="24"/>
          <w:szCs w:val="24"/>
        </w:rPr>
        <w:t xml:space="preserve">allocation letters will indicate the county is receiving </w:t>
      </w:r>
      <w:r w:rsidR="003E1731">
        <w:rPr>
          <w:rFonts w:ascii="Arial" w:hAnsi="Arial" w:cs="Arial"/>
          <w:sz w:val="24"/>
          <w:szCs w:val="24"/>
        </w:rPr>
        <w:t>f</w:t>
      </w:r>
      <w:r w:rsidRPr="009615BA">
        <w:rPr>
          <w:rFonts w:ascii="Arial" w:hAnsi="Arial" w:cs="Arial"/>
          <w:sz w:val="24"/>
          <w:szCs w:val="24"/>
        </w:rPr>
        <w:t>ederal funding.</w:t>
      </w:r>
    </w:p>
    <w:p w14:paraId="4DCE2E03" w14:textId="77777777" w:rsidR="00F949B6" w:rsidRDefault="00F949B6" w:rsidP="00F949B6">
      <w:pPr>
        <w:pStyle w:val="ListParagraph"/>
        <w:ind w:left="1080"/>
        <w:rPr>
          <w:rFonts w:ascii="Arial" w:hAnsi="Arial" w:cs="Arial"/>
          <w:sz w:val="24"/>
          <w:szCs w:val="24"/>
        </w:rPr>
      </w:pPr>
    </w:p>
    <w:p w14:paraId="78289FA0" w14:textId="38150D03" w:rsidR="00F949B6" w:rsidRPr="00BB11DC" w:rsidRDefault="00F949B6" w:rsidP="00BB11DC">
      <w:pPr>
        <w:pStyle w:val="ListParagraph"/>
        <w:numPr>
          <w:ilvl w:val="1"/>
          <w:numId w:val="2"/>
        </w:numPr>
        <w:rPr>
          <w:rFonts w:ascii="Arial" w:hAnsi="Arial" w:cs="Arial"/>
          <w:sz w:val="24"/>
          <w:szCs w:val="24"/>
        </w:rPr>
      </w:pPr>
      <w:r w:rsidRPr="00F949B6">
        <w:rPr>
          <w:rFonts w:ascii="Arial" w:hAnsi="Arial" w:cs="Arial"/>
          <w:sz w:val="24"/>
          <w:szCs w:val="24"/>
        </w:rPr>
        <w:t xml:space="preserve">At intake, counties </w:t>
      </w:r>
      <w:r>
        <w:rPr>
          <w:rFonts w:ascii="Arial" w:hAnsi="Arial" w:cs="Arial"/>
          <w:sz w:val="24"/>
          <w:szCs w:val="24"/>
        </w:rPr>
        <w:t>must</w:t>
      </w:r>
      <w:r w:rsidRPr="00F949B6">
        <w:rPr>
          <w:rFonts w:ascii="Arial" w:hAnsi="Arial" w:cs="Arial"/>
          <w:sz w:val="24"/>
          <w:szCs w:val="24"/>
        </w:rPr>
        <w:t xml:space="preserve"> inform clients, in writing, of their right to appeal and of the availability of a review process at the county and state levels.  The client is not entitled to, but may receive, service during the time of review</w:t>
      </w:r>
      <w:r w:rsidR="00601545">
        <w:rPr>
          <w:rFonts w:ascii="Arial" w:hAnsi="Arial" w:cs="Arial"/>
          <w:sz w:val="24"/>
          <w:szCs w:val="24"/>
        </w:rPr>
        <w:t xml:space="preserve"> at the </w:t>
      </w:r>
      <w:r w:rsidR="00BB11DC">
        <w:rPr>
          <w:rFonts w:ascii="Arial" w:hAnsi="Arial" w:cs="Arial"/>
          <w:sz w:val="24"/>
          <w:szCs w:val="24"/>
        </w:rPr>
        <w:t>ERAP providers discretion</w:t>
      </w:r>
      <w:r w:rsidRPr="00F949B6">
        <w:rPr>
          <w:rFonts w:ascii="Arial" w:hAnsi="Arial" w:cs="Arial"/>
          <w:sz w:val="24"/>
          <w:szCs w:val="24"/>
        </w:rPr>
        <w:t>.</w:t>
      </w:r>
    </w:p>
    <w:p w14:paraId="46EC80E8" w14:textId="4D5A0689" w:rsidR="00EA1091" w:rsidRDefault="00EA1091" w:rsidP="000752C5">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F949B6">
        <w:rPr>
          <w:rFonts w:ascii="Arial" w:hAnsi="Arial" w:cs="Arial"/>
          <w:sz w:val="24"/>
          <w:szCs w:val="24"/>
        </w:rPr>
        <w:t xml:space="preserve">The county </w:t>
      </w:r>
      <w:r w:rsidR="00E20958" w:rsidRPr="00F949B6">
        <w:rPr>
          <w:rFonts w:ascii="Arial" w:hAnsi="Arial" w:cs="Arial"/>
          <w:sz w:val="24"/>
          <w:szCs w:val="24"/>
        </w:rPr>
        <w:t xml:space="preserve">will </w:t>
      </w:r>
      <w:r w:rsidR="00BF0711" w:rsidRPr="00F949B6">
        <w:rPr>
          <w:rFonts w:ascii="Arial" w:hAnsi="Arial" w:cs="Arial"/>
          <w:sz w:val="24"/>
          <w:szCs w:val="24"/>
        </w:rPr>
        <w:t xml:space="preserve">use existing </w:t>
      </w:r>
      <w:r w:rsidR="000D5126" w:rsidRPr="00F949B6">
        <w:rPr>
          <w:rFonts w:ascii="Arial" w:hAnsi="Arial" w:cs="Arial"/>
          <w:sz w:val="24"/>
          <w:szCs w:val="24"/>
        </w:rPr>
        <w:t>appeal</w:t>
      </w:r>
      <w:r w:rsidRPr="00F949B6">
        <w:rPr>
          <w:rFonts w:ascii="Arial" w:hAnsi="Arial" w:cs="Arial"/>
          <w:sz w:val="24"/>
          <w:szCs w:val="24"/>
        </w:rPr>
        <w:t xml:space="preserve"> procedures </w:t>
      </w:r>
      <w:r w:rsidR="000D5126" w:rsidRPr="00F949B6">
        <w:rPr>
          <w:rFonts w:ascii="Arial" w:hAnsi="Arial" w:cs="Arial"/>
          <w:sz w:val="24"/>
          <w:szCs w:val="24"/>
        </w:rPr>
        <w:t>when the appeal is not related to ERAP</w:t>
      </w:r>
      <w:r w:rsidR="00E20958" w:rsidRPr="00F949B6">
        <w:rPr>
          <w:rFonts w:ascii="Arial" w:hAnsi="Arial" w:cs="Arial"/>
          <w:sz w:val="24"/>
          <w:szCs w:val="24"/>
        </w:rPr>
        <w:t xml:space="preserve"> to </w:t>
      </w:r>
      <w:r w:rsidRPr="00F949B6">
        <w:rPr>
          <w:rFonts w:ascii="Arial" w:hAnsi="Arial" w:cs="Arial"/>
          <w:sz w:val="24"/>
          <w:szCs w:val="24"/>
        </w:rPr>
        <w:t xml:space="preserve">allow clients to appeal denied assistance or terminated services and afford them the opportunity to have their cases reviewed by the county agency.  </w:t>
      </w:r>
      <w:r w:rsidR="00222370" w:rsidRPr="00222370">
        <w:rPr>
          <w:rFonts w:ascii="Arial" w:hAnsi="Arial" w:cs="Arial"/>
          <w:sz w:val="24"/>
          <w:szCs w:val="24"/>
        </w:rPr>
        <w:t xml:space="preserve">Counties </w:t>
      </w:r>
      <w:r w:rsidR="00222370" w:rsidRPr="00222370">
        <w:rPr>
          <w:rFonts w:ascii="Arial" w:hAnsi="Arial" w:cs="Arial"/>
          <w:sz w:val="24"/>
          <w:szCs w:val="24"/>
        </w:rPr>
        <w:lastRenderedPageBreak/>
        <w:t>must provide all decisions resulting from a county appeal to the client and the provider, in writing.</w:t>
      </w:r>
    </w:p>
    <w:p w14:paraId="746776D3" w14:textId="77777777" w:rsidR="00BB11DC" w:rsidRPr="008A1D59" w:rsidRDefault="00BB11DC" w:rsidP="00BB11DC">
      <w:pPr>
        <w:widowControl w:val="0"/>
        <w:autoSpaceDE w:val="0"/>
        <w:autoSpaceDN w:val="0"/>
        <w:adjustRightInd w:val="0"/>
        <w:spacing w:before="57" w:after="0" w:line="240" w:lineRule="auto"/>
        <w:ind w:left="1080" w:right="131"/>
        <w:contextualSpacing/>
        <w:rPr>
          <w:rFonts w:ascii="Arial" w:hAnsi="Arial" w:cs="Arial"/>
          <w:sz w:val="24"/>
          <w:szCs w:val="24"/>
        </w:rPr>
      </w:pPr>
    </w:p>
    <w:p w14:paraId="7A1A24A3" w14:textId="1EFCB362" w:rsidR="00EA1091" w:rsidRPr="008A1D59" w:rsidRDefault="00EA1091" w:rsidP="00B26C6F">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 xml:space="preserve">The </w:t>
      </w:r>
      <w:r w:rsidR="009562D8" w:rsidRPr="008A1D59">
        <w:rPr>
          <w:rFonts w:ascii="Arial" w:hAnsi="Arial" w:cs="Arial"/>
          <w:sz w:val="24"/>
          <w:szCs w:val="24"/>
        </w:rPr>
        <w:t>ERAP</w:t>
      </w:r>
      <w:r w:rsidRPr="008A1D59">
        <w:rPr>
          <w:rFonts w:ascii="Arial" w:hAnsi="Arial" w:cs="Arial"/>
          <w:sz w:val="24"/>
          <w:szCs w:val="24"/>
        </w:rPr>
        <w:t xml:space="preserve"> provider must provide the following information in writing to any client </w:t>
      </w:r>
      <w:r w:rsidR="003E1731">
        <w:rPr>
          <w:rFonts w:ascii="Arial" w:hAnsi="Arial" w:cs="Arial"/>
          <w:sz w:val="24"/>
          <w:szCs w:val="24"/>
        </w:rPr>
        <w:t xml:space="preserve">to </w:t>
      </w:r>
      <w:r w:rsidRPr="008A1D59">
        <w:rPr>
          <w:rFonts w:ascii="Arial" w:hAnsi="Arial" w:cs="Arial"/>
          <w:sz w:val="24"/>
          <w:szCs w:val="24"/>
        </w:rPr>
        <w:t>whom it denies or terminates from service:</w:t>
      </w:r>
    </w:p>
    <w:p w14:paraId="57FC71AE" w14:textId="77777777" w:rsidR="00EA1091" w:rsidRPr="008A1D59" w:rsidRDefault="00EA1091" w:rsidP="00EA1091">
      <w:pPr>
        <w:pStyle w:val="ListParagraph"/>
        <w:spacing w:line="240" w:lineRule="auto"/>
        <w:ind w:left="1800"/>
        <w:rPr>
          <w:rFonts w:ascii="Arial" w:hAnsi="Arial" w:cs="Arial"/>
          <w:sz w:val="24"/>
          <w:szCs w:val="24"/>
        </w:rPr>
      </w:pPr>
    </w:p>
    <w:p w14:paraId="0AA212C8" w14:textId="0D162DF0" w:rsidR="00EA1091" w:rsidRPr="008A1D59" w:rsidRDefault="00EA1091" w:rsidP="004D3A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The action being taken</w:t>
      </w:r>
    </w:p>
    <w:p w14:paraId="06B72BB9" w14:textId="77777777" w:rsidR="00EA1091" w:rsidRPr="008A1D59" w:rsidRDefault="00EA1091" w:rsidP="00EA1091">
      <w:pPr>
        <w:pStyle w:val="ListParagraph"/>
        <w:spacing w:line="240" w:lineRule="auto"/>
        <w:ind w:left="2520"/>
        <w:rPr>
          <w:rFonts w:ascii="Arial" w:hAnsi="Arial" w:cs="Arial"/>
          <w:sz w:val="24"/>
          <w:szCs w:val="24"/>
        </w:rPr>
      </w:pPr>
    </w:p>
    <w:p w14:paraId="3C14FA00" w14:textId="26ECFC06" w:rsidR="00EA1091" w:rsidRPr="008A1D59" w:rsidRDefault="00EA1091" w:rsidP="004D3A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The reason for the action</w:t>
      </w:r>
    </w:p>
    <w:p w14:paraId="0BC7A8C5" w14:textId="77777777" w:rsidR="00EA1091" w:rsidRPr="008A1D59" w:rsidRDefault="00EA1091" w:rsidP="00EA1091">
      <w:pPr>
        <w:pStyle w:val="ListParagraph"/>
        <w:spacing w:line="240" w:lineRule="auto"/>
        <w:ind w:left="2520"/>
        <w:rPr>
          <w:rFonts w:ascii="Arial" w:hAnsi="Arial" w:cs="Arial"/>
          <w:sz w:val="24"/>
          <w:szCs w:val="24"/>
        </w:rPr>
      </w:pPr>
    </w:p>
    <w:p w14:paraId="05A24E15" w14:textId="7F68BE80" w:rsidR="00EA1091" w:rsidRPr="008A1D59" w:rsidRDefault="00EA1091" w:rsidP="004D3A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The effective date of the action and</w:t>
      </w:r>
    </w:p>
    <w:p w14:paraId="3E9A3E2A" w14:textId="77777777" w:rsidR="00EA1091" w:rsidRPr="008A1D59" w:rsidRDefault="00EA1091" w:rsidP="00EA1091">
      <w:pPr>
        <w:pStyle w:val="ListParagraph"/>
        <w:spacing w:line="240" w:lineRule="auto"/>
        <w:ind w:left="2520"/>
        <w:rPr>
          <w:rFonts w:ascii="Arial" w:hAnsi="Arial" w:cs="Arial"/>
          <w:sz w:val="24"/>
          <w:szCs w:val="24"/>
        </w:rPr>
      </w:pPr>
    </w:p>
    <w:p w14:paraId="3E4FB67D" w14:textId="77777777" w:rsidR="00EA1091" w:rsidRPr="008A1D59" w:rsidRDefault="00EA1091" w:rsidP="004D3A96">
      <w:pPr>
        <w:widowControl w:val="0"/>
        <w:numPr>
          <w:ilvl w:val="2"/>
          <w:numId w:val="2"/>
        </w:numPr>
        <w:autoSpaceDE w:val="0"/>
        <w:autoSpaceDN w:val="0"/>
        <w:adjustRightInd w:val="0"/>
        <w:spacing w:after="0" w:line="240" w:lineRule="auto"/>
        <w:ind w:left="1800" w:right="329" w:hanging="360"/>
        <w:contextualSpacing/>
        <w:rPr>
          <w:rFonts w:ascii="Arial" w:hAnsi="Arial" w:cs="Arial"/>
          <w:sz w:val="24"/>
          <w:szCs w:val="24"/>
        </w:rPr>
      </w:pPr>
      <w:r w:rsidRPr="008A1D59">
        <w:rPr>
          <w:rFonts w:ascii="Arial" w:hAnsi="Arial" w:cs="Arial"/>
          <w:sz w:val="24"/>
          <w:szCs w:val="24"/>
        </w:rPr>
        <w:t>The availability of an appeal process at the state level.</w:t>
      </w:r>
    </w:p>
    <w:p w14:paraId="13189C19" w14:textId="77777777" w:rsidR="00EA1091" w:rsidRPr="008A1D59" w:rsidRDefault="00EA1091" w:rsidP="00EA1091">
      <w:pPr>
        <w:pStyle w:val="ListParagraph"/>
        <w:spacing w:line="240" w:lineRule="auto"/>
        <w:ind w:left="2520"/>
        <w:rPr>
          <w:rFonts w:ascii="Arial" w:hAnsi="Arial" w:cs="Arial"/>
          <w:sz w:val="24"/>
          <w:szCs w:val="24"/>
        </w:rPr>
      </w:pPr>
    </w:p>
    <w:p w14:paraId="322937E2" w14:textId="779419CA" w:rsidR="00EA1091" w:rsidRPr="008A1D59" w:rsidRDefault="00EA1091" w:rsidP="00254B2D">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8A1D59">
        <w:rPr>
          <w:rFonts w:ascii="Arial" w:hAnsi="Arial" w:cs="Arial"/>
          <w:sz w:val="24"/>
          <w:szCs w:val="24"/>
        </w:rPr>
        <w:t xml:space="preserve">The </w:t>
      </w:r>
      <w:r w:rsidR="00582E1A">
        <w:rPr>
          <w:rFonts w:ascii="Arial" w:hAnsi="Arial" w:cs="Arial"/>
          <w:sz w:val="24"/>
          <w:szCs w:val="24"/>
        </w:rPr>
        <w:t>ERAP provider</w:t>
      </w:r>
      <w:r w:rsidRPr="008A1D59">
        <w:rPr>
          <w:rFonts w:ascii="Arial" w:hAnsi="Arial" w:cs="Arial"/>
          <w:sz w:val="24"/>
          <w:szCs w:val="24"/>
        </w:rPr>
        <w:t xml:space="preserve"> must make every attempt to provide a warning or advance notice of termination, when possible.</w:t>
      </w:r>
    </w:p>
    <w:p w14:paraId="7251B9E8" w14:textId="77777777" w:rsidR="00EA1091" w:rsidRPr="008A1D59" w:rsidRDefault="00EA1091" w:rsidP="00EA1091">
      <w:pPr>
        <w:pStyle w:val="ListParagraph"/>
        <w:spacing w:line="240" w:lineRule="auto"/>
        <w:ind w:left="1800"/>
        <w:rPr>
          <w:rFonts w:ascii="Arial" w:hAnsi="Arial" w:cs="Arial"/>
          <w:sz w:val="24"/>
          <w:szCs w:val="24"/>
        </w:rPr>
      </w:pPr>
    </w:p>
    <w:p w14:paraId="4455ED32" w14:textId="77777777" w:rsidR="00EA1091" w:rsidRPr="008A1D59" w:rsidRDefault="00EA1091" w:rsidP="00EA1091">
      <w:pPr>
        <w:pStyle w:val="ListParagraph"/>
        <w:numPr>
          <w:ilvl w:val="2"/>
          <w:numId w:val="12"/>
        </w:numPr>
        <w:spacing w:line="240" w:lineRule="auto"/>
        <w:ind w:left="1800" w:hanging="360"/>
        <w:rPr>
          <w:rFonts w:ascii="Arial" w:hAnsi="Arial" w:cs="Arial"/>
          <w:sz w:val="24"/>
          <w:szCs w:val="24"/>
        </w:rPr>
      </w:pPr>
      <w:r w:rsidRPr="008A1D59">
        <w:rPr>
          <w:rFonts w:ascii="Arial" w:hAnsi="Arial" w:cs="Arial"/>
          <w:sz w:val="24"/>
          <w:szCs w:val="24"/>
        </w:rPr>
        <w:t>Counties must submit copies of state level appeals at the time of resolution to:</w:t>
      </w:r>
    </w:p>
    <w:p w14:paraId="2F797101" w14:textId="77777777" w:rsidR="00EA1091" w:rsidRPr="00653EDA" w:rsidRDefault="00EA1091" w:rsidP="00EA1091">
      <w:pPr>
        <w:pStyle w:val="ListParagraph"/>
        <w:spacing w:line="240" w:lineRule="auto"/>
        <w:ind w:left="1800"/>
        <w:rPr>
          <w:rFonts w:ascii="Arial" w:hAnsi="Arial" w:cs="Arial"/>
          <w:sz w:val="24"/>
          <w:szCs w:val="24"/>
        </w:rPr>
      </w:pPr>
    </w:p>
    <w:p w14:paraId="60F10509" w14:textId="2EF20A70" w:rsidR="00EA1091" w:rsidRDefault="000E4694" w:rsidP="00EA1091">
      <w:pPr>
        <w:pStyle w:val="ListParagraph"/>
        <w:numPr>
          <w:ilvl w:val="0"/>
          <w:numId w:val="14"/>
        </w:numPr>
        <w:spacing w:line="240" w:lineRule="auto"/>
        <w:ind w:left="2520"/>
        <w:rPr>
          <w:rFonts w:ascii="Arial" w:hAnsi="Arial" w:cs="Arial"/>
          <w:sz w:val="24"/>
          <w:szCs w:val="24"/>
        </w:rPr>
      </w:pPr>
      <w:hyperlink r:id="rId13" w:history="1">
        <w:r w:rsidR="00412209" w:rsidRPr="00633CEF">
          <w:rPr>
            <w:rStyle w:val="Hyperlink"/>
            <w:rFonts w:ascii="Arial" w:hAnsi="Arial" w:cs="Arial"/>
            <w:sz w:val="24"/>
            <w:szCs w:val="24"/>
          </w:rPr>
          <w:t>RA-PW</w:t>
        </w:r>
        <w:r w:rsidR="00EA1091" w:rsidRPr="00633CEF">
          <w:rPr>
            <w:rStyle w:val="Hyperlink"/>
            <w:rFonts w:ascii="Arial" w:hAnsi="Arial" w:cs="Arial"/>
            <w:sz w:val="24"/>
            <w:szCs w:val="24"/>
          </w:rPr>
          <w:t xml:space="preserve">ERAPOIM@pa.gov </w:t>
        </w:r>
      </w:hyperlink>
      <w:r w:rsidR="00EA1091" w:rsidRPr="00653EDA">
        <w:rPr>
          <w:rFonts w:ascii="Arial" w:hAnsi="Arial" w:cs="Arial"/>
          <w:sz w:val="24"/>
          <w:szCs w:val="24"/>
        </w:rPr>
        <w:t xml:space="preserve"> OR</w:t>
      </w:r>
    </w:p>
    <w:p w14:paraId="195B03A9" w14:textId="77777777" w:rsidR="00EA1091" w:rsidRDefault="00EA1091" w:rsidP="00EA1091">
      <w:pPr>
        <w:pStyle w:val="ListParagraph"/>
        <w:spacing w:line="240" w:lineRule="auto"/>
        <w:ind w:left="2520"/>
        <w:rPr>
          <w:rFonts w:ascii="Arial" w:hAnsi="Arial" w:cs="Arial"/>
          <w:sz w:val="24"/>
          <w:szCs w:val="24"/>
        </w:rPr>
      </w:pPr>
    </w:p>
    <w:p w14:paraId="53A8389E" w14:textId="0238EE86" w:rsidR="00EA1091" w:rsidRDefault="00EA1091" w:rsidP="00EA1091">
      <w:pPr>
        <w:pStyle w:val="ListParagraph"/>
        <w:numPr>
          <w:ilvl w:val="0"/>
          <w:numId w:val="14"/>
        </w:numPr>
        <w:spacing w:line="240" w:lineRule="auto"/>
        <w:ind w:left="2520"/>
        <w:rPr>
          <w:rFonts w:ascii="Arial" w:hAnsi="Arial" w:cs="Arial"/>
          <w:sz w:val="24"/>
          <w:szCs w:val="24"/>
        </w:rPr>
      </w:pPr>
      <w:r w:rsidRPr="00653EDA">
        <w:rPr>
          <w:rFonts w:ascii="Arial" w:hAnsi="Arial" w:cs="Arial"/>
          <w:sz w:val="24"/>
          <w:szCs w:val="24"/>
        </w:rPr>
        <w:t>Emergency Rental Assistance Program</w:t>
      </w:r>
    </w:p>
    <w:p w14:paraId="5D233204" w14:textId="1A181F51" w:rsidR="007F1A48" w:rsidRPr="00653EDA" w:rsidRDefault="00C20F0A" w:rsidP="00C20F0A">
      <w:pPr>
        <w:pStyle w:val="ListParagraph"/>
        <w:spacing w:line="240" w:lineRule="auto"/>
        <w:ind w:left="2520"/>
        <w:rPr>
          <w:rFonts w:ascii="Arial" w:hAnsi="Arial" w:cs="Arial"/>
          <w:sz w:val="24"/>
          <w:szCs w:val="24"/>
        </w:rPr>
      </w:pPr>
      <w:r>
        <w:rPr>
          <w:rFonts w:ascii="Arial" w:hAnsi="Arial" w:cs="Arial"/>
          <w:sz w:val="24"/>
          <w:szCs w:val="24"/>
        </w:rPr>
        <w:t>Attn: Desanie Miller</w:t>
      </w:r>
      <w:r w:rsidR="00367AF0">
        <w:rPr>
          <w:rFonts w:ascii="Arial" w:hAnsi="Arial" w:cs="Arial"/>
          <w:sz w:val="24"/>
          <w:szCs w:val="24"/>
        </w:rPr>
        <w:t>, WOB Room 227</w:t>
      </w:r>
    </w:p>
    <w:p w14:paraId="7790F783" w14:textId="77777777" w:rsidR="00EA1091" w:rsidRPr="00653EDA" w:rsidRDefault="00EA1091" w:rsidP="00EA1091">
      <w:pPr>
        <w:pStyle w:val="ListParagraph"/>
        <w:spacing w:line="240" w:lineRule="auto"/>
        <w:ind w:left="2520"/>
        <w:rPr>
          <w:rFonts w:ascii="Arial" w:hAnsi="Arial" w:cs="Arial"/>
          <w:sz w:val="24"/>
          <w:szCs w:val="24"/>
        </w:rPr>
      </w:pPr>
      <w:r w:rsidRPr="00653EDA">
        <w:rPr>
          <w:rFonts w:ascii="Arial" w:hAnsi="Arial" w:cs="Arial"/>
          <w:sz w:val="24"/>
          <w:szCs w:val="24"/>
        </w:rPr>
        <w:t>Office of Income Maintenance</w:t>
      </w:r>
    </w:p>
    <w:p w14:paraId="0F744EEF" w14:textId="77777777" w:rsidR="00EA1091" w:rsidRPr="00367AF0" w:rsidRDefault="00EA1091" w:rsidP="00EA1091">
      <w:pPr>
        <w:pStyle w:val="ListParagraph"/>
        <w:spacing w:line="240" w:lineRule="auto"/>
        <w:ind w:left="2520"/>
        <w:rPr>
          <w:rFonts w:ascii="Arial" w:hAnsi="Arial" w:cs="Arial"/>
          <w:sz w:val="24"/>
          <w:szCs w:val="24"/>
        </w:rPr>
      </w:pPr>
      <w:r w:rsidRPr="00367AF0">
        <w:rPr>
          <w:rFonts w:ascii="Arial" w:hAnsi="Arial" w:cs="Arial"/>
          <w:sz w:val="24"/>
          <w:szCs w:val="24"/>
        </w:rPr>
        <w:t>P.O. Box 2675, Harrisburg, PA 17015-2675</w:t>
      </w:r>
    </w:p>
    <w:p w14:paraId="7C04E17D" w14:textId="77777777" w:rsidR="00EA1091" w:rsidRPr="00653EDA" w:rsidRDefault="00EA1091" w:rsidP="00EA1091">
      <w:pPr>
        <w:pStyle w:val="ListParagraph"/>
        <w:spacing w:line="240" w:lineRule="auto"/>
        <w:ind w:left="2520"/>
        <w:rPr>
          <w:rFonts w:ascii="Arial" w:hAnsi="Arial" w:cs="Arial"/>
          <w:sz w:val="24"/>
          <w:szCs w:val="24"/>
        </w:rPr>
      </w:pPr>
    </w:p>
    <w:p w14:paraId="624B813A" w14:textId="77777777" w:rsidR="00EA1091" w:rsidRPr="00234635" w:rsidRDefault="00EA1091" w:rsidP="00BC6215">
      <w:pPr>
        <w:widowControl w:val="0"/>
        <w:numPr>
          <w:ilvl w:val="0"/>
          <w:numId w:val="2"/>
        </w:numPr>
        <w:spacing w:after="0" w:line="240" w:lineRule="auto"/>
        <w:contextualSpacing/>
        <w:outlineLvl w:val="0"/>
        <w:rPr>
          <w:rFonts w:ascii="Arial" w:hAnsi="Arial" w:cs="Arial"/>
          <w:b/>
          <w:bCs/>
          <w:sz w:val="24"/>
          <w:szCs w:val="24"/>
          <w:u w:val="single"/>
        </w:rPr>
      </w:pPr>
      <w:r w:rsidRPr="00234635">
        <w:rPr>
          <w:rFonts w:ascii="Arial" w:hAnsi="Arial" w:cs="Arial"/>
          <w:b/>
          <w:bCs/>
          <w:sz w:val="24"/>
          <w:szCs w:val="24"/>
          <w:u w:val="single"/>
        </w:rPr>
        <w:t>PROGRAM MONITORING</w:t>
      </w:r>
    </w:p>
    <w:p w14:paraId="05A981FD" w14:textId="77777777" w:rsidR="00EA1091" w:rsidRPr="003A1F64" w:rsidRDefault="00EA1091" w:rsidP="00EA1091">
      <w:pPr>
        <w:pStyle w:val="ListParagraph"/>
        <w:spacing w:line="240" w:lineRule="auto"/>
        <w:ind w:left="1080"/>
        <w:rPr>
          <w:rFonts w:ascii="Arial" w:hAnsi="Arial" w:cs="Arial"/>
          <w:sz w:val="24"/>
          <w:szCs w:val="24"/>
        </w:rPr>
      </w:pPr>
    </w:p>
    <w:p w14:paraId="52EC7A4F" w14:textId="7F5A8CAF" w:rsidR="00EA1091" w:rsidRPr="001E2A0A" w:rsidRDefault="00EA1091" w:rsidP="00BC6215">
      <w:pPr>
        <w:widowControl w:val="0"/>
        <w:numPr>
          <w:ilvl w:val="1"/>
          <w:numId w:val="2"/>
        </w:numPr>
        <w:autoSpaceDE w:val="0"/>
        <w:autoSpaceDN w:val="0"/>
        <w:adjustRightInd w:val="0"/>
        <w:spacing w:before="57" w:after="0" w:line="240" w:lineRule="auto"/>
        <w:ind w:right="131"/>
        <w:contextualSpacing/>
        <w:rPr>
          <w:rFonts w:ascii="Arial" w:hAnsi="Arial" w:cs="Arial"/>
          <w:strike/>
          <w:sz w:val="24"/>
          <w:szCs w:val="24"/>
        </w:rPr>
      </w:pPr>
      <w:r w:rsidRPr="001E2A0A">
        <w:rPr>
          <w:rFonts w:ascii="Arial" w:hAnsi="Arial" w:cs="Arial"/>
          <w:sz w:val="24"/>
          <w:szCs w:val="24"/>
        </w:rPr>
        <w:t xml:space="preserve">Counties that subcontract with other agencies are required to monitor each </w:t>
      </w:r>
      <w:r w:rsidR="009562D8" w:rsidRPr="001E2A0A">
        <w:rPr>
          <w:rFonts w:ascii="Arial" w:hAnsi="Arial" w:cs="Arial"/>
          <w:sz w:val="24"/>
          <w:szCs w:val="24"/>
        </w:rPr>
        <w:t>ERAP</w:t>
      </w:r>
      <w:r w:rsidRPr="001E2A0A">
        <w:rPr>
          <w:rFonts w:ascii="Arial" w:hAnsi="Arial" w:cs="Arial"/>
          <w:sz w:val="24"/>
          <w:szCs w:val="24"/>
        </w:rPr>
        <w:t xml:space="preserve"> providers’ compliance with </w:t>
      </w:r>
      <w:r w:rsidR="004820EC" w:rsidRPr="001E2A0A">
        <w:rPr>
          <w:rFonts w:ascii="Arial" w:hAnsi="Arial" w:cs="Arial"/>
          <w:sz w:val="24"/>
          <w:szCs w:val="24"/>
        </w:rPr>
        <w:t xml:space="preserve">the </w:t>
      </w:r>
      <w:r w:rsidRPr="001E2A0A">
        <w:rPr>
          <w:rFonts w:ascii="Arial" w:hAnsi="Arial" w:cs="Arial"/>
          <w:sz w:val="24"/>
          <w:szCs w:val="24"/>
        </w:rPr>
        <w:t xml:space="preserve">ERAP </w:t>
      </w:r>
      <w:r w:rsidR="00C42D08" w:rsidRPr="001E2A0A">
        <w:rPr>
          <w:rFonts w:ascii="Arial" w:hAnsi="Arial" w:cs="Arial"/>
          <w:sz w:val="24"/>
          <w:szCs w:val="24"/>
        </w:rPr>
        <w:t>Instr</w:t>
      </w:r>
      <w:r w:rsidR="00DC73D7" w:rsidRPr="001E2A0A">
        <w:rPr>
          <w:rFonts w:ascii="Arial" w:hAnsi="Arial" w:cs="Arial"/>
          <w:sz w:val="24"/>
          <w:szCs w:val="24"/>
        </w:rPr>
        <w:t>uctions and R</w:t>
      </w:r>
      <w:r w:rsidRPr="001E2A0A">
        <w:rPr>
          <w:rFonts w:ascii="Arial" w:hAnsi="Arial" w:cs="Arial"/>
          <w:sz w:val="24"/>
          <w:szCs w:val="24"/>
        </w:rPr>
        <w:t xml:space="preserve">equirements </w:t>
      </w:r>
      <w:r w:rsidR="00DC73D7" w:rsidRPr="001E2A0A">
        <w:rPr>
          <w:rFonts w:ascii="Arial" w:hAnsi="Arial" w:cs="Arial"/>
          <w:sz w:val="24"/>
          <w:szCs w:val="24"/>
        </w:rPr>
        <w:t>document</w:t>
      </w:r>
      <w:r w:rsidRPr="001E2A0A">
        <w:rPr>
          <w:rFonts w:ascii="Arial" w:hAnsi="Arial" w:cs="Arial"/>
          <w:sz w:val="24"/>
          <w:szCs w:val="24"/>
        </w:rPr>
        <w:t xml:space="preserve">.  The county must maintain monitoring reports at the county office.  The reports must identify any programmatic or administrative issues that the service provider must resolve and the service provider's plan for resolution and follow-up. These reports are subject to review by DHS, Auditor General, federal auditors, and other persons authorized by the department. </w:t>
      </w:r>
    </w:p>
    <w:p w14:paraId="551D19C4" w14:textId="77777777" w:rsidR="00EA1091" w:rsidRPr="00932E8A" w:rsidRDefault="00EA1091" w:rsidP="00EA1091">
      <w:pPr>
        <w:pStyle w:val="ListParagraph"/>
        <w:spacing w:line="240" w:lineRule="auto"/>
        <w:ind w:left="1800"/>
        <w:rPr>
          <w:rFonts w:ascii="Arial" w:hAnsi="Arial" w:cs="Arial"/>
          <w:strike/>
          <w:sz w:val="24"/>
          <w:szCs w:val="24"/>
        </w:rPr>
      </w:pPr>
    </w:p>
    <w:p w14:paraId="5C5D9199" w14:textId="38A0E119" w:rsidR="00EA1091" w:rsidRPr="001E2A0A" w:rsidRDefault="00EA1091" w:rsidP="00BC6215">
      <w:pPr>
        <w:widowControl w:val="0"/>
        <w:numPr>
          <w:ilvl w:val="1"/>
          <w:numId w:val="2"/>
        </w:numPr>
        <w:autoSpaceDE w:val="0"/>
        <w:autoSpaceDN w:val="0"/>
        <w:adjustRightInd w:val="0"/>
        <w:spacing w:before="57" w:after="0" w:line="240" w:lineRule="auto"/>
        <w:ind w:right="131"/>
        <w:contextualSpacing/>
        <w:rPr>
          <w:rFonts w:ascii="Arial" w:hAnsi="Arial" w:cs="Arial"/>
          <w:strike/>
          <w:sz w:val="24"/>
          <w:szCs w:val="24"/>
        </w:rPr>
      </w:pPr>
      <w:r w:rsidRPr="001E2A0A">
        <w:rPr>
          <w:rFonts w:ascii="Arial" w:hAnsi="Arial" w:cs="Arial"/>
          <w:sz w:val="24"/>
          <w:szCs w:val="24"/>
        </w:rPr>
        <w:t xml:space="preserve">The department will periodically monitor counties receiving ERAP funds to ensure they and their subcontractors are following ERAP requirements as outlined in the ERAP I &amp; R.  </w:t>
      </w:r>
      <w:r w:rsidR="00060E28">
        <w:rPr>
          <w:rFonts w:ascii="Arial" w:hAnsi="Arial" w:cs="Arial"/>
          <w:sz w:val="24"/>
          <w:szCs w:val="24"/>
        </w:rPr>
        <w:t>C</w:t>
      </w:r>
      <w:r w:rsidR="00060E28" w:rsidRPr="00060E28">
        <w:rPr>
          <w:rFonts w:ascii="Arial" w:hAnsi="Arial" w:cs="Arial"/>
          <w:sz w:val="24"/>
          <w:szCs w:val="24"/>
        </w:rPr>
        <w:t xml:space="preserve">ounties can expect a review of ERAP </w:t>
      </w:r>
      <w:r w:rsidR="00060E28">
        <w:rPr>
          <w:rFonts w:ascii="Arial" w:hAnsi="Arial" w:cs="Arial"/>
          <w:sz w:val="24"/>
          <w:szCs w:val="24"/>
        </w:rPr>
        <w:t>records</w:t>
      </w:r>
      <w:r w:rsidR="00263133">
        <w:rPr>
          <w:rFonts w:ascii="Arial" w:hAnsi="Arial" w:cs="Arial"/>
          <w:sz w:val="24"/>
          <w:szCs w:val="24"/>
        </w:rPr>
        <w:t xml:space="preserve"> and</w:t>
      </w:r>
      <w:r w:rsidR="007B5D61" w:rsidRPr="001E2A0A">
        <w:rPr>
          <w:rFonts w:ascii="Arial" w:hAnsi="Arial" w:cs="Arial"/>
          <w:sz w:val="24"/>
          <w:szCs w:val="24"/>
        </w:rPr>
        <w:t xml:space="preserve"> </w:t>
      </w:r>
      <w:r w:rsidR="00C80568" w:rsidRPr="001E2A0A">
        <w:rPr>
          <w:rFonts w:ascii="Arial" w:hAnsi="Arial" w:cs="Arial"/>
          <w:sz w:val="24"/>
          <w:szCs w:val="24"/>
        </w:rPr>
        <w:t xml:space="preserve">must cooperate </w:t>
      </w:r>
      <w:r w:rsidR="00C80568" w:rsidRPr="001E2A0A">
        <w:rPr>
          <w:rFonts w:ascii="Arial" w:hAnsi="Arial" w:cs="Arial"/>
          <w:sz w:val="24"/>
          <w:szCs w:val="24"/>
        </w:rPr>
        <w:lastRenderedPageBreak/>
        <w:t xml:space="preserve">with the departments monitoring activities. </w:t>
      </w:r>
    </w:p>
    <w:p w14:paraId="58556AF0" w14:textId="77777777" w:rsidR="00EA1091" w:rsidRPr="00653EDA" w:rsidRDefault="00EA1091" w:rsidP="00EA1091">
      <w:pPr>
        <w:pStyle w:val="ListParagraph"/>
        <w:spacing w:line="240" w:lineRule="auto"/>
        <w:ind w:left="2520"/>
        <w:rPr>
          <w:rFonts w:ascii="Arial" w:hAnsi="Arial" w:cs="Arial"/>
          <w:sz w:val="24"/>
          <w:szCs w:val="24"/>
        </w:rPr>
      </w:pPr>
    </w:p>
    <w:p w14:paraId="33019A6B" w14:textId="38D2AAD5" w:rsidR="00EA1091" w:rsidRPr="00FB0C03" w:rsidRDefault="00FB69DA" w:rsidP="00FB0C03">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Pr>
          <w:rFonts w:ascii="Arial" w:hAnsi="Arial" w:cs="Arial"/>
          <w:sz w:val="24"/>
          <w:szCs w:val="24"/>
        </w:rPr>
        <w:t>T</w:t>
      </w:r>
      <w:r w:rsidR="00EA1091" w:rsidRPr="00FB0C03">
        <w:rPr>
          <w:rFonts w:ascii="Arial" w:hAnsi="Arial" w:cs="Arial"/>
          <w:sz w:val="24"/>
          <w:szCs w:val="24"/>
        </w:rPr>
        <w:t xml:space="preserve">he </w:t>
      </w:r>
      <w:r w:rsidR="005D522D" w:rsidRPr="00A07A20">
        <w:rPr>
          <w:rFonts w:ascii="Arial" w:hAnsi="Arial" w:cs="Arial"/>
          <w:sz w:val="24"/>
          <w:szCs w:val="24"/>
        </w:rPr>
        <w:t xml:space="preserve">department </w:t>
      </w:r>
      <w:r w:rsidR="00947FF5">
        <w:rPr>
          <w:rFonts w:ascii="Arial" w:hAnsi="Arial" w:cs="Arial"/>
          <w:sz w:val="24"/>
          <w:szCs w:val="24"/>
        </w:rPr>
        <w:t>m</w:t>
      </w:r>
      <w:r w:rsidR="00EA1091" w:rsidRPr="00FB0C03">
        <w:rPr>
          <w:rFonts w:ascii="Arial" w:hAnsi="Arial" w:cs="Arial"/>
          <w:sz w:val="24"/>
          <w:szCs w:val="24"/>
        </w:rPr>
        <w:t xml:space="preserve">onitor will </w:t>
      </w:r>
      <w:r w:rsidR="00815C71">
        <w:rPr>
          <w:rFonts w:ascii="Arial" w:hAnsi="Arial" w:cs="Arial"/>
          <w:sz w:val="24"/>
          <w:szCs w:val="24"/>
        </w:rPr>
        <w:t xml:space="preserve">conduct an entrance interview with </w:t>
      </w:r>
      <w:r w:rsidR="00EA1091" w:rsidRPr="00FB0C03">
        <w:rPr>
          <w:rFonts w:ascii="Arial" w:hAnsi="Arial" w:cs="Arial"/>
          <w:sz w:val="24"/>
          <w:szCs w:val="24"/>
        </w:rPr>
        <w:t xml:space="preserve">the ERAP county describing what will occur during the </w:t>
      </w:r>
      <w:r w:rsidR="00FD376F">
        <w:rPr>
          <w:rFonts w:ascii="Arial" w:hAnsi="Arial" w:cs="Arial"/>
          <w:sz w:val="24"/>
          <w:szCs w:val="24"/>
        </w:rPr>
        <w:t>review</w:t>
      </w:r>
      <w:r w:rsidR="00EA1091" w:rsidRPr="00FB0C03">
        <w:rPr>
          <w:rFonts w:ascii="Arial" w:hAnsi="Arial" w:cs="Arial"/>
          <w:sz w:val="24"/>
          <w:szCs w:val="24"/>
        </w:rPr>
        <w:t xml:space="preserve">.  </w:t>
      </w:r>
    </w:p>
    <w:p w14:paraId="5F8DBB3C" w14:textId="77777777" w:rsidR="00EA1091" w:rsidRPr="00653EDA" w:rsidRDefault="00EA1091" w:rsidP="00EA1091">
      <w:pPr>
        <w:pStyle w:val="ListParagraph"/>
        <w:spacing w:line="240" w:lineRule="auto"/>
        <w:ind w:left="1800"/>
        <w:rPr>
          <w:rFonts w:ascii="Arial" w:hAnsi="Arial" w:cs="Arial"/>
          <w:sz w:val="24"/>
          <w:szCs w:val="24"/>
        </w:rPr>
      </w:pPr>
    </w:p>
    <w:p w14:paraId="46A8467B" w14:textId="52EC6FF9" w:rsidR="00EA1091" w:rsidRDefault="00EA1091" w:rsidP="00D21E5A">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FB0C03">
        <w:rPr>
          <w:rFonts w:ascii="Arial" w:hAnsi="Arial" w:cs="Arial"/>
          <w:sz w:val="24"/>
          <w:szCs w:val="24"/>
        </w:rPr>
        <w:t xml:space="preserve">Once the ERAP county monitoring </w:t>
      </w:r>
      <w:r w:rsidR="003B5696">
        <w:rPr>
          <w:rFonts w:ascii="Arial" w:hAnsi="Arial" w:cs="Arial"/>
          <w:sz w:val="24"/>
          <w:szCs w:val="24"/>
        </w:rPr>
        <w:t xml:space="preserve">review </w:t>
      </w:r>
      <w:r w:rsidRPr="00FB0C03">
        <w:rPr>
          <w:rFonts w:ascii="Arial" w:hAnsi="Arial" w:cs="Arial"/>
          <w:sz w:val="24"/>
          <w:szCs w:val="24"/>
        </w:rPr>
        <w:t xml:space="preserve">is complete, </w:t>
      </w:r>
      <w:r w:rsidR="00947FF5">
        <w:rPr>
          <w:rFonts w:ascii="Arial" w:hAnsi="Arial" w:cs="Arial"/>
          <w:sz w:val="24"/>
          <w:szCs w:val="24"/>
        </w:rPr>
        <w:t xml:space="preserve">the </w:t>
      </w:r>
      <w:r w:rsidR="005D522D" w:rsidRPr="00A07A20">
        <w:rPr>
          <w:rFonts w:ascii="Arial" w:hAnsi="Arial" w:cs="Arial"/>
          <w:sz w:val="24"/>
          <w:szCs w:val="24"/>
        </w:rPr>
        <w:t xml:space="preserve">department </w:t>
      </w:r>
      <w:r w:rsidR="00947FF5">
        <w:rPr>
          <w:rFonts w:ascii="Arial" w:hAnsi="Arial" w:cs="Arial"/>
          <w:sz w:val="24"/>
          <w:szCs w:val="24"/>
        </w:rPr>
        <w:t>m</w:t>
      </w:r>
      <w:r w:rsidRPr="00FB0C03">
        <w:rPr>
          <w:rFonts w:ascii="Arial" w:hAnsi="Arial" w:cs="Arial"/>
          <w:sz w:val="24"/>
          <w:szCs w:val="24"/>
        </w:rPr>
        <w:t xml:space="preserve">onitor will conduct an exit interview with </w:t>
      </w:r>
      <w:r w:rsidR="00D21E5A">
        <w:rPr>
          <w:rFonts w:ascii="Arial" w:hAnsi="Arial" w:cs="Arial"/>
          <w:sz w:val="24"/>
          <w:szCs w:val="24"/>
        </w:rPr>
        <w:t>the</w:t>
      </w:r>
      <w:r w:rsidRPr="00FB0C03">
        <w:rPr>
          <w:rFonts w:ascii="Arial" w:hAnsi="Arial" w:cs="Arial"/>
          <w:sz w:val="24"/>
          <w:szCs w:val="24"/>
        </w:rPr>
        <w:t xml:space="preserve"> county</w:t>
      </w:r>
      <w:r w:rsidR="00A07A20">
        <w:rPr>
          <w:rFonts w:ascii="Arial" w:hAnsi="Arial" w:cs="Arial"/>
          <w:sz w:val="24"/>
          <w:szCs w:val="24"/>
        </w:rPr>
        <w:t>.</w:t>
      </w:r>
      <w:r w:rsidRPr="00FB0C03">
        <w:rPr>
          <w:rFonts w:ascii="Arial" w:hAnsi="Arial" w:cs="Arial"/>
          <w:sz w:val="24"/>
          <w:szCs w:val="24"/>
        </w:rPr>
        <w:t xml:space="preserve"> </w:t>
      </w:r>
    </w:p>
    <w:p w14:paraId="53909772" w14:textId="77777777" w:rsidR="002D6080" w:rsidRPr="00653EDA" w:rsidRDefault="002D6080" w:rsidP="002D6080">
      <w:pPr>
        <w:widowControl w:val="0"/>
        <w:autoSpaceDE w:val="0"/>
        <w:autoSpaceDN w:val="0"/>
        <w:adjustRightInd w:val="0"/>
        <w:spacing w:before="57" w:after="0" w:line="240" w:lineRule="auto"/>
        <w:ind w:left="270" w:right="131"/>
        <w:contextualSpacing/>
        <w:rPr>
          <w:rFonts w:ascii="Arial" w:hAnsi="Arial" w:cs="Arial"/>
          <w:sz w:val="24"/>
          <w:szCs w:val="24"/>
        </w:rPr>
      </w:pPr>
    </w:p>
    <w:p w14:paraId="0B9611DD" w14:textId="672293E5" w:rsidR="00EA1091" w:rsidRDefault="00EA1091" w:rsidP="000752C5">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FE087C">
        <w:rPr>
          <w:rFonts w:ascii="Arial" w:hAnsi="Arial" w:cs="Arial"/>
          <w:sz w:val="24"/>
          <w:szCs w:val="24"/>
        </w:rPr>
        <w:t xml:space="preserve">The </w:t>
      </w:r>
      <w:r w:rsidR="005D522D" w:rsidRPr="00D21E5A">
        <w:rPr>
          <w:rFonts w:ascii="Arial" w:hAnsi="Arial" w:cs="Arial"/>
          <w:sz w:val="24"/>
          <w:szCs w:val="24"/>
        </w:rPr>
        <w:t xml:space="preserve">department </w:t>
      </w:r>
      <w:r w:rsidR="00056E5D" w:rsidRPr="00FE087C">
        <w:rPr>
          <w:rFonts w:ascii="Arial" w:hAnsi="Arial" w:cs="Arial"/>
          <w:sz w:val="24"/>
          <w:szCs w:val="24"/>
        </w:rPr>
        <w:t>m</w:t>
      </w:r>
      <w:r w:rsidRPr="00FE087C">
        <w:rPr>
          <w:rFonts w:ascii="Arial" w:hAnsi="Arial" w:cs="Arial"/>
          <w:sz w:val="24"/>
          <w:szCs w:val="24"/>
        </w:rPr>
        <w:t>onitor will send a cover letter and</w:t>
      </w:r>
      <w:r w:rsidR="00E65CDA" w:rsidRPr="00FE087C">
        <w:rPr>
          <w:rFonts w:ascii="Arial" w:hAnsi="Arial" w:cs="Arial"/>
          <w:sz w:val="24"/>
          <w:szCs w:val="24"/>
        </w:rPr>
        <w:t xml:space="preserve"> an</w:t>
      </w:r>
      <w:r w:rsidRPr="00FE087C">
        <w:rPr>
          <w:rFonts w:ascii="Arial" w:hAnsi="Arial" w:cs="Arial"/>
          <w:sz w:val="24"/>
          <w:szCs w:val="24"/>
        </w:rPr>
        <w:t xml:space="preserve"> ERAP monitoring report to the ERAP county</w:t>
      </w:r>
      <w:r w:rsidR="00D21E5A">
        <w:rPr>
          <w:rFonts w:ascii="Arial" w:hAnsi="Arial" w:cs="Arial"/>
          <w:sz w:val="24"/>
          <w:szCs w:val="24"/>
        </w:rPr>
        <w:t>.</w:t>
      </w:r>
      <w:r w:rsidRPr="00FE087C">
        <w:rPr>
          <w:rFonts w:ascii="Arial" w:hAnsi="Arial" w:cs="Arial"/>
          <w:sz w:val="24"/>
          <w:szCs w:val="24"/>
        </w:rPr>
        <w:t xml:space="preserve"> </w:t>
      </w:r>
    </w:p>
    <w:p w14:paraId="21A11089" w14:textId="77777777" w:rsidR="00FE087C" w:rsidRPr="00653EDA" w:rsidRDefault="00FE087C" w:rsidP="00FE087C">
      <w:pPr>
        <w:widowControl w:val="0"/>
        <w:autoSpaceDE w:val="0"/>
        <w:autoSpaceDN w:val="0"/>
        <w:adjustRightInd w:val="0"/>
        <w:spacing w:before="57" w:after="0" w:line="240" w:lineRule="auto"/>
        <w:ind w:left="270" w:right="131"/>
        <w:contextualSpacing/>
        <w:rPr>
          <w:rFonts w:ascii="Arial" w:hAnsi="Arial" w:cs="Arial"/>
          <w:sz w:val="24"/>
          <w:szCs w:val="24"/>
        </w:rPr>
      </w:pPr>
    </w:p>
    <w:p w14:paraId="1737F074" w14:textId="26E9348B" w:rsidR="00EA1091" w:rsidRPr="00F45F88" w:rsidRDefault="00EA1091" w:rsidP="00F45F88">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F45F88">
        <w:rPr>
          <w:rFonts w:ascii="Arial" w:hAnsi="Arial" w:cs="Arial"/>
          <w:sz w:val="24"/>
          <w:szCs w:val="24"/>
        </w:rPr>
        <w:t xml:space="preserve">The county has 30 days </w:t>
      </w:r>
      <w:r w:rsidR="00A9414D">
        <w:rPr>
          <w:rFonts w:ascii="Arial" w:hAnsi="Arial" w:cs="Arial"/>
          <w:sz w:val="24"/>
          <w:szCs w:val="24"/>
        </w:rPr>
        <w:t xml:space="preserve">from the receipt of the ERAP monitoring report </w:t>
      </w:r>
      <w:r w:rsidRPr="00F45F88">
        <w:rPr>
          <w:rFonts w:ascii="Arial" w:hAnsi="Arial" w:cs="Arial"/>
          <w:sz w:val="24"/>
          <w:szCs w:val="24"/>
        </w:rPr>
        <w:t xml:space="preserve">to comment or, if necessary, provide a corrective action plan.  If the county provides comments, the ERAP </w:t>
      </w:r>
      <w:r w:rsidR="00276D9F">
        <w:rPr>
          <w:rFonts w:ascii="Arial" w:hAnsi="Arial" w:cs="Arial"/>
          <w:sz w:val="24"/>
          <w:szCs w:val="24"/>
        </w:rPr>
        <w:t>p</w:t>
      </w:r>
      <w:r w:rsidRPr="00F45F88">
        <w:rPr>
          <w:rFonts w:ascii="Arial" w:hAnsi="Arial" w:cs="Arial"/>
          <w:sz w:val="24"/>
          <w:szCs w:val="24"/>
        </w:rPr>
        <w:t xml:space="preserve">rogram </w:t>
      </w:r>
      <w:r w:rsidR="00276D9F">
        <w:rPr>
          <w:rFonts w:ascii="Arial" w:hAnsi="Arial" w:cs="Arial"/>
          <w:sz w:val="24"/>
          <w:szCs w:val="24"/>
        </w:rPr>
        <w:t>m</w:t>
      </w:r>
      <w:r w:rsidRPr="00F45F88">
        <w:rPr>
          <w:rFonts w:ascii="Arial" w:hAnsi="Arial" w:cs="Arial"/>
          <w:sz w:val="24"/>
          <w:szCs w:val="24"/>
        </w:rPr>
        <w:t xml:space="preserve">anager or </w:t>
      </w:r>
      <w:r w:rsidR="00276D9F">
        <w:rPr>
          <w:rFonts w:ascii="Arial" w:hAnsi="Arial" w:cs="Arial"/>
          <w:sz w:val="24"/>
          <w:szCs w:val="24"/>
        </w:rPr>
        <w:t>m</w:t>
      </w:r>
      <w:r w:rsidRPr="00F45F88">
        <w:rPr>
          <w:rFonts w:ascii="Arial" w:hAnsi="Arial" w:cs="Arial"/>
          <w:sz w:val="24"/>
          <w:szCs w:val="24"/>
        </w:rPr>
        <w:t xml:space="preserve">onitor will incorporate them into the final monitoring report.  If the county provides a corrective action plan, the ERAP </w:t>
      </w:r>
      <w:r w:rsidR="00276D9F">
        <w:rPr>
          <w:rFonts w:ascii="Arial" w:hAnsi="Arial" w:cs="Arial"/>
          <w:sz w:val="24"/>
          <w:szCs w:val="24"/>
        </w:rPr>
        <w:t>p</w:t>
      </w:r>
      <w:r w:rsidRPr="00F45F88">
        <w:rPr>
          <w:rFonts w:ascii="Arial" w:hAnsi="Arial" w:cs="Arial"/>
          <w:sz w:val="24"/>
          <w:szCs w:val="24"/>
        </w:rPr>
        <w:t xml:space="preserve">rogram </w:t>
      </w:r>
      <w:r w:rsidR="00276D9F">
        <w:rPr>
          <w:rFonts w:ascii="Arial" w:hAnsi="Arial" w:cs="Arial"/>
          <w:sz w:val="24"/>
          <w:szCs w:val="24"/>
        </w:rPr>
        <w:t>m</w:t>
      </w:r>
      <w:r w:rsidRPr="00F45F88">
        <w:rPr>
          <w:rFonts w:ascii="Arial" w:hAnsi="Arial" w:cs="Arial"/>
          <w:sz w:val="24"/>
          <w:szCs w:val="24"/>
        </w:rPr>
        <w:t xml:space="preserve">anager or </w:t>
      </w:r>
      <w:r w:rsidR="00276D9F">
        <w:rPr>
          <w:rFonts w:ascii="Arial" w:hAnsi="Arial" w:cs="Arial"/>
          <w:sz w:val="24"/>
          <w:szCs w:val="24"/>
        </w:rPr>
        <w:t>m</w:t>
      </w:r>
      <w:r w:rsidRPr="00F45F88">
        <w:rPr>
          <w:rFonts w:ascii="Arial" w:hAnsi="Arial" w:cs="Arial"/>
          <w:sz w:val="24"/>
          <w:szCs w:val="24"/>
        </w:rPr>
        <w:t>onitor will revisit the county, ensure that the county has implemented the corrective actions, and incorporate the findings into the final monitoring report.</w:t>
      </w:r>
    </w:p>
    <w:p w14:paraId="58104936" w14:textId="77777777" w:rsidR="00EA1091" w:rsidRPr="00653EDA" w:rsidRDefault="00EA1091" w:rsidP="00EA1091">
      <w:pPr>
        <w:pStyle w:val="ListParagraph"/>
        <w:spacing w:line="240" w:lineRule="auto"/>
        <w:ind w:left="1800"/>
        <w:rPr>
          <w:rFonts w:ascii="Arial" w:hAnsi="Arial" w:cs="Arial"/>
          <w:sz w:val="24"/>
          <w:szCs w:val="24"/>
        </w:rPr>
      </w:pPr>
    </w:p>
    <w:p w14:paraId="03D589DE" w14:textId="26A8D8B1" w:rsidR="00EA1091" w:rsidRPr="00F45F88" w:rsidRDefault="00EA1091" w:rsidP="00F45F88">
      <w:pPr>
        <w:widowControl w:val="0"/>
        <w:numPr>
          <w:ilvl w:val="1"/>
          <w:numId w:val="2"/>
        </w:numPr>
        <w:autoSpaceDE w:val="0"/>
        <w:autoSpaceDN w:val="0"/>
        <w:adjustRightInd w:val="0"/>
        <w:spacing w:before="57" w:after="0" w:line="240" w:lineRule="auto"/>
        <w:ind w:right="131"/>
        <w:contextualSpacing/>
        <w:rPr>
          <w:rFonts w:ascii="Arial" w:hAnsi="Arial" w:cs="Arial"/>
          <w:sz w:val="24"/>
          <w:szCs w:val="24"/>
        </w:rPr>
      </w:pPr>
      <w:r w:rsidRPr="00F45F88">
        <w:rPr>
          <w:rFonts w:ascii="Arial" w:hAnsi="Arial" w:cs="Arial"/>
          <w:sz w:val="24"/>
          <w:szCs w:val="24"/>
        </w:rPr>
        <w:t xml:space="preserve">The department </w:t>
      </w:r>
      <w:r w:rsidR="00276D9F">
        <w:rPr>
          <w:rFonts w:ascii="Arial" w:hAnsi="Arial" w:cs="Arial"/>
          <w:sz w:val="24"/>
          <w:szCs w:val="24"/>
        </w:rPr>
        <w:t xml:space="preserve">shall </w:t>
      </w:r>
      <w:r w:rsidRPr="00F45F88">
        <w:rPr>
          <w:rFonts w:ascii="Arial" w:hAnsi="Arial" w:cs="Arial"/>
          <w:sz w:val="24"/>
          <w:szCs w:val="24"/>
        </w:rPr>
        <w:t xml:space="preserve">send a cover letter </w:t>
      </w:r>
      <w:r w:rsidR="0035505C">
        <w:rPr>
          <w:rFonts w:ascii="Arial" w:hAnsi="Arial" w:cs="Arial"/>
          <w:sz w:val="24"/>
          <w:szCs w:val="24"/>
        </w:rPr>
        <w:t xml:space="preserve">signed by the </w:t>
      </w:r>
      <w:r w:rsidR="007016B3">
        <w:rPr>
          <w:rFonts w:ascii="Arial" w:hAnsi="Arial" w:cs="Arial"/>
          <w:sz w:val="24"/>
          <w:szCs w:val="24"/>
        </w:rPr>
        <w:t>by t</w:t>
      </w:r>
      <w:r w:rsidRPr="00F45F88">
        <w:rPr>
          <w:rFonts w:ascii="Arial" w:hAnsi="Arial" w:cs="Arial"/>
          <w:sz w:val="24"/>
          <w:szCs w:val="24"/>
        </w:rPr>
        <w:t xml:space="preserve">he Bureau of Policy Director to the </w:t>
      </w:r>
      <w:r w:rsidR="007016B3">
        <w:rPr>
          <w:rFonts w:ascii="Arial" w:hAnsi="Arial" w:cs="Arial"/>
          <w:sz w:val="24"/>
          <w:szCs w:val="24"/>
        </w:rPr>
        <w:t>c</w:t>
      </w:r>
      <w:r w:rsidRPr="00F45F88">
        <w:rPr>
          <w:rFonts w:ascii="Arial" w:hAnsi="Arial" w:cs="Arial"/>
          <w:sz w:val="24"/>
          <w:szCs w:val="24"/>
        </w:rPr>
        <w:t xml:space="preserve">ounty </w:t>
      </w:r>
      <w:r w:rsidR="007016B3">
        <w:rPr>
          <w:rFonts w:ascii="Arial" w:hAnsi="Arial" w:cs="Arial"/>
          <w:sz w:val="24"/>
          <w:szCs w:val="24"/>
        </w:rPr>
        <w:t>c</w:t>
      </w:r>
      <w:r w:rsidRPr="00F45F88">
        <w:rPr>
          <w:rFonts w:ascii="Arial" w:hAnsi="Arial" w:cs="Arial"/>
          <w:sz w:val="24"/>
          <w:szCs w:val="24"/>
        </w:rPr>
        <w:t>ommissioners, with the final monitoring report attached</w:t>
      </w:r>
      <w:r w:rsidR="00103655">
        <w:rPr>
          <w:rFonts w:ascii="Arial" w:hAnsi="Arial" w:cs="Arial"/>
          <w:sz w:val="24"/>
          <w:szCs w:val="24"/>
        </w:rPr>
        <w:t xml:space="preserve"> and shall send a copy to t</w:t>
      </w:r>
      <w:r w:rsidRPr="00F45F88">
        <w:rPr>
          <w:rFonts w:ascii="Arial" w:hAnsi="Arial" w:cs="Arial"/>
          <w:sz w:val="24"/>
          <w:szCs w:val="24"/>
        </w:rPr>
        <w:t>he ERAP county contact person</w:t>
      </w:r>
      <w:r w:rsidR="00665C4E">
        <w:rPr>
          <w:rFonts w:ascii="Arial" w:hAnsi="Arial" w:cs="Arial"/>
          <w:sz w:val="24"/>
          <w:szCs w:val="24"/>
        </w:rPr>
        <w:t>.</w:t>
      </w:r>
    </w:p>
    <w:p w14:paraId="3216B6AE" w14:textId="77777777" w:rsidR="00EA1091" w:rsidRPr="00653EDA" w:rsidRDefault="00EA1091" w:rsidP="00EA1091">
      <w:pPr>
        <w:spacing w:line="240" w:lineRule="auto"/>
        <w:rPr>
          <w:rFonts w:ascii="Arial" w:hAnsi="Arial" w:cs="Arial"/>
          <w:sz w:val="24"/>
          <w:szCs w:val="24"/>
        </w:rPr>
      </w:pPr>
      <w:r w:rsidRPr="00653EDA">
        <w:rPr>
          <w:rFonts w:ascii="Arial" w:hAnsi="Arial" w:cs="Arial"/>
          <w:sz w:val="24"/>
          <w:szCs w:val="24"/>
        </w:rPr>
        <w:br w:type="page"/>
      </w:r>
    </w:p>
    <w:p w14:paraId="31DF6872" w14:textId="77777777" w:rsidR="009845F7" w:rsidRDefault="00EA1091" w:rsidP="00EA1091">
      <w:pPr>
        <w:spacing w:line="240" w:lineRule="auto"/>
        <w:rPr>
          <w:rFonts w:ascii="Arial" w:hAnsi="Arial" w:cs="Arial"/>
          <w:sz w:val="24"/>
          <w:szCs w:val="24"/>
        </w:rPr>
      </w:pPr>
      <w:r w:rsidRPr="00653EDA">
        <w:rPr>
          <w:rFonts w:ascii="Arial" w:hAnsi="Arial" w:cs="Arial"/>
          <w:b/>
          <w:bCs/>
          <w:sz w:val="24"/>
          <w:szCs w:val="24"/>
          <w:u w:val="single"/>
        </w:rPr>
        <w:lastRenderedPageBreak/>
        <w:t>APPENDIX A</w:t>
      </w:r>
      <w:r w:rsidRPr="00653EDA">
        <w:rPr>
          <w:rFonts w:ascii="Arial" w:hAnsi="Arial" w:cs="Arial"/>
          <w:sz w:val="24"/>
          <w:szCs w:val="24"/>
        </w:rPr>
        <w:t xml:space="preserve"> </w:t>
      </w:r>
    </w:p>
    <w:p w14:paraId="1A011DBC" w14:textId="77777777" w:rsidR="00EA1091" w:rsidRPr="005031A6" w:rsidRDefault="00EA1091" w:rsidP="00EA1091">
      <w:pPr>
        <w:spacing w:line="240" w:lineRule="auto"/>
        <w:rPr>
          <w:rFonts w:ascii="Arial" w:hAnsi="Arial" w:cs="Arial"/>
          <w:b/>
          <w:bCs/>
          <w:sz w:val="24"/>
          <w:szCs w:val="24"/>
        </w:rPr>
      </w:pPr>
      <w:r w:rsidRPr="005031A6">
        <w:rPr>
          <w:rFonts w:ascii="Arial" w:hAnsi="Arial" w:cs="Arial"/>
          <w:b/>
          <w:bCs/>
          <w:sz w:val="24"/>
          <w:szCs w:val="24"/>
        </w:rPr>
        <w:t>CLIENT RECORDS</w:t>
      </w:r>
    </w:p>
    <w:p w14:paraId="37DE6373" w14:textId="6554ED19" w:rsidR="00EA1091" w:rsidRPr="007F2C61" w:rsidRDefault="00EA1091" w:rsidP="000752C5">
      <w:pPr>
        <w:pStyle w:val="ListParagraph"/>
        <w:numPr>
          <w:ilvl w:val="0"/>
          <w:numId w:val="20"/>
        </w:numPr>
        <w:spacing w:line="240" w:lineRule="auto"/>
        <w:rPr>
          <w:rFonts w:ascii="Arial" w:hAnsi="Arial" w:cs="Arial"/>
          <w:sz w:val="24"/>
          <w:szCs w:val="24"/>
        </w:rPr>
      </w:pPr>
      <w:r w:rsidRPr="007F2C61">
        <w:rPr>
          <w:rFonts w:ascii="Arial" w:hAnsi="Arial" w:cs="Arial"/>
          <w:sz w:val="24"/>
          <w:szCs w:val="24"/>
        </w:rPr>
        <w:t xml:space="preserve">The </w:t>
      </w:r>
      <w:r w:rsidR="009562D8" w:rsidRPr="007F2C61">
        <w:rPr>
          <w:rFonts w:ascii="Arial" w:hAnsi="Arial" w:cs="Arial"/>
          <w:sz w:val="24"/>
          <w:szCs w:val="24"/>
        </w:rPr>
        <w:t xml:space="preserve">ERAP </w:t>
      </w:r>
      <w:r w:rsidRPr="007F2C61">
        <w:rPr>
          <w:rFonts w:ascii="Arial" w:hAnsi="Arial" w:cs="Arial"/>
          <w:sz w:val="24"/>
          <w:szCs w:val="24"/>
        </w:rPr>
        <w:t xml:space="preserve">provider must maintain records </w:t>
      </w:r>
      <w:r w:rsidR="0020740D" w:rsidRPr="007F2C61">
        <w:rPr>
          <w:rFonts w:ascii="Arial" w:eastAsia="Verdana" w:hAnsi="Arial" w:cs="Arial"/>
          <w:sz w:val="24"/>
          <w:szCs w:val="24"/>
        </w:rPr>
        <w:t xml:space="preserve">in accordance </w:t>
      </w:r>
      <w:r w:rsidR="006422D6">
        <w:rPr>
          <w:rFonts w:ascii="Arial" w:eastAsia="Verdana" w:hAnsi="Arial" w:cs="Arial"/>
          <w:sz w:val="24"/>
          <w:szCs w:val="24"/>
        </w:rPr>
        <w:t xml:space="preserve">with </w:t>
      </w:r>
      <w:r w:rsidR="0020740D" w:rsidRPr="007F2C61">
        <w:rPr>
          <w:rFonts w:ascii="Arial" w:eastAsia="Verdana" w:hAnsi="Arial" w:cs="Arial"/>
          <w:sz w:val="24"/>
          <w:szCs w:val="24"/>
        </w:rPr>
        <w:t>client confidentiality requirements.</w:t>
      </w:r>
      <w:r w:rsidRPr="007F2C61">
        <w:rPr>
          <w:rFonts w:ascii="Arial" w:hAnsi="Arial" w:cs="Arial"/>
          <w:sz w:val="24"/>
          <w:szCs w:val="24"/>
        </w:rPr>
        <w:t xml:space="preserve">  </w:t>
      </w:r>
      <w:r w:rsidR="00344839" w:rsidRPr="007F2C61">
        <w:rPr>
          <w:rFonts w:ascii="Arial" w:hAnsi="Arial" w:cs="Arial"/>
          <w:sz w:val="24"/>
          <w:szCs w:val="24"/>
        </w:rPr>
        <w:t>Counties and ERAP providers should consider the populations they serve and understand the risks and implications for clients and entities involved if confidentiality is breached</w:t>
      </w:r>
      <w:r w:rsidR="00CE1A4F" w:rsidRPr="007F2C61">
        <w:rPr>
          <w:rFonts w:ascii="Arial" w:hAnsi="Arial" w:cs="Arial"/>
          <w:sz w:val="24"/>
          <w:szCs w:val="24"/>
        </w:rPr>
        <w:t xml:space="preserve">. </w:t>
      </w:r>
      <w:r w:rsidRPr="007F2C61">
        <w:rPr>
          <w:rFonts w:ascii="Arial" w:hAnsi="Arial" w:cs="Arial"/>
          <w:sz w:val="24"/>
          <w:szCs w:val="24"/>
        </w:rPr>
        <w:t xml:space="preserve">(e.g. when serving people experiencing both homelessness and domestic violence, the </w:t>
      </w:r>
      <w:r w:rsidR="009562D8" w:rsidRPr="007F2C61">
        <w:rPr>
          <w:rFonts w:ascii="Arial" w:hAnsi="Arial" w:cs="Arial"/>
          <w:sz w:val="24"/>
          <w:szCs w:val="24"/>
        </w:rPr>
        <w:t>ERAP</w:t>
      </w:r>
      <w:r w:rsidRPr="007F2C61">
        <w:rPr>
          <w:rFonts w:ascii="Arial" w:hAnsi="Arial" w:cs="Arial"/>
          <w:sz w:val="24"/>
          <w:szCs w:val="24"/>
        </w:rPr>
        <w:t xml:space="preserve"> provider must be cognizant of the risks facing the client and not allow breaches of confidentiality to place the person at increased risk).</w:t>
      </w:r>
    </w:p>
    <w:p w14:paraId="699A00CB" w14:textId="77777777" w:rsidR="00EA1091" w:rsidRPr="007F2C61" w:rsidRDefault="00EA1091" w:rsidP="00EA1091">
      <w:pPr>
        <w:pStyle w:val="ListParagraph"/>
        <w:spacing w:line="240" w:lineRule="auto"/>
        <w:rPr>
          <w:rFonts w:ascii="Arial" w:hAnsi="Arial" w:cs="Arial"/>
          <w:sz w:val="24"/>
          <w:szCs w:val="24"/>
        </w:rPr>
      </w:pPr>
    </w:p>
    <w:p w14:paraId="541D6774" w14:textId="2F70603C" w:rsidR="00EA1091" w:rsidRPr="007F2C61" w:rsidRDefault="009562D8" w:rsidP="00EA1091">
      <w:pPr>
        <w:pStyle w:val="ListParagraph"/>
        <w:numPr>
          <w:ilvl w:val="0"/>
          <w:numId w:val="20"/>
        </w:numPr>
        <w:spacing w:line="240" w:lineRule="auto"/>
        <w:rPr>
          <w:rFonts w:ascii="Arial" w:hAnsi="Arial" w:cs="Arial"/>
          <w:sz w:val="24"/>
          <w:szCs w:val="24"/>
        </w:rPr>
      </w:pPr>
      <w:r w:rsidRPr="007F2C61">
        <w:rPr>
          <w:rFonts w:ascii="Arial" w:hAnsi="Arial" w:cs="Arial"/>
          <w:sz w:val="24"/>
          <w:szCs w:val="24"/>
        </w:rPr>
        <w:t>ERAP</w:t>
      </w:r>
      <w:r w:rsidR="00EA1091" w:rsidRPr="007F2C61">
        <w:rPr>
          <w:rFonts w:ascii="Arial" w:hAnsi="Arial" w:cs="Arial"/>
          <w:sz w:val="24"/>
          <w:szCs w:val="24"/>
        </w:rPr>
        <w:t xml:space="preserve"> providers may choose the format for their client records.  At a minimum, client records must contain:</w:t>
      </w:r>
    </w:p>
    <w:p w14:paraId="0716A2B6" w14:textId="77777777" w:rsidR="00EA1091" w:rsidRPr="007F2C61" w:rsidRDefault="00EA1091" w:rsidP="00EA1091">
      <w:pPr>
        <w:pStyle w:val="ListParagraph"/>
        <w:spacing w:line="240" w:lineRule="auto"/>
        <w:rPr>
          <w:rFonts w:ascii="Arial" w:hAnsi="Arial" w:cs="Arial"/>
          <w:sz w:val="24"/>
          <w:szCs w:val="24"/>
        </w:rPr>
      </w:pPr>
    </w:p>
    <w:p w14:paraId="0A6CE43B" w14:textId="77777777" w:rsidR="00EA1091" w:rsidRPr="007F2C61" w:rsidRDefault="00EA1091"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Releases of information</w:t>
      </w:r>
    </w:p>
    <w:p w14:paraId="0E7C632F" w14:textId="77777777" w:rsidR="00EA1091" w:rsidRPr="007F2C61" w:rsidRDefault="00EA1091" w:rsidP="00EA1091">
      <w:pPr>
        <w:pStyle w:val="ListParagraph"/>
        <w:spacing w:line="240" w:lineRule="auto"/>
        <w:ind w:left="1440"/>
        <w:rPr>
          <w:rFonts w:ascii="Arial" w:hAnsi="Arial" w:cs="Arial"/>
          <w:sz w:val="24"/>
          <w:szCs w:val="24"/>
        </w:rPr>
      </w:pPr>
    </w:p>
    <w:p w14:paraId="7211AA95" w14:textId="6C123BE8" w:rsidR="00EA1091" w:rsidRPr="007F2C61" w:rsidRDefault="00EA1091" w:rsidP="000752C5">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 xml:space="preserve">Copies of </w:t>
      </w:r>
      <w:r w:rsidR="009562D8" w:rsidRPr="007F2C61">
        <w:rPr>
          <w:rFonts w:ascii="Arial" w:hAnsi="Arial" w:cs="Arial"/>
          <w:sz w:val="24"/>
          <w:szCs w:val="24"/>
        </w:rPr>
        <w:t xml:space="preserve">documents establishing </w:t>
      </w:r>
      <w:r w:rsidR="008E0EB9" w:rsidRPr="007F2C61">
        <w:rPr>
          <w:rFonts w:ascii="Arial" w:hAnsi="Arial" w:cs="Arial"/>
          <w:sz w:val="24"/>
          <w:szCs w:val="24"/>
        </w:rPr>
        <w:t>applicants</w:t>
      </w:r>
      <w:r w:rsidRPr="007F2C61">
        <w:rPr>
          <w:rFonts w:ascii="Arial" w:hAnsi="Arial" w:cs="Arial"/>
          <w:sz w:val="24"/>
          <w:szCs w:val="24"/>
        </w:rPr>
        <w:t xml:space="preserve"> </w:t>
      </w:r>
      <w:r w:rsidR="009562D8" w:rsidRPr="007F2C61">
        <w:rPr>
          <w:rFonts w:ascii="Arial" w:hAnsi="Arial" w:cs="Arial"/>
          <w:sz w:val="24"/>
          <w:szCs w:val="24"/>
        </w:rPr>
        <w:t>identity</w:t>
      </w:r>
      <w:r w:rsidR="00EC4950">
        <w:rPr>
          <w:rFonts w:ascii="Arial" w:hAnsi="Arial" w:cs="Arial"/>
          <w:sz w:val="24"/>
          <w:szCs w:val="24"/>
        </w:rPr>
        <w:t xml:space="preserve"> </w:t>
      </w:r>
      <w:r w:rsidR="00E45D8B" w:rsidRPr="007F2C61">
        <w:rPr>
          <w:rFonts w:ascii="Arial" w:hAnsi="Arial" w:cs="Arial"/>
          <w:sz w:val="24"/>
          <w:szCs w:val="24"/>
        </w:rPr>
        <w:t>to ensure that duplicative payments are not made to the same household.  If a</w:t>
      </w:r>
      <w:r w:rsidR="00F47EAC" w:rsidRPr="007F2C61">
        <w:rPr>
          <w:rFonts w:ascii="Arial" w:hAnsi="Arial" w:cs="Arial"/>
          <w:sz w:val="24"/>
          <w:szCs w:val="24"/>
        </w:rPr>
        <w:t>n</w:t>
      </w:r>
      <w:r w:rsidR="00E45D8B" w:rsidRPr="007F2C61">
        <w:rPr>
          <w:rFonts w:ascii="Arial" w:hAnsi="Arial" w:cs="Arial"/>
          <w:sz w:val="24"/>
          <w:szCs w:val="24"/>
        </w:rPr>
        <w:t xml:space="preserve"> SSN is provided, record only the last 4 digits.</w:t>
      </w:r>
    </w:p>
    <w:p w14:paraId="2F9A22EA" w14:textId="77777777" w:rsidR="00E45D8B" w:rsidRPr="007F2C61" w:rsidRDefault="00E45D8B" w:rsidP="00E45D8B">
      <w:pPr>
        <w:pStyle w:val="ListParagraph"/>
        <w:spacing w:line="240" w:lineRule="auto"/>
        <w:ind w:left="1440"/>
        <w:rPr>
          <w:rFonts w:ascii="Arial" w:hAnsi="Arial" w:cs="Arial"/>
          <w:sz w:val="24"/>
          <w:szCs w:val="24"/>
        </w:rPr>
      </w:pPr>
    </w:p>
    <w:p w14:paraId="2AC9F9B6" w14:textId="77777777" w:rsidR="00EA1091" w:rsidRPr="007F2C61" w:rsidRDefault="00EA1091"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Intake and assessment forms</w:t>
      </w:r>
    </w:p>
    <w:p w14:paraId="217D7E08" w14:textId="77777777" w:rsidR="00EA1091" w:rsidRPr="007F2C61" w:rsidRDefault="00EA1091" w:rsidP="00EA1091">
      <w:pPr>
        <w:pStyle w:val="ListParagraph"/>
        <w:spacing w:line="240" w:lineRule="auto"/>
        <w:ind w:left="1440"/>
        <w:rPr>
          <w:rFonts w:ascii="Arial" w:hAnsi="Arial" w:cs="Arial"/>
          <w:sz w:val="24"/>
          <w:szCs w:val="24"/>
        </w:rPr>
      </w:pPr>
    </w:p>
    <w:p w14:paraId="6658B43F" w14:textId="77777777" w:rsidR="00EA1091" w:rsidRPr="007F2C61" w:rsidRDefault="00EA1091"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Acknowledgements of rules and regulations, rights and responsibilities, appeal process, etc.</w:t>
      </w:r>
    </w:p>
    <w:p w14:paraId="7407CFB1" w14:textId="77777777" w:rsidR="00EA1091" w:rsidRPr="007F2C61" w:rsidRDefault="00EA1091" w:rsidP="00EA1091">
      <w:pPr>
        <w:pStyle w:val="ListParagraph"/>
        <w:spacing w:line="240" w:lineRule="auto"/>
        <w:ind w:left="1440"/>
        <w:rPr>
          <w:rFonts w:ascii="Arial" w:hAnsi="Arial" w:cs="Arial"/>
          <w:sz w:val="24"/>
          <w:szCs w:val="24"/>
        </w:rPr>
      </w:pPr>
    </w:p>
    <w:p w14:paraId="6AB7AE56" w14:textId="1722F14B" w:rsidR="00EA1091" w:rsidRPr="007F2C61" w:rsidRDefault="009562D8"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Housing Stability case management s</w:t>
      </w:r>
      <w:r w:rsidR="00EA1091" w:rsidRPr="007F2C61">
        <w:rPr>
          <w:rFonts w:ascii="Arial" w:hAnsi="Arial" w:cs="Arial"/>
          <w:sz w:val="24"/>
          <w:szCs w:val="24"/>
        </w:rPr>
        <w:t xml:space="preserve">ervice </w:t>
      </w:r>
      <w:r w:rsidRPr="007F2C61">
        <w:rPr>
          <w:rFonts w:ascii="Arial" w:hAnsi="Arial" w:cs="Arial"/>
          <w:sz w:val="24"/>
          <w:szCs w:val="24"/>
        </w:rPr>
        <w:t>p</w:t>
      </w:r>
      <w:r w:rsidR="00EA1091" w:rsidRPr="007F2C61">
        <w:rPr>
          <w:rFonts w:ascii="Arial" w:hAnsi="Arial" w:cs="Arial"/>
          <w:sz w:val="24"/>
          <w:szCs w:val="24"/>
        </w:rPr>
        <w:t>lans</w:t>
      </w:r>
      <w:r w:rsidRPr="007F2C61">
        <w:rPr>
          <w:rFonts w:ascii="Arial" w:hAnsi="Arial" w:cs="Arial"/>
          <w:sz w:val="24"/>
          <w:szCs w:val="24"/>
        </w:rPr>
        <w:t xml:space="preserve"> </w:t>
      </w:r>
      <w:r w:rsidR="00EC64EC">
        <w:rPr>
          <w:rFonts w:ascii="Arial" w:hAnsi="Arial" w:cs="Arial"/>
          <w:sz w:val="24"/>
          <w:szCs w:val="24"/>
        </w:rPr>
        <w:t>if applicable</w:t>
      </w:r>
    </w:p>
    <w:p w14:paraId="23A80EF5" w14:textId="77777777" w:rsidR="00EA1091" w:rsidRPr="007F2C61" w:rsidRDefault="00EA1091" w:rsidP="00EA1091">
      <w:pPr>
        <w:pStyle w:val="ListParagraph"/>
        <w:spacing w:line="240" w:lineRule="auto"/>
        <w:ind w:left="1440"/>
        <w:rPr>
          <w:rFonts w:ascii="Arial" w:hAnsi="Arial" w:cs="Arial"/>
          <w:sz w:val="24"/>
          <w:szCs w:val="24"/>
        </w:rPr>
      </w:pPr>
    </w:p>
    <w:p w14:paraId="01528E32" w14:textId="3C3F4175" w:rsidR="00EA1091" w:rsidRPr="007F2C61" w:rsidRDefault="00EA1091"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Referral form</w:t>
      </w:r>
      <w:r w:rsidR="009562D8" w:rsidRPr="007F2C61">
        <w:rPr>
          <w:rFonts w:ascii="Arial" w:hAnsi="Arial" w:cs="Arial"/>
          <w:sz w:val="24"/>
          <w:szCs w:val="24"/>
        </w:rPr>
        <w:t>s if applicable</w:t>
      </w:r>
    </w:p>
    <w:p w14:paraId="5725C8B0" w14:textId="77777777" w:rsidR="00EA1091" w:rsidRPr="007F2C61" w:rsidRDefault="00EA1091" w:rsidP="00EA1091">
      <w:pPr>
        <w:pStyle w:val="ListParagraph"/>
        <w:spacing w:line="240" w:lineRule="auto"/>
        <w:ind w:left="1440"/>
        <w:rPr>
          <w:rFonts w:ascii="Arial" w:hAnsi="Arial" w:cs="Arial"/>
          <w:sz w:val="24"/>
          <w:szCs w:val="24"/>
        </w:rPr>
      </w:pPr>
    </w:p>
    <w:p w14:paraId="5F90EE70" w14:textId="6EA95301" w:rsidR="00EA1091" w:rsidRPr="007F2C61" w:rsidRDefault="0012529B" w:rsidP="00EA1091">
      <w:pPr>
        <w:pStyle w:val="ListParagraph"/>
        <w:numPr>
          <w:ilvl w:val="1"/>
          <w:numId w:val="20"/>
        </w:numPr>
        <w:spacing w:line="240" w:lineRule="auto"/>
        <w:rPr>
          <w:rFonts w:ascii="Arial" w:hAnsi="Arial" w:cs="Arial"/>
          <w:sz w:val="24"/>
          <w:szCs w:val="24"/>
        </w:rPr>
      </w:pPr>
      <w:r w:rsidRPr="007F2C61">
        <w:rPr>
          <w:rFonts w:ascii="Arial" w:hAnsi="Arial" w:cs="Arial"/>
          <w:sz w:val="24"/>
          <w:szCs w:val="24"/>
        </w:rPr>
        <w:t xml:space="preserve">Verifications or </w:t>
      </w:r>
      <w:r w:rsidR="00EB6294" w:rsidRPr="007F2C61">
        <w:rPr>
          <w:rFonts w:ascii="Arial" w:hAnsi="Arial" w:cs="Arial"/>
          <w:sz w:val="24"/>
          <w:szCs w:val="24"/>
        </w:rPr>
        <w:t xml:space="preserve">written </w:t>
      </w:r>
      <w:r w:rsidRPr="007F2C61">
        <w:rPr>
          <w:rFonts w:ascii="Arial" w:hAnsi="Arial" w:cs="Arial"/>
          <w:sz w:val="24"/>
          <w:szCs w:val="24"/>
        </w:rPr>
        <w:t xml:space="preserve">attestations </w:t>
      </w:r>
      <w:r w:rsidR="00EA1091" w:rsidRPr="007F2C61">
        <w:rPr>
          <w:rFonts w:ascii="Arial" w:hAnsi="Arial" w:cs="Arial"/>
          <w:sz w:val="24"/>
          <w:szCs w:val="24"/>
        </w:rPr>
        <w:t>of income</w:t>
      </w:r>
    </w:p>
    <w:p w14:paraId="56183692" w14:textId="77777777" w:rsidR="00EA1091" w:rsidRPr="007F2C61" w:rsidRDefault="00EA1091" w:rsidP="00EA1091">
      <w:pPr>
        <w:pStyle w:val="ListParagraph"/>
        <w:spacing w:line="240" w:lineRule="auto"/>
        <w:ind w:left="1440"/>
        <w:rPr>
          <w:rFonts w:ascii="Arial" w:hAnsi="Arial" w:cs="Arial"/>
          <w:sz w:val="24"/>
          <w:szCs w:val="24"/>
        </w:rPr>
      </w:pPr>
    </w:p>
    <w:p w14:paraId="79F270DA"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Verifications provided demonstrating need for services (e.g. eviction notices, leases, bills, utility termination notices, etc.)</w:t>
      </w:r>
    </w:p>
    <w:p w14:paraId="64E05806" w14:textId="77777777" w:rsidR="00EA1091" w:rsidRPr="00653EDA" w:rsidRDefault="00EA1091" w:rsidP="00EA1091">
      <w:pPr>
        <w:pStyle w:val="ListParagraph"/>
        <w:spacing w:line="240" w:lineRule="auto"/>
        <w:ind w:left="1440"/>
        <w:rPr>
          <w:rFonts w:ascii="Arial" w:hAnsi="Arial" w:cs="Arial"/>
          <w:sz w:val="24"/>
          <w:szCs w:val="24"/>
        </w:rPr>
      </w:pPr>
    </w:p>
    <w:p w14:paraId="0D9DCFB3"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Calculation worksheets used to determine income eligibility</w:t>
      </w:r>
    </w:p>
    <w:p w14:paraId="7A35C09E" w14:textId="77777777" w:rsidR="00EA1091" w:rsidRPr="00653EDA" w:rsidRDefault="00EA1091" w:rsidP="00EA1091">
      <w:pPr>
        <w:pStyle w:val="ListParagraph"/>
        <w:spacing w:line="240" w:lineRule="auto"/>
        <w:ind w:left="1440"/>
        <w:rPr>
          <w:rFonts w:ascii="Arial" w:hAnsi="Arial" w:cs="Arial"/>
          <w:sz w:val="24"/>
          <w:szCs w:val="24"/>
        </w:rPr>
      </w:pPr>
    </w:p>
    <w:p w14:paraId="7B2B6F3F" w14:textId="77777777" w:rsidR="00EA1091" w:rsidRPr="00653EDA" w:rsidRDefault="00EA1091" w:rsidP="00EA1091">
      <w:pPr>
        <w:pStyle w:val="ListParagraph"/>
        <w:numPr>
          <w:ilvl w:val="2"/>
          <w:numId w:val="20"/>
        </w:numPr>
        <w:spacing w:line="240" w:lineRule="auto"/>
        <w:ind w:hanging="360"/>
        <w:rPr>
          <w:rFonts w:ascii="Arial" w:hAnsi="Arial" w:cs="Arial"/>
          <w:sz w:val="24"/>
          <w:szCs w:val="24"/>
        </w:rPr>
      </w:pPr>
      <w:r w:rsidRPr="00653EDA">
        <w:rPr>
          <w:rFonts w:ascii="Arial" w:hAnsi="Arial" w:cs="Arial"/>
          <w:sz w:val="24"/>
          <w:szCs w:val="24"/>
        </w:rPr>
        <w:t xml:space="preserve">0 </w:t>
      </w:r>
      <w:r>
        <w:rPr>
          <w:rFonts w:ascii="Arial" w:hAnsi="Arial" w:cs="Arial"/>
          <w:sz w:val="24"/>
          <w:szCs w:val="24"/>
        </w:rPr>
        <w:t xml:space="preserve">percent </w:t>
      </w:r>
      <w:r w:rsidRPr="00653EDA">
        <w:rPr>
          <w:rFonts w:ascii="Arial" w:hAnsi="Arial" w:cs="Arial"/>
          <w:sz w:val="24"/>
          <w:szCs w:val="24"/>
        </w:rPr>
        <w:t>– 30</w:t>
      </w:r>
      <w:r>
        <w:rPr>
          <w:rFonts w:ascii="Arial" w:hAnsi="Arial" w:cs="Arial"/>
          <w:sz w:val="24"/>
          <w:szCs w:val="24"/>
        </w:rPr>
        <w:t xml:space="preserve"> percent</w:t>
      </w:r>
      <w:r w:rsidRPr="00653EDA">
        <w:rPr>
          <w:rFonts w:ascii="Arial" w:hAnsi="Arial" w:cs="Arial"/>
          <w:sz w:val="24"/>
          <w:szCs w:val="24"/>
        </w:rPr>
        <w:t xml:space="preserve"> AMI</w:t>
      </w:r>
    </w:p>
    <w:p w14:paraId="4C57BBD9" w14:textId="77777777" w:rsidR="00EA1091" w:rsidRPr="00653EDA" w:rsidRDefault="00EA1091" w:rsidP="00EA1091">
      <w:pPr>
        <w:pStyle w:val="ListParagraph"/>
        <w:numPr>
          <w:ilvl w:val="2"/>
          <w:numId w:val="20"/>
        </w:numPr>
        <w:spacing w:line="240" w:lineRule="auto"/>
        <w:ind w:hanging="360"/>
        <w:rPr>
          <w:rFonts w:ascii="Arial" w:hAnsi="Arial" w:cs="Arial"/>
          <w:sz w:val="24"/>
          <w:szCs w:val="24"/>
        </w:rPr>
      </w:pPr>
      <w:r w:rsidRPr="00653EDA">
        <w:rPr>
          <w:rFonts w:ascii="Arial" w:hAnsi="Arial" w:cs="Arial"/>
          <w:sz w:val="24"/>
          <w:szCs w:val="24"/>
        </w:rPr>
        <w:t>30</w:t>
      </w:r>
      <w:r>
        <w:rPr>
          <w:rFonts w:ascii="Arial" w:hAnsi="Arial" w:cs="Arial"/>
          <w:sz w:val="24"/>
          <w:szCs w:val="24"/>
        </w:rPr>
        <w:t xml:space="preserve"> percent</w:t>
      </w:r>
      <w:r w:rsidRPr="00653EDA">
        <w:rPr>
          <w:rFonts w:ascii="Arial" w:hAnsi="Arial" w:cs="Arial"/>
          <w:sz w:val="24"/>
          <w:szCs w:val="24"/>
        </w:rPr>
        <w:t xml:space="preserve"> – 50</w:t>
      </w:r>
      <w:r>
        <w:rPr>
          <w:rFonts w:ascii="Arial" w:hAnsi="Arial" w:cs="Arial"/>
          <w:sz w:val="24"/>
          <w:szCs w:val="24"/>
        </w:rPr>
        <w:t xml:space="preserve"> percent</w:t>
      </w:r>
      <w:r w:rsidRPr="00653EDA">
        <w:rPr>
          <w:rFonts w:ascii="Arial" w:hAnsi="Arial" w:cs="Arial"/>
          <w:sz w:val="24"/>
          <w:szCs w:val="24"/>
        </w:rPr>
        <w:t xml:space="preserve"> AMI</w:t>
      </w:r>
    </w:p>
    <w:p w14:paraId="5CCE4654" w14:textId="77777777" w:rsidR="00EA1091" w:rsidRDefault="00EA1091" w:rsidP="00EA1091">
      <w:pPr>
        <w:pStyle w:val="ListParagraph"/>
        <w:numPr>
          <w:ilvl w:val="2"/>
          <w:numId w:val="20"/>
        </w:numPr>
        <w:spacing w:line="240" w:lineRule="auto"/>
        <w:ind w:hanging="360"/>
        <w:rPr>
          <w:rFonts w:ascii="Arial" w:hAnsi="Arial" w:cs="Arial"/>
          <w:sz w:val="24"/>
          <w:szCs w:val="24"/>
        </w:rPr>
      </w:pPr>
      <w:r w:rsidRPr="00653EDA">
        <w:rPr>
          <w:rFonts w:ascii="Arial" w:hAnsi="Arial" w:cs="Arial"/>
          <w:sz w:val="24"/>
          <w:szCs w:val="24"/>
        </w:rPr>
        <w:t>50</w:t>
      </w:r>
      <w:r>
        <w:rPr>
          <w:rFonts w:ascii="Arial" w:hAnsi="Arial" w:cs="Arial"/>
          <w:sz w:val="24"/>
          <w:szCs w:val="24"/>
        </w:rPr>
        <w:t xml:space="preserve"> percent</w:t>
      </w:r>
      <w:r w:rsidRPr="00653EDA">
        <w:rPr>
          <w:rFonts w:ascii="Arial" w:hAnsi="Arial" w:cs="Arial"/>
          <w:sz w:val="24"/>
          <w:szCs w:val="24"/>
        </w:rPr>
        <w:t xml:space="preserve"> </w:t>
      </w:r>
      <w:r>
        <w:rPr>
          <w:rFonts w:ascii="Arial" w:hAnsi="Arial" w:cs="Arial"/>
          <w:sz w:val="24"/>
          <w:szCs w:val="24"/>
        </w:rPr>
        <w:t>–</w:t>
      </w:r>
      <w:r w:rsidRPr="00653EDA">
        <w:rPr>
          <w:rFonts w:ascii="Arial" w:hAnsi="Arial" w:cs="Arial"/>
          <w:sz w:val="24"/>
          <w:szCs w:val="24"/>
        </w:rPr>
        <w:t xml:space="preserve"> 80</w:t>
      </w:r>
      <w:r>
        <w:rPr>
          <w:rFonts w:ascii="Arial" w:hAnsi="Arial" w:cs="Arial"/>
          <w:sz w:val="24"/>
          <w:szCs w:val="24"/>
        </w:rPr>
        <w:t xml:space="preserve"> percent</w:t>
      </w:r>
      <w:r w:rsidRPr="00653EDA">
        <w:rPr>
          <w:rFonts w:ascii="Arial" w:hAnsi="Arial" w:cs="Arial"/>
          <w:sz w:val="24"/>
          <w:szCs w:val="24"/>
        </w:rPr>
        <w:t xml:space="preserve"> AMI</w:t>
      </w:r>
    </w:p>
    <w:p w14:paraId="706CDDD4" w14:textId="77777777" w:rsidR="00EA1091" w:rsidRPr="00653EDA" w:rsidRDefault="00EA1091" w:rsidP="00EA1091">
      <w:pPr>
        <w:pStyle w:val="ListParagraph"/>
        <w:spacing w:line="240" w:lineRule="auto"/>
        <w:ind w:left="2160"/>
        <w:rPr>
          <w:rFonts w:ascii="Arial" w:hAnsi="Arial" w:cs="Arial"/>
          <w:sz w:val="24"/>
          <w:szCs w:val="24"/>
        </w:rPr>
      </w:pPr>
    </w:p>
    <w:p w14:paraId="1B86FBA3"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Eligibility and amount/type of assistance provided through ERAP (rent, utility, arrears, etc.)</w:t>
      </w:r>
    </w:p>
    <w:p w14:paraId="24706C2A" w14:textId="77777777" w:rsidR="00EA1091" w:rsidRPr="00653EDA" w:rsidRDefault="00EA1091" w:rsidP="00EA1091">
      <w:pPr>
        <w:pStyle w:val="ListParagraph"/>
        <w:spacing w:line="240" w:lineRule="auto"/>
        <w:ind w:left="1440"/>
        <w:rPr>
          <w:rFonts w:ascii="Arial" w:hAnsi="Arial" w:cs="Arial"/>
          <w:sz w:val="24"/>
          <w:szCs w:val="24"/>
        </w:rPr>
      </w:pPr>
    </w:p>
    <w:p w14:paraId="07F259D5"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The amounts and dates of assistance</w:t>
      </w:r>
    </w:p>
    <w:p w14:paraId="776CFA4C" w14:textId="77777777" w:rsidR="00EA1091" w:rsidRPr="00653EDA" w:rsidRDefault="00EA1091" w:rsidP="00EA1091">
      <w:pPr>
        <w:pStyle w:val="ListParagraph"/>
        <w:spacing w:line="240" w:lineRule="auto"/>
        <w:ind w:left="1440"/>
        <w:rPr>
          <w:rFonts w:ascii="Arial" w:hAnsi="Arial" w:cs="Arial"/>
          <w:sz w:val="24"/>
          <w:szCs w:val="24"/>
        </w:rPr>
      </w:pPr>
    </w:p>
    <w:p w14:paraId="2ACB1F1C"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Case notes</w:t>
      </w:r>
    </w:p>
    <w:p w14:paraId="4D75456B" w14:textId="77777777" w:rsidR="00EA1091" w:rsidRPr="00653EDA" w:rsidRDefault="00EA1091" w:rsidP="00EA1091">
      <w:pPr>
        <w:pStyle w:val="ListParagraph"/>
        <w:spacing w:line="240" w:lineRule="auto"/>
        <w:ind w:left="1440"/>
        <w:rPr>
          <w:rFonts w:ascii="Arial" w:hAnsi="Arial" w:cs="Arial"/>
          <w:sz w:val="24"/>
          <w:szCs w:val="24"/>
        </w:rPr>
      </w:pPr>
    </w:p>
    <w:p w14:paraId="26F50851"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Approval or denial notices</w:t>
      </w:r>
    </w:p>
    <w:p w14:paraId="214CDB3A" w14:textId="77777777" w:rsidR="00EA1091" w:rsidRPr="00653EDA" w:rsidRDefault="00EA1091" w:rsidP="00EA1091">
      <w:pPr>
        <w:pStyle w:val="ListParagraph"/>
        <w:spacing w:line="240" w:lineRule="auto"/>
        <w:ind w:left="1440"/>
        <w:rPr>
          <w:rFonts w:ascii="Arial" w:hAnsi="Arial" w:cs="Arial"/>
          <w:sz w:val="24"/>
          <w:szCs w:val="24"/>
        </w:rPr>
      </w:pPr>
    </w:p>
    <w:p w14:paraId="1C8304B5" w14:textId="77777777" w:rsidR="00EA1091" w:rsidRDefault="00EA1091" w:rsidP="00EA1091">
      <w:pPr>
        <w:pStyle w:val="ListParagraph"/>
        <w:numPr>
          <w:ilvl w:val="1"/>
          <w:numId w:val="20"/>
        </w:numPr>
        <w:spacing w:line="240" w:lineRule="auto"/>
        <w:rPr>
          <w:rFonts w:ascii="Arial" w:hAnsi="Arial" w:cs="Arial"/>
          <w:sz w:val="24"/>
          <w:szCs w:val="24"/>
        </w:rPr>
      </w:pPr>
      <w:r w:rsidRPr="00653EDA">
        <w:rPr>
          <w:rFonts w:ascii="Arial" w:hAnsi="Arial" w:cs="Arial"/>
          <w:sz w:val="24"/>
          <w:szCs w:val="24"/>
        </w:rPr>
        <w:t>Any document specific to a client’s participation in a particular component.</w:t>
      </w:r>
    </w:p>
    <w:p w14:paraId="695855EA" w14:textId="77777777" w:rsidR="00EA1091" w:rsidRPr="00653EDA" w:rsidRDefault="00EA1091" w:rsidP="00EA1091">
      <w:pPr>
        <w:pStyle w:val="ListParagraph"/>
        <w:spacing w:line="240" w:lineRule="auto"/>
        <w:ind w:left="1440"/>
        <w:rPr>
          <w:rFonts w:ascii="Arial" w:hAnsi="Arial" w:cs="Arial"/>
          <w:sz w:val="24"/>
          <w:szCs w:val="24"/>
        </w:rPr>
      </w:pPr>
    </w:p>
    <w:p w14:paraId="7CE4DAC1" w14:textId="77777777" w:rsidR="00EA1091" w:rsidRPr="00653EDA" w:rsidRDefault="00EA1091" w:rsidP="00EA1091">
      <w:pPr>
        <w:pStyle w:val="ListParagraph"/>
        <w:numPr>
          <w:ilvl w:val="0"/>
          <w:numId w:val="20"/>
        </w:numPr>
        <w:spacing w:line="240" w:lineRule="auto"/>
        <w:rPr>
          <w:rFonts w:ascii="Arial" w:hAnsi="Arial" w:cs="Arial"/>
          <w:sz w:val="24"/>
          <w:szCs w:val="24"/>
        </w:rPr>
      </w:pPr>
      <w:r w:rsidRPr="00653EDA">
        <w:rPr>
          <w:rFonts w:ascii="Arial" w:hAnsi="Arial" w:cs="Arial"/>
          <w:sz w:val="24"/>
          <w:szCs w:val="24"/>
        </w:rPr>
        <w:t>In this example of a client record, the provider divided the record into four sections.</w:t>
      </w:r>
      <w:r>
        <w:rPr>
          <w:rFonts w:ascii="Arial" w:hAnsi="Arial" w:cs="Arial"/>
          <w:sz w:val="24"/>
          <w:szCs w:val="24"/>
        </w:rPr>
        <w:t xml:space="preserve"> </w:t>
      </w:r>
      <w:r w:rsidRPr="00653EDA">
        <w:rPr>
          <w:rFonts w:ascii="Arial" w:hAnsi="Arial" w:cs="Arial"/>
          <w:sz w:val="24"/>
          <w:szCs w:val="24"/>
        </w:rPr>
        <w:t xml:space="preserve"> Each section includes the following:</w:t>
      </w:r>
    </w:p>
    <w:tbl>
      <w:tblPr>
        <w:tblW w:w="9620" w:type="dxa"/>
        <w:tblInd w:w="85" w:type="dxa"/>
        <w:tblLayout w:type="fixed"/>
        <w:tblCellMar>
          <w:left w:w="0" w:type="dxa"/>
          <w:right w:w="0" w:type="dxa"/>
        </w:tblCellMar>
        <w:tblLook w:val="01E0" w:firstRow="1" w:lastRow="1" w:firstColumn="1" w:lastColumn="1" w:noHBand="0" w:noVBand="0"/>
      </w:tblPr>
      <w:tblGrid>
        <w:gridCol w:w="2060"/>
        <w:gridCol w:w="2520"/>
        <w:gridCol w:w="2610"/>
        <w:gridCol w:w="2430"/>
      </w:tblGrid>
      <w:tr w:rsidR="00EA1091" w14:paraId="06A8617F" w14:textId="77777777" w:rsidTr="009F4DDE">
        <w:trPr>
          <w:trHeight w:hRule="exact" w:val="1195"/>
        </w:trPr>
        <w:tc>
          <w:tcPr>
            <w:tcW w:w="2060" w:type="dxa"/>
            <w:tcBorders>
              <w:top w:val="single" w:sz="13" w:space="0" w:color="000000"/>
              <w:left w:val="single" w:sz="12" w:space="0" w:color="000000"/>
              <w:bottom w:val="single" w:sz="13" w:space="0" w:color="000000"/>
              <w:right w:val="single" w:sz="12" w:space="0" w:color="000000"/>
            </w:tcBorders>
            <w:shd w:val="clear" w:color="auto" w:fill="F2F2F2"/>
          </w:tcPr>
          <w:p w14:paraId="72A91BC4" w14:textId="77777777" w:rsidR="00EA1091" w:rsidRPr="00363432" w:rsidRDefault="00EA1091" w:rsidP="00367AF0">
            <w:pPr>
              <w:pStyle w:val="TableParagraph"/>
              <w:spacing w:before="1"/>
              <w:rPr>
                <w:rFonts w:ascii="Arial" w:eastAsia="Times New Roman" w:hAnsi="Arial" w:cs="Arial"/>
                <w:sz w:val="24"/>
                <w:szCs w:val="24"/>
              </w:rPr>
            </w:pPr>
          </w:p>
          <w:p w14:paraId="5C9B1F91" w14:textId="77777777" w:rsidR="00EA1091" w:rsidRPr="00363432" w:rsidRDefault="00EA1091" w:rsidP="00367AF0">
            <w:pPr>
              <w:pStyle w:val="TableParagraph"/>
              <w:spacing w:line="291" w:lineRule="exact"/>
              <w:ind w:left="92"/>
              <w:rPr>
                <w:rFonts w:ascii="Arial" w:eastAsia="Verdana" w:hAnsi="Arial" w:cs="Arial"/>
                <w:sz w:val="24"/>
                <w:szCs w:val="24"/>
              </w:rPr>
            </w:pPr>
            <w:r w:rsidRPr="00363432">
              <w:rPr>
                <w:rFonts w:ascii="Arial" w:hAnsi="Arial" w:cs="Arial"/>
                <w:b/>
                <w:spacing w:val="-1"/>
                <w:sz w:val="24"/>
                <w:szCs w:val="24"/>
              </w:rPr>
              <w:t>SECTION</w:t>
            </w:r>
            <w:r w:rsidRPr="00363432">
              <w:rPr>
                <w:rFonts w:ascii="Arial" w:hAnsi="Arial" w:cs="Arial"/>
                <w:b/>
                <w:sz w:val="24"/>
                <w:szCs w:val="24"/>
              </w:rPr>
              <w:t xml:space="preserve"> </w:t>
            </w:r>
            <w:r w:rsidRPr="00363432">
              <w:rPr>
                <w:rFonts w:ascii="Arial" w:hAnsi="Arial" w:cs="Arial"/>
                <w:b/>
                <w:spacing w:val="-1"/>
                <w:sz w:val="24"/>
                <w:szCs w:val="24"/>
              </w:rPr>
              <w:t>1:</w:t>
            </w:r>
          </w:p>
          <w:p w14:paraId="4616F722" w14:textId="77777777" w:rsidR="00EA1091" w:rsidRPr="00363432" w:rsidRDefault="00EA1091" w:rsidP="00367AF0">
            <w:pPr>
              <w:pStyle w:val="TableParagraph"/>
              <w:spacing w:line="291" w:lineRule="exact"/>
              <w:ind w:left="92"/>
              <w:rPr>
                <w:rFonts w:ascii="Arial" w:eastAsia="Verdana" w:hAnsi="Arial" w:cs="Arial"/>
                <w:sz w:val="24"/>
                <w:szCs w:val="24"/>
              </w:rPr>
            </w:pPr>
            <w:r w:rsidRPr="00363432">
              <w:rPr>
                <w:rFonts w:ascii="Arial" w:hAnsi="Arial" w:cs="Arial"/>
                <w:b/>
                <w:spacing w:val="-1"/>
                <w:sz w:val="24"/>
                <w:szCs w:val="24"/>
              </w:rPr>
              <w:t>Client</w:t>
            </w:r>
            <w:r w:rsidRPr="00363432">
              <w:rPr>
                <w:rFonts w:ascii="Arial" w:hAnsi="Arial" w:cs="Arial"/>
                <w:b/>
                <w:sz w:val="24"/>
                <w:szCs w:val="24"/>
              </w:rPr>
              <w:t xml:space="preserve"> </w:t>
            </w:r>
            <w:r w:rsidRPr="00363432">
              <w:rPr>
                <w:rFonts w:ascii="Arial" w:hAnsi="Arial" w:cs="Arial"/>
                <w:b/>
                <w:spacing w:val="-1"/>
                <w:sz w:val="24"/>
                <w:szCs w:val="24"/>
              </w:rPr>
              <w:t>Information</w:t>
            </w:r>
          </w:p>
        </w:tc>
        <w:tc>
          <w:tcPr>
            <w:tcW w:w="2520" w:type="dxa"/>
            <w:tcBorders>
              <w:top w:val="single" w:sz="13" w:space="0" w:color="000000"/>
              <w:left w:val="single" w:sz="12" w:space="0" w:color="000000"/>
              <w:bottom w:val="single" w:sz="13" w:space="0" w:color="000000"/>
              <w:right w:val="single" w:sz="12" w:space="0" w:color="000000"/>
            </w:tcBorders>
            <w:shd w:val="clear" w:color="auto" w:fill="F2F2F2"/>
          </w:tcPr>
          <w:p w14:paraId="7A13BE0C" w14:textId="77777777" w:rsidR="00EA1091" w:rsidRPr="00363432" w:rsidRDefault="00EA1091" w:rsidP="00367AF0">
            <w:pPr>
              <w:pStyle w:val="TableParagraph"/>
              <w:spacing w:before="1"/>
              <w:rPr>
                <w:rFonts w:ascii="Arial" w:eastAsia="Times New Roman" w:hAnsi="Arial" w:cs="Arial"/>
                <w:sz w:val="24"/>
                <w:szCs w:val="24"/>
              </w:rPr>
            </w:pPr>
          </w:p>
          <w:p w14:paraId="626EC55F" w14:textId="77777777" w:rsidR="00EA1091" w:rsidRPr="00363432" w:rsidRDefault="00EA1091" w:rsidP="00367AF0">
            <w:pPr>
              <w:pStyle w:val="TableParagraph"/>
              <w:spacing w:line="291" w:lineRule="exact"/>
              <w:ind w:left="92"/>
              <w:rPr>
                <w:rFonts w:ascii="Arial" w:eastAsia="Verdana" w:hAnsi="Arial" w:cs="Arial"/>
                <w:sz w:val="24"/>
                <w:szCs w:val="24"/>
              </w:rPr>
            </w:pPr>
            <w:r w:rsidRPr="00363432">
              <w:rPr>
                <w:rFonts w:ascii="Arial" w:hAnsi="Arial" w:cs="Arial"/>
                <w:b/>
                <w:spacing w:val="-1"/>
                <w:sz w:val="24"/>
                <w:szCs w:val="24"/>
              </w:rPr>
              <w:t>SECTION</w:t>
            </w:r>
            <w:r w:rsidRPr="00363432">
              <w:rPr>
                <w:rFonts w:ascii="Arial" w:hAnsi="Arial" w:cs="Arial"/>
                <w:b/>
                <w:sz w:val="24"/>
                <w:szCs w:val="24"/>
              </w:rPr>
              <w:t xml:space="preserve"> </w:t>
            </w:r>
            <w:r w:rsidRPr="00363432">
              <w:rPr>
                <w:rFonts w:ascii="Arial" w:hAnsi="Arial" w:cs="Arial"/>
                <w:b/>
                <w:spacing w:val="-1"/>
                <w:sz w:val="24"/>
                <w:szCs w:val="24"/>
              </w:rPr>
              <w:t>2:</w:t>
            </w:r>
          </w:p>
          <w:p w14:paraId="4E96C6D2" w14:textId="77777777" w:rsidR="00EA1091" w:rsidRPr="00363432" w:rsidRDefault="00EA1091" w:rsidP="00367AF0">
            <w:pPr>
              <w:pStyle w:val="TableParagraph"/>
              <w:ind w:left="92" w:right="1065"/>
              <w:rPr>
                <w:rFonts w:ascii="Arial" w:eastAsia="Verdana" w:hAnsi="Arial" w:cs="Arial"/>
                <w:sz w:val="24"/>
                <w:szCs w:val="24"/>
              </w:rPr>
            </w:pPr>
            <w:r w:rsidRPr="00363432">
              <w:rPr>
                <w:rFonts w:ascii="Arial" w:hAnsi="Arial" w:cs="Arial"/>
                <w:b/>
                <w:spacing w:val="-1"/>
                <w:sz w:val="24"/>
                <w:szCs w:val="24"/>
              </w:rPr>
              <w:t>Housing</w:t>
            </w:r>
            <w:r w:rsidRPr="00363432">
              <w:rPr>
                <w:rFonts w:ascii="Arial" w:hAnsi="Arial" w:cs="Arial"/>
                <w:b/>
                <w:spacing w:val="22"/>
                <w:sz w:val="24"/>
                <w:szCs w:val="24"/>
              </w:rPr>
              <w:t xml:space="preserve"> </w:t>
            </w:r>
            <w:r w:rsidRPr="00363432">
              <w:rPr>
                <w:rFonts w:ascii="Arial" w:hAnsi="Arial" w:cs="Arial"/>
                <w:b/>
                <w:spacing w:val="-1"/>
                <w:sz w:val="24"/>
                <w:szCs w:val="24"/>
              </w:rPr>
              <w:t>Informat</w:t>
            </w:r>
            <w:r>
              <w:rPr>
                <w:rFonts w:ascii="Arial" w:hAnsi="Arial" w:cs="Arial"/>
                <w:b/>
                <w:spacing w:val="-1"/>
                <w:sz w:val="24"/>
                <w:szCs w:val="24"/>
              </w:rPr>
              <w:t>io</w:t>
            </w:r>
            <w:r w:rsidRPr="00363432">
              <w:rPr>
                <w:rFonts w:ascii="Arial" w:hAnsi="Arial" w:cs="Arial"/>
                <w:b/>
                <w:spacing w:val="-1"/>
                <w:sz w:val="24"/>
                <w:szCs w:val="24"/>
              </w:rPr>
              <w:t>n</w:t>
            </w:r>
          </w:p>
        </w:tc>
        <w:tc>
          <w:tcPr>
            <w:tcW w:w="2610" w:type="dxa"/>
            <w:tcBorders>
              <w:top w:val="single" w:sz="13" w:space="0" w:color="000000"/>
              <w:left w:val="single" w:sz="12" w:space="0" w:color="000000"/>
              <w:bottom w:val="single" w:sz="13" w:space="0" w:color="000000"/>
              <w:right w:val="single" w:sz="12" w:space="0" w:color="000000"/>
            </w:tcBorders>
            <w:shd w:val="clear" w:color="auto" w:fill="F2F2F2"/>
          </w:tcPr>
          <w:p w14:paraId="0956430E" w14:textId="77777777" w:rsidR="00EA1091" w:rsidRPr="00363432" w:rsidRDefault="00EA1091" w:rsidP="00367AF0">
            <w:pPr>
              <w:pStyle w:val="TableParagraph"/>
              <w:spacing w:before="1"/>
              <w:rPr>
                <w:rFonts w:ascii="Arial" w:eastAsia="Times New Roman" w:hAnsi="Arial" w:cs="Arial"/>
                <w:sz w:val="24"/>
                <w:szCs w:val="24"/>
              </w:rPr>
            </w:pPr>
          </w:p>
          <w:p w14:paraId="4D571E9E" w14:textId="77777777" w:rsidR="00EA1091" w:rsidRPr="00363432" w:rsidRDefault="00EA1091" w:rsidP="00367AF0">
            <w:pPr>
              <w:pStyle w:val="TableParagraph"/>
              <w:spacing w:line="291" w:lineRule="exact"/>
              <w:ind w:left="92"/>
              <w:rPr>
                <w:rFonts w:ascii="Arial" w:eastAsia="Verdana" w:hAnsi="Arial" w:cs="Arial"/>
                <w:sz w:val="24"/>
                <w:szCs w:val="24"/>
              </w:rPr>
            </w:pPr>
            <w:r w:rsidRPr="00363432">
              <w:rPr>
                <w:rFonts w:ascii="Arial" w:hAnsi="Arial" w:cs="Arial"/>
                <w:b/>
                <w:spacing w:val="-1"/>
                <w:sz w:val="24"/>
                <w:szCs w:val="24"/>
              </w:rPr>
              <w:t>SECTION</w:t>
            </w:r>
            <w:r w:rsidRPr="00363432">
              <w:rPr>
                <w:rFonts w:ascii="Arial" w:hAnsi="Arial" w:cs="Arial"/>
                <w:b/>
                <w:sz w:val="24"/>
                <w:szCs w:val="24"/>
              </w:rPr>
              <w:t xml:space="preserve"> </w:t>
            </w:r>
            <w:r w:rsidRPr="00363432">
              <w:rPr>
                <w:rFonts w:ascii="Arial" w:hAnsi="Arial" w:cs="Arial"/>
                <w:b/>
                <w:spacing w:val="-1"/>
                <w:sz w:val="24"/>
                <w:szCs w:val="24"/>
              </w:rPr>
              <w:t>3:</w:t>
            </w:r>
          </w:p>
          <w:p w14:paraId="223E6586" w14:textId="71D92B0D" w:rsidR="00EA1091" w:rsidRPr="00363432" w:rsidRDefault="00FC4B46" w:rsidP="00367AF0">
            <w:pPr>
              <w:pStyle w:val="TableParagraph"/>
              <w:spacing w:line="291" w:lineRule="exact"/>
              <w:ind w:left="92"/>
              <w:rPr>
                <w:rFonts w:ascii="Arial" w:eastAsia="Verdana" w:hAnsi="Arial" w:cs="Arial"/>
                <w:sz w:val="24"/>
                <w:szCs w:val="24"/>
              </w:rPr>
            </w:pPr>
            <w:r>
              <w:rPr>
                <w:rFonts w:ascii="Arial" w:hAnsi="Arial" w:cs="Arial"/>
                <w:b/>
                <w:spacing w:val="-1"/>
                <w:sz w:val="24"/>
                <w:szCs w:val="24"/>
              </w:rPr>
              <w:t xml:space="preserve">Financial </w:t>
            </w:r>
          </w:p>
        </w:tc>
        <w:tc>
          <w:tcPr>
            <w:tcW w:w="2430" w:type="dxa"/>
            <w:tcBorders>
              <w:top w:val="single" w:sz="13" w:space="0" w:color="000000"/>
              <w:left w:val="single" w:sz="12" w:space="0" w:color="000000"/>
              <w:bottom w:val="single" w:sz="12" w:space="0" w:color="000000"/>
              <w:right w:val="single" w:sz="12" w:space="0" w:color="000000"/>
            </w:tcBorders>
            <w:shd w:val="clear" w:color="auto" w:fill="F2F2F2"/>
          </w:tcPr>
          <w:p w14:paraId="4EC97C27" w14:textId="77777777" w:rsidR="00EA1091" w:rsidRPr="00363432" w:rsidRDefault="00EA1091" w:rsidP="00367AF0">
            <w:pPr>
              <w:pStyle w:val="TableParagraph"/>
              <w:spacing w:before="1"/>
              <w:rPr>
                <w:rFonts w:ascii="Arial" w:eastAsia="Times New Roman" w:hAnsi="Arial" w:cs="Arial"/>
                <w:sz w:val="24"/>
                <w:szCs w:val="24"/>
              </w:rPr>
            </w:pPr>
          </w:p>
          <w:p w14:paraId="22ACC008" w14:textId="77777777" w:rsidR="00EA1091" w:rsidRPr="00363432" w:rsidRDefault="00EA1091" w:rsidP="00367AF0">
            <w:pPr>
              <w:pStyle w:val="TableParagraph"/>
              <w:spacing w:line="291" w:lineRule="exact"/>
              <w:ind w:left="92"/>
              <w:rPr>
                <w:rFonts w:ascii="Arial" w:eastAsia="Verdana" w:hAnsi="Arial" w:cs="Arial"/>
                <w:sz w:val="24"/>
                <w:szCs w:val="24"/>
              </w:rPr>
            </w:pPr>
            <w:r w:rsidRPr="00363432">
              <w:rPr>
                <w:rFonts w:ascii="Arial" w:hAnsi="Arial" w:cs="Arial"/>
                <w:b/>
                <w:spacing w:val="-1"/>
                <w:sz w:val="24"/>
                <w:szCs w:val="24"/>
              </w:rPr>
              <w:t>SECTION</w:t>
            </w:r>
            <w:r w:rsidRPr="00363432">
              <w:rPr>
                <w:rFonts w:ascii="Arial" w:hAnsi="Arial" w:cs="Arial"/>
                <w:b/>
                <w:sz w:val="24"/>
                <w:szCs w:val="24"/>
              </w:rPr>
              <w:t xml:space="preserve"> </w:t>
            </w:r>
            <w:r w:rsidRPr="00363432">
              <w:rPr>
                <w:rFonts w:ascii="Arial" w:hAnsi="Arial" w:cs="Arial"/>
                <w:b/>
                <w:spacing w:val="-1"/>
                <w:sz w:val="24"/>
                <w:szCs w:val="24"/>
              </w:rPr>
              <w:t>4:</w:t>
            </w:r>
          </w:p>
          <w:p w14:paraId="584FC0E8" w14:textId="5BCC6256" w:rsidR="00EA1091" w:rsidRPr="00363432" w:rsidRDefault="00FC4B46" w:rsidP="00367AF0">
            <w:pPr>
              <w:pStyle w:val="TableParagraph"/>
              <w:spacing w:line="291" w:lineRule="exact"/>
              <w:ind w:left="92"/>
              <w:rPr>
                <w:rFonts w:ascii="Arial" w:eastAsia="Verdana" w:hAnsi="Arial" w:cs="Arial"/>
                <w:sz w:val="24"/>
                <w:szCs w:val="24"/>
              </w:rPr>
            </w:pPr>
            <w:r>
              <w:rPr>
                <w:rFonts w:ascii="Arial" w:hAnsi="Arial" w:cs="Arial"/>
                <w:b/>
                <w:spacing w:val="-1"/>
                <w:sz w:val="24"/>
                <w:szCs w:val="24"/>
              </w:rPr>
              <w:t>Housing Stability Services</w:t>
            </w:r>
          </w:p>
        </w:tc>
      </w:tr>
      <w:tr w:rsidR="00EA1091" w14:paraId="3D6EA335" w14:textId="77777777" w:rsidTr="00D75135">
        <w:trPr>
          <w:trHeight w:hRule="exact" w:val="881"/>
        </w:trPr>
        <w:tc>
          <w:tcPr>
            <w:tcW w:w="2060" w:type="dxa"/>
            <w:tcBorders>
              <w:top w:val="single" w:sz="13" w:space="0" w:color="000000"/>
              <w:left w:val="single" w:sz="12" w:space="0" w:color="000000"/>
              <w:bottom w:val="single" w:sz="5" w:space="0" w:color="000000"/>
              <w:right w:val="single" w:sz="12" w:space="0" w:color="000000"/>
            </w:tcBorders>
            <w:vAlign w:val="center"/>
          </w:tcPr>
          <w:p w14:paraId="04B0F71E" w14:textId="77777777" w:rsidR="00EA1091" w:rsidRPr="00363432" w:rsidRDefault="00EA1091" w:rsidP="00367AF0">
            <w:pPr>
              <w:pStyle w:val="TableParagraph"/>
              <w:spacing w:before="1"/>
              <w:rPr>
                <w:rFonts w:ascii="Arial" w:eastAsia="Times New Roman" w:hAnsi="Arial" w:cs="Arial"/>
                <w:sz w:val="24"/>
                <w:szCs w:val="24"/>
              </w:rPr>
            </w:pPr>
          </w:p>
          <w:p w14:paraId="1404F34C" w14:textId="77777777" w:rsidR="00EA1091" w:rsidRPr="00363432" w:rsidRDefault="00EA1091" w:rsidP="00367AF0">
            <w:pPr>
              <w:pStyle w:val="TableParagraph"/>
              <w:ind w:left="92"/>
              <w:rPr>
                <w:rFonts w:ascii="Arial" w:eastAsia="Verdana" w:hAnsi="Arial" w:cs="Arial"/>
                <w:sz w:val="24"/>
                <w:szCs w:val="24"/>
              </w:rPr>
            </w:pPr>
            <w:r w:rsidRPr="00363432">
              <w:rPr>
                <w:rFonts w:ascii="Arial" w:hAnsi="Arial" w:cs="Arial"/>
                <w:spacing w:val="-1"/>
                <w:sz w:val="24"/>
                <w:szCs w:val="24"/>
              </w:rPr>
              <w:t>Releases</w:t>
            </w:r>
          </w:p>
        </w:tc>
        <w:tc>
          <w:tcPr>
            <w:tcW w:w="2520" w:type="dxa"/>
            <w:tcBorders>
              <w:top w:val="single" w:sz="13" w:space="0" w:color="000000"/>
              <w:left w:val="single" w:sz="12" w:space="0" w:color="000000"/>
              <w:bottom w:val="single" w:sz="5" w:space="0" w:color="000000"/>
              <w:right w:val="single" w:sz="12" w:space="0" w:color="000000"/>
            </w:tcBorders>
            <w:vAlign w:val="center"/>
          </w:tcPr>
          <w:p w14:paraId="334D7A9D" w14:textId="77777777" w:rsidR="00EA1091" w:rsidRPr="00363432" w:rsidRDefault="00EA1091" w:rsidP="00367AF0">
            <w:pPr>
              <w:pStyle w:val="TableParagraph"/>
              <w:ind w:left="92"/>
              <w:rPr>
                <w:rFonts w:ascii="Arial" w:eastAsia="Verdana" w:hAnsi="Arial" w:cs="Arial"/>
                <w:sz w:val="24"/>
                <w:szCs w:val="24"/>
              </w:rPr>
            </w:pPr>
            <w:r w:rsidRPr="00363432">
              <w:rPr>
                <w:rFonts w:ascii="Arial" w:hAnsi="Arial" w:cs="Arial"/>
                <w:spacing w:val="-1"/>
                <w:sz w:val="24"/>
                <w:szCs w:val="24"/>
              </w:rPr>
              <w:t>Landlord</w:t>
            </w:r>
            <w:r w:rsidRPr="00363432">
              <w:rPr>
                <w:rFonts w:ascii="Arial" w:hAnsi="Arial" w:cs="Arial"/>
                <w:spacing w:val="-2"/>
                <w:sz w:val="24"/>
                <w:szCs w:val="24"/>
              </w:rPr>
              <w:t xml:space="preserve"> </w:t>
            </w:r>
            <w:r w:rsidRPr="00363432">
              <w:rPr>
                <w:rFonts w:ascii="Arial" w:hAnsi="Arial" w:cs="Arial"/>
                <w:spacing w:val="-1"/>
                <w:sz w:val="24"/>
                <w:szCs w:val="24"/>
              </w:rPr>
              <w:t>Certification</w:t>
            </w:r>
          </w:p>
        </w:tc>
        <w:tc>
          <w:tcPr>
            <w:tcW w:w="2610" w:type="dxa"/>
            <w:tcBorders>
              <w:top w:val="single" w:sz="13" w:space="0" w:color="000000"/>
              <w:left w:val="single" w:sz="12" w:space="0" w:color="000000"/>
              <w:bottom w:val="single" w:sz="5" w:space="0" w:color="000000"/>
              <w:right w:val="single" w:sz="12" w:space="0" w:color="000000"/>
            </w:tcBorders>
            <w:vAlign w:val="center"/>
          </w:tcPr>
          <w:p w14:paraId="3E659E7E" w14:textId="77777777" w:rsidR="00EA1091" w:rsidRPr="00363432" w:rsidRDefault="00EA1091" w:rsidP="00367AF0">
            <w:pPr>
              <w:pStyle w:val="TableParagraph"/>
              <w:spacing w:before="1"/>
              <w:rPr>
                <w:rFonts w:ascii="Arial" w:eastAsia="Times New Roman" w:hAnsi="Arial" w:cs="Arial"/>
                <w:sz w:val="24"/>
                <w:szCs w:val="24"/>
              </w:rPr>
            </w:pPr>
          </w:p>
          <w:p w14:paraId="5B7E3039" w14:textId="67BBDEF5" w:rsidR="00EA1091" w:rsidRPr="00363432" w:rsidRDefault="00FC4B46" w:rsidP="00367AF0">
            <w:pPr>
              <w:pStyle w:val="TableParagraph"/>
              <w:ind w:left="92"/>
              <w:rPr>
                <w:rFonts w:ascii="Arial" w:eastAsia="Verdana" w:hAnsi="Arial" w:cs="Arial"/>
                <w:sz w:val="24"/>
                <w:szCs w:val="24"/>
              </w:rPr>
            </w:pPr>
            <w:r w:rsidRPr="00363432">
              <w:rPr>
                <w:rFonts w:ascii="Arial" w:hAnsi="Arial" w:cs="Arial"/>
                <w:spacing w:val="-1"/>
                <w:sz w:val="24"/>
                <w:szCs w:val="24"/>
              </w:rPr>
              <w:t>Income</w:t>
            </w:r>
            <w:r w:rsidRPr="00363432">
              <w:rPr>
                <w:rFonts w:ascii="Arial" w:hAnsi="Arial" w:cs="Arial"/>
                <w:spacing w:val="21"/>
                <w:sz w:val="24"/>
                <w:szCs w:val="24"/>
              </w:rPr>
              <w:t xml:space="preserve"> </w:t>
            </w:r>
            <w:r w:rsidRPr="00363432">
              <w:rPr>
                <w:rFonts w:ascii="Arial" w:hAnsi="Arial" w:cs="Arial"/>
                <w:spacing w:val="-1"/>
                <w:sz w:val="24"/>
                <w:szCs w:val="24"/>
              </w:rPr>
              <w:t>verification</w:t>
            </w:r>
            <w:r>
              <w:rPr>
                <w:rFonts w:ascii="Arial" w:hAnsi="Arial" w:cs="Arial"/>
                <w:spacing w:val="-1"/>
                <w:sz w:val="24"/>
                <w:szCs w:val="24"/>
              </w:rPr>
              <w:t>s</w:t>
            </w:r>
          </w:p>
        </w:tc>
        <w:tc>
          <w:tcPr>
            <w:tcW w:w="2430" w:type="dxa"/>
            <w:tcBorders>
              <w:top w:val="single" w:sz="12" w:space="0" w:color="000000"/>
              <w:left w:val="single" w:sz="12" w:space="0" w:color="000000"/>
              <w:bottom w:val="single" w:sz="5" w:space="0" w:color="000000"/>
              <w:right w:val="single" w:sz="12" w:space="0" w:color="000000"/>
            </w:tcBorders>
            <w:vAlign w:val="center"/>
          </w:tcPr>
          <w:p w14:paraId="130CDC7E" w14:textId="77777777" w:rsidR="00EA1091" w:rsidRPr="00363432" w:rsidRDefault="00EA1091" w:rsidP="00367AF0">
            <w:pPr>
              <w:pStyle w:val="TableParagraph"/>
              <w:spacing w:before="3"/>
              <w:rPr>
                <w:rFonts w:ascii="Arial" w:eastAsia="Times New Roman" w:hAnsi="Arial" w:cs="Arial"/>
                <w:sz w:val="24"/>
                <w:szCs w:val="24"/>
              </w:rPr>
            </w:pPr>
          </w:p>
          <w:p w14:paraId="6F7382D2" w14:textId="60D809BB" w:rsidR="00EA1091"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Intake forms</w:t>
            </w:r>
          </w:p>
        </w:tc>
      </w:tr>
      <w:tr w:rsidR="00EA1091" w14:paraId="079850F6" w14:textId="77777777" w:rsidTr="00D75135">
        <w:trPr>
          <w:trHeight w:hRule="exact" w:val="881"/>
        </w:trPr>
        <w:tc>
          <w:tcPr>
            <w:tcW w:w="2060" w:type="dxa"/>
            <w:tcBorders>
              <w:top w:val="single" w:sz="5" w:space="0" w:color="000000"/>
              <w:left w:val="single" w:sz="12" w:space="0" w:color="000000"/>
              <w:bottom w:val="single" w:sz="5" w:space="0" w:color="000000"/>
              <w:right w:val="single" w:sz="12" w:space="0" w:color="000000"/>
            </w:tcBorders>
            <w:vAlign w:val="center"/>
          </w:tcPr>
          <w:p w14:paraId="5877F7E7" w14:textId="77777777" w:rsidR="00EA1091" w:rsidRPr="00363432" w:rsidRDefault="00EA1091" w:rsidP="00367AF0">
            <w:pPr>
              <w:pStyle w:val="TableParagraph"/>
              <w:spacing w:before="1"/>
              <w:rPr>
                <w:rFonts w:ascii="Arial" w:eastAsia="Times New Roman" w:hAnsi="Arial" w:cs="Arial"/>
                <w:sz w:val="24"/>
                <w:szCs w:val="24"/>
              </w:rPr>
            </w:pPr>
          </w:p>
          <w:p w14:paraId="0D6E35FB" w14:textId="1996BE51" w:rsidR="00EA1091" w:rsidRPr="00363432" w:rsidRDefault="00FC4B46" w:rsidP="00367AF0">
            <w:pPr>
              <w:pStyle w:val="TableParagraph"/>
              <w:ind w:left="92"/>
              <w:rPr>
                <w:rFonts w:ascii="Arial" w:eastAsia="Verdana" w:hAnsi="Arial" w:cs="Arial"/>
                <w:sz w:val="24"/>
                <w:szCs w:val="24"/>
              </w:rPr>
            </w:pPr>
            <w:r w:rsidRPr="00363432">
              <w:rPr>
                <w:rFonts w:ascii="Arial" w:hAnsi="Arial" w:cs="Arial"/>
                <w:spacing w:val="-1"/>
                <w:sz w:val="24"/>
                <w:szCs w:val="24"/>
              </w:rPr>
              <w:t>ID,</w:t>
            </w:r>
            <w:r w:rsidRPr="00363432">
              <w:rPr>
                <w:rFonts w:ascii="Arial" w:hAnsi="Arial" w:cs="Arial"/>
                <w:spacing w:val="-2"/>
                <w:sz w:val="24"/>
                <w:szCs w:val="24"/>
              </w:rPr>
              <w:t xml:space="preserve"> </w:t>
            </w:r>
            <w:r w:rsidRPr="00363432">
              <w:rPr>
                <w:rFonts w:ascii="Arial" w:hAnsi="Arial" w:cs="Arial"/>
                <w:spacing w:val="-1"/>
                <w:sz w:val="24"/>
                <w:szCs w:val="24"/>
              </w:rPr>
              <w:t>SSN,</w:t>
            </w:r>
            <w:r w:rsidRPr="00363432">
              <w:rPr>
                <w:rFonts w:ascii="Arial" w:hAnsi="Arial" w:cs="Arial"/>
                <w:spacing w:val="-2"/>
                <w:sz w:val="24"/>
                <w:szCs w:val="24"/>
              </w:rPr>
              <w:t xml:space="preserve"> </w:t>
            </w:r>
            <w:r w:rsidRPr="00363432">
              <w:rPr>
                <w:rFonts w:ascii="Arial" w:hAnsi="Arial" w:cs="Arial"/>
                <w:spacing w:val="-1"/>
                <w:sz w:val="24"/>
                <w:szCs w:val="24"/>
              </w:rPr>
              <w:t>etc.</w:t>
            </w:r>
          </w:p>
        </w:tc>
        <w:tc>
          <w:tcPr>
            <w:tcW w:w="2520" w:type="dxa"/>
            <w:tcBorders>
              <w:top w:val="single" w:sz="5" w:space="0" w:color="000000"/>
              <w:left w:val="single" w:sz="12" w:space="0" w:color="000000"/>
              <w:bottom w:val="single" w:sz="5" w:space="0" w:color="000000"/>
              <w:right w:val="single" w:sz="12" w:space="0" w:color="000000"/>
            </w:tcBorders>
            <w:vAlign w:val="center"/>
          </w:tcPr>
          <w:p w14:paraId="5D182F87" w14:textId="6CD7A0D5" w:rsidR="00FC4B46" w:rsidRDefault="00FC4B46" w:rsidP="00367AF0">
            <w:pPr>
              <w:pStyle w:val="TableParagraph"/>
              <w:ind w:left="92"/>
              <w:rPr>
                <w:rFonts w:ascii="Arial" w:hAnsi="Arial" w:cs="Arial"/>
                <w:spacing w:val="-1"/>
                <w:sz w:val="24"/>
                <w:szCs w:val="24"/>
              </w:rPr>
            </w:pPr>
            <w:r w:rsidRPr="00FC4B46">
              <w:rPr>
                <w:rFonts w:ascii="Arial" w:hAnsi="Arial" w:cs="Arial"/>
                <w:spacing w:val="-1"/>
                <w:sz w:val="24"/>
                <w:szCs w:val="24"/>
              </w:rPr>
              <w:t>Rental Arrears</w:t>
            </w:r>
            <w:r>
              <w:rPr>
                <w:rFonts w:ascii="Arial" w:hAnsi="Arial" w:cs="Arial"/>
                <w:spacing w:val="-1"/>
                <w:sz w:val="24"/>
                <w:szCs w:val="24"/>
              </w:rPr>
              <w:t xml:space="preserve">, </w:t>
            </w:r>
          </w:p>
          <w:p w14:paraId="6B656A7E" w14:textId="6871495C" w:rsidR="00EA1091" w:rsidRPr="00363432" w:rsidRDefault="00C85BBE" w:rsidP="00367AF0">
            <w:pPr>
              <w:pStyle w:val="TableParagraph"/>
              <w:ind w:left="92"/>
              <w:rPr>
                <w:rFonts w:ascii="Arial" w:eastAsia="Verdana" w:hAnsi="Arial" w:cs="Arial"/>
                <w:sz w:val="24"/>
                <w:szCs w:val="24"/>
              </w:rPr>
            </w:pPr>
            <w:r>
              <w:rPr>
                <w:rFonts w:ascii="Arial" w:hAnsi="Arial" w:cs="Arial"/>
                <w:spacing w:val="-1"/>
                <w:sz w:val="24"/>
                <w:szCs w:val="24"/>
              </w:rPr>
              <w:t xml:space="preserve">Utility </w:t>
            </w:r>
            <w:r w:rsidR="00C06209">
              <w:rPr>
                <w:rFonts w:ascii="Arial" w:hAnsi="Arial" w:cs="Arial"/>
                <w:spacing w:val="-1"/>
                <w:sz w:val="24"/>
                <w:szCs w:val="24"/>
              </w:rPr>
              <w:t>Arrears</w:t>
            </w:r>
          </w:p>
        </w:tc>
        <w:tc>
          <w:tcPr>
            <w:tcW w:w="2610" w:type="dxa"/>
            <w:tcBorders>
              <w:top w:val="single" w:sz="5" w:space="0" w:color="000000"/>
              <w:left w:val="single" w:sz="12" w:space="0" w:color="000000"/>
              <w:bottom w:val="single" w:sz="5" w:space="0" w:color="000000"/>
              <w:right w:val="single" w:sz="12" w:space="0" w:color="000000"/>
            </w:tcBorders>
            <w:vAlign w:val="center"/>
          </w:tcPr>
          <w:p w14:paraId="2CB3421C" w14:textId="77777777" w:rsidR="00EA1091" w:rsidRPr="00363432" w:rsidRDefault="00EA1091" w:rsidP="00367AF0">
            <w:pPr>
              <w:pStyle w:val="TableParagraph"/>
              <w:spacing w:before="1"/>
              <w:rPr>
                <w:rFonts w:ascii="Arial" w:eastAsia="Times New Roman" w:hAnsi="Arial" w:cs="Arial"/>
                <w:sz w:val="24"/>
                <w:szCs w:val="24"/>
              </w:rPr>
            </w:pPr>
          </w:p>
          <w:p w14:paraId="73FBFA05" w14:textId="3533DEE6" w:rsidR="00EA1091"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Taxes (1040)</w:t>
            </w:r>
          </w:p>
        </w:tc>
        <w:tc>
          <w:tcPr>
            <w:tcW w:w="2430" w:type="dxa"/>
            <w:tcBorders>
              <w:top w:val="single" w:sz="5" w:space="0" w:color="000000"/>
              <w:left w:val="single" w:sz="12" w:space="0" w:color="000000"/>
              <w:bottom w:val="single" w:sz="5" w:space="0" w:color="000000"/>
              <w:right w:val="single" w:sz="12" w:space="0" w:color="000000"/>
            </w:tcBorders>
            <w:vAlign w:val="center"/>
          </w:tcPr>
          <w:p w14:paraId="16604DE0" w14:textId="76371076" w:rsidR="00EA1091"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Entry Assessment</w:t>
            </w:r>
          </w:p>
        </w:tc>
      </w:tr>
      <w:tr w:rsidR="00FC4B46" w14:paraId="5AED5857" w14:textId="77777777" w:rsidTr="00D75135">
        <w:trPr>
          <w:trHeight w:hRule="exact" w:val="881"/>
        </w:trPr>
        <w:tc>
          <w:tcPr>
            <w:tcW w:w="2060" w:type="dxa"/>
            <w:tcBorders>
              <w:top w:val="single" w:sz="5" w:space="0" w:color="000000"/>
              <w:left w:val="single" w:sz="12" w:space="0" w:color="000000"/>
              <w:bottom w:val="single" w:sz="5" w:space="0" w:color="000000"/>
              <w:right w:val="single" w:sz="12" w:space="0" w:color="000000"/>
            </w:tcBorders>
            <w:vAlign w:val="center"/>
          </w:tcPr>
          <w:p w14:paraId="0941B267" w14:textId="77777777" w:rsidR="00FC4B46" w:rsidRPr="00363432" w:rsidRDefault="00FC4B46" w:rsidP="00367AF0">
            <w:pPr>
              <w:pStyle w:val="TableParagraph"/>
              <w:spacing w:before="1"/>
              <w:rPr>
                <w:rFonts w:ascii="Arial" w:eastAsia="Times New Roman" w:hAnsi="Arial" w:cs="Arial"/>
                <w:sz w:val="24"/>
                <w:szCs w:val="24"/>
              </w:rPr>
            </w:pPr>
          </w:p>
          <w:p w14:paraId="71D08927" w14:textId="1F18AB0E" w:rsidR="00FC4B46"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Sex, race, gender</w:t>
            </w:r>
          </w:p>
        </w:tc>
        <w:tc>
          <w:tcPr>
            <w:tcW w:w="2520" w:type="dxa"/>
            <w:tcBorders>
              <w:top w:val="single" w:sz="5" w:space="0" w:color="000000"/>
              <w:left w:val="single" w:sz="12" w:space="0" w:color="000000"/>
              <w:bottom w:val="single" w:sz="5" w:space="0" w:color="000000"/>
              <w:right w:val="single" w:sz="12" w:space="0" w:color="000000"/>
            </w:tcBorders>
            <w:vAlign w:val="center"/>
          </w:tcPr>
          <w:p w14:paraId="46F80AD8" w14:textId="279AC212" w:rsidR="00FC4B46" w:rsidRPr="00363432" w:rsidRDefault="00FC4B46" w:rsidP="00367AF0">
            <w:pPr>
              <w:pStyle w:val="TableParagraph"/>
              <w:ind w:left="92"/>
              <w:rPr>
                <w:rFonts w:ascii="Arial" w:eastAsia="Verdana" w:hAnsi="Arial" w:cs="Arial"/>
                <w:sz w:val="24"/>
                <w:szCs w:val="24"/>
              </w:rPr>
            </w:pPr>
            <w:r w:rsidRPr="00363432">
              <w:rPr>
                <w:rFonts w:ascii="Arial" w:hAnsi="Arial" w:cs="Arial"/>
                <w:spacing w:val="-1"/>
                <w:sz w:val="24"/>
                <w:szCs w:val="24"/>
              </w:rPr>
              <w:t>Landlord</w:t>
            </w:r>
            <w:r>
              <w:rPr>
                <w:rFonts w:ascii="Arial" w:hAnsi="Arial" w:cs="Arial"/>
                <w:spacing w:val="-1"/>
                <w:sz w:val="24"/>
                <w:szCs w:val="24"/>
              </w:rPr>
              <w:t>/Utility</w:t>
            </w:r>
            <w:r w:rsidRPr="00363432">
              <w:rPr>
                <w:rFonts w:ascii="Arial" w:hAnsi="Arial" w:cs="Arial"/>
                <w:spacing w:val="-2"/>
                <w:sz w:val="24"/>
                <w:szCs w:val="24"/>
              </w:rPr>
              <w:t xml:space="preserve"> </w:t>
            </w:r>
            <w:r w:rsidRPr="00363432">
              <w:rPr>
                <w:rFonts w:ascii="Arial" w:hAnsi="Arial" w:cs="Arial"/>
                <w:spacing w:val="-1"/>
                <w:sz w:val="24"/>
                <w:szCs w:val="24"/>
              </w:rPr>
              <w:t>information</w:t>
            </w:r>
          </w:p>
        </w:tc>
        <w:tc>
          <w:tcPr>
            <w:tcW w:w="2610" w:type="dxa"/>
            <w:tcBorders>
              <w:top w:val="single" w:sz="5" w:space="0" w:color="000000"/>
              <w:left w:val="single" w:sz="12" w:space="0" w:color="000000"/>
              <w:bottom w:val="single" w:sz="5" w:space="0" w:color="000000"/>
              <w:right w:val="single" w:sz="12" w:space="0" w:color="000000"/>
            </w:tcBorders>
            <w:vAlign w:val="center"/>
          </w:tcPr>
          <w:p w14:paraId="34C4D4D7" w14:textId="3CCAAF30" w:rsidR="00FC4B46" w:rsidRPr="00363432" w:rsidRDefault="00FC4B46" w:rsidP="00367AF0">
            <w:pPr>
              <w:pStyle w:val="TableParagraph"/>
              <w:spacing w:before="1"/>
              <w:rPr>
                <w:rFonts w:ascii="Arial" w:eastAsia="Times New Roman" w:hAnsi="Arial" w:cs="Arial"/>
                <w:sz w:val="24"/>
                <w:szCs w:val="24"/>
              </w:rPr>
            </w:pPr>
            <w:r>
              <w:rPr>
                <w:rFonts w:ascii="Arial" w:eastAsia="Times New Roman" w:hAnsi="Arial" w:cs="Arial"/>
                <w:sz w:val="24"/>
                <w:szCs w:val="24"/>
              </w:rPr>
              <w:t>Written Income attestations without documentation</w:t>
            </w:r>
          </w:p>
          <w:p w14:paraId="7E2603CF" w14:textId="53EE75C5" w:rsidR="00FC4B46" w:rsidRPr="00363432" w:rsidRDefault="00FC4B46" w:rsidP="00367AF0">
            <w:pPr>
              <w:pStyle w:val="TableParagraph"/>
              <w:ind w:left="92"/>
              <w:rPr>
                <w:rFonts w:ascii="Arial" w:eastAsia="Verdana" w:hAnsi="Arial" w:cs="Arial"/>
                <w:sz w:val="24"/>
                <w:szCs w:val="24"/>
              </w:rPr>
            </w:pPr>
          </w:p>
        </w:tc>
        <w:tc>
          <w:tcPr>
            <w:tcW w:w="2430" w:type="dxa"/>
            <w:tcBorders>
              <w:top w:val="single" w:sz="5" w:space="0" w:color="000000"/>
              <w:left w:val="single" w:sz="12" w:space="0" w:color="000000"/>
              <w:bottom w:val="single" w:sz="5" w:space="0" w:color="000000"/>
              <w:right w:val="single" w:sz="12" w:space="0" w:color="000000"/>
            </w:tcBorders>
            <w:vAlign w:val="center"/>
          </w:tcPr>
          <w:p w14:paraId="136D15E3" w14:textId="443A6857" w:rsidR="00FC4B46" w:rsidRPr="00363432" w:rsidRDefault="00D75135" w:rsidP="00367AF0">
            <w:pPr>
              <w:pStyle w:val="TableParagraph"/>
              <w:spacing w:before="141"/>
              <w:ind w:left="92" w:right="1025"/>
              <w:rPr>
                <w:rFonts w:ascii="Arial" w:eastAsia="Verdana" w:hAnsi="Arial" w:cs="Arial"/>
                <w:sz w:val="24"/>
                <w:szCs w:val="24"/>
              </w:rPr>
            </w:pPr>
            <w:r>
              <w:rPr>
                <w:rFonts w:ascii="Arial" w:eastAsia="Verdana" w:hAnsi="Arial" w:cs="Arial"/>
                <w:sz w:val="24"/>
                <w:szCs w:val="24"/>
              </w:rPr>
              <w:t>Notes</w:t>
            </w:r>
          </w:p>
        </w:tc>
      </w:tr>
      <w:tr w:rsidR="00FC4B46" w14:paraId="383CDD9C" w14:textId="77777777" w:rsidTr="00D75135">
        <w:trPr>
          <w:trHeight w:hRule="exact" w:val="881"/>
        </w:trPr>
        <w:tc>
          <w:tcPr>
            <w:tcW w:w="2060" w:type="dxa"/>
            <w:tcBorders>
              <w:top w:val="single" w:sz="5" w:space="0" w:color="000000"/>
              <w:left w:val="single" w:sz="12" w:space="0" w:color="000000"/>
              <w:bottom w:val="single" w:sz="5" w:space="0" w:color="000000"/>
              <w:right w:val="single" w:sz="12" w:space="0" w:color="000000"/>
            </w:tcBorders>
            <w:vAlign w:val="center"/>
          </w:tcPr>
          <w:p w14:paraId="397BDF6D" w14:textId="69EC852A" w:rsidR="00FC4B46" w:rsidRPr="00363432" w:rsidRDefault="00FC4B46" w:rsidP="00367AF0">
            <w:pPr>
              <w:pStyle w:val="TableParagraph"/>
              <w:spacing w:before="1"/>
              <w:rPr>
                <w:rFonts w:ascii="Arial" w:eastAsia="Times New Roman" w:hAnsi="Arial" w:cs="Arial"/>
                <w:sz w:val="24"/>
                <w:szCs w:val="24"/>
              </w:rPr>
            </w:pPr>
            <w:r w:rsidRPr="00363432">
              <w:rPr>
                <w:rFonts w:ascii="Arial" w:hAnsi="Arial" w:cs="Arial"/>
                <w:sz w:val="24"/>
                <w:szCs w:val="24"/>
              </w:rPr>
              <w:t xml:space="preserve">Client </w:t>
            </w:r>
            <w:r>
              <w:rPr>
                <w:rFonts w:ascii="Arial" w:hAnsi="Arial" w:cs="Arial"/>
                <w:sz w:val="24"/>
                <w:szCs w:val="24"/>
              </w:rPr>
              <w:t xml:space="preserve">   </w:t>
            </w:r>
            <w:r w:rsidRPr="00363432">
              <w:rPr>
                <w:rFonts w:ascii="Arial" w:hAnsi="Arial" w:cs="Arial"/>
                <w:sz w:val="24"/>
                <w:szCs w:val="24"/>
              </w:rPr>
              <w:t>Certification</w:t>
            </w:r>
            <w:r>
              <w:rPr>
                <w:rFonts w:ascii="Arial" w:hAnsi="Arial" w:cs="Arial"/>
                <w:sz w:val="24"/>
                <w:szCs w:val="24"/>
              </w:rPr>
              <w:t>s or Attestations</w:t>
            </w:r>
          </w:p>
          <w:p w14:paraId="1374FFF9" w14:textId="470FDA47" w:rsidR="00FC4B46" w:rsidRPr="00363432" w:rsidRDefault="00FC4B46" w:rsidP="00367AF0">
            <w:pPr>
              <w:pStyle w:val="TableParagraph"/>
              <w:ind w:left="92"/>
              <w:rPr>
                <w:rFonts w:ascii="Arial" w:eastAsia="Verdana" w:hAnsi="Arial" w:cs="Arial"/>
                <w:sz w:val="24"/>
                <w:szCs w:val="24"/>
              </w:rPr>
            </w:pPr>
          </w:p>
        </w:tc>
        <w:tc>
          <w:tcPr>
            <w:tcW w:w="2520" w:type="dxa"/>
            <w:tcBorders>
              <w:top w:val="single" w:sz="5" w:space="0" w:color="000000"/>
              <w:left w:val="single" w:sz="12" w:space="0" w:color="000000"/>
              <w:bottom w:val="single" w:sz="5" w:space="0" w:color="000000"/>
              <w:right w:val="single" w:sz="12" w:space="0" w:color="000000"/>
            </w:tcBorders>
            <w:vAlign w:val="center"/>
          </w:tcPr>
          <w:p w14:paraId="0A8CBEB0" w14:textId="77777777" w:rsidR="00FC4B46" w:rsidRPr="00363432" w:rsidRDefault="00FC4B46" w:rsidP="00367AF0">
            <w:pPr>
              <w:pStyle w:val="TableParagraph"/>
              <w:spacing w:before="1"/>
              <w:rPr>
                <w:rFonts w:ascii="Arial" w:eastAsia="Times New Roman" w:hAnsi="Arial" w:cs="Arial"/>
                <w:sz w:val="24"/>
                <w:szCs w:val="24"/>
              </w:rPr>
            </w:pPr>
          </w:p>
          <w:p w14:paraId="547C2780" w14:textId="77777777" w:rsidR="00FC4B46" w:rsidRPr="00363432" w:rsidRDefault="00FC4B46" w:rsidP="00367AF0">
            <w:pPr>
              <w:pStyle w:val="TableParagraph"/>
              <w:ind w:left="92"/>
              <w:rPr>
                <w:rFonts w:ascii="Arial" w:eastAsia="Verdana" w:hAnsi="Arial" w:cs="Arial"/>
                <w:sz w:val="24"/>
                <w:szCs w:val="24"/>
              </w:rPr>
            </w:pPr>
            <w:r w:rsidRPr="00363432">
              <w:rPr>
                <w:rFonts w:ascii="Arial" w:hAnsi="Arial" w:cs="Arial"/>
                <w:sz w:val="24"/>
                <w:szCs w:val="24"/>
              </w:rPr>
              <w:t xml:space="preserve">W9 </w:t>
            </w:r>
            <w:r w:rsidRPr="00363432">
              <w:rPr>
                <w:rFonts w:ascii="Arial" w:hAnsi="Arial" w:cs="Arial"/>
                <w:spacing w:val="-1"/>
                <w:sz w:val="24"/>
                <w:szCs w:val="24"/>
              </w:rPr>
              <w:t>form</w:t>
            </w:r>
          </w:p>
        </w:tc>
        <w:tc>
          <w:tcPr>
            <w:tcW w:w="2610" w:type="dxa"/>
            <w:tcBorders>
              <w:top w:val="single" w:sz="5" w:space="0" w:color="000000"/>
              <w:left w:val="single" w:sz="12" w:space="0" w:color="000000"/>
              <w:bottom w:val="single" w:sz="5" w:space="0" w:color="000000"/>
              <w:right w:val="single" w:sz="12" w:space="0" w:color="000000"/>
            </w:tcBorders>
            <w:vAlign w:val="center"/>
          </w:tcPr>
          <w:p w14:paraId="3A0430DE" w14:textId="795D9335" w:rsidR="00FC4B46" w:rsidRPr="00363432" w:rsidRDefault="00FC4B46" w:rsidP="00367AF0">
            <w:pPr>
              <w:pStyle w:val="TableParagraph"/>
              <w:spacing w:before="1"/>
              <w:rPr>
                <w:rFonts w:ascii="Arial" w:eastAsia="Times New Roman" w:hAnsi="Arial" w:cs="Arial"/>
                <w:sz w:val="24"/>
                <w:szCs w:val="24"/>
              </w:rPr>
            </w:pPr>
            <w:r w:rsidRPr="00FC4B46">
              <w:rPr>
                <w:rFonts w:ascii="Arial" w:eastAsia="Times New Roman" w:hAnsi="Arial" w:cs="Arial"/>
                <w:sz w:val="24"/>
                <w:szCs w:val="24"/>
              </w:rPr>
              <w:t>Income Calculation</w:t>
            </w:r>
            <w:r>
              <w:rPr>
                <w:rFonts w:ascii="Arial" w:eastAsia="Times New Roman" w:hAnsi="Arial" w:cs="Arial"/>
                <w:sz w:val="24"/>
                <w:szCs w:val="24"/>
              </w:rPr>
              <w:t xml:space="preserve"> worksheet</w:t>
            </w:r>
          </w:p>
          <w:p w14:paraId="4DD3868B" w14:textId="62FB21F6" w:rsidR="00FC4B46" w:rsidRPr="00363432" w:rsidRDefault="00FC4B46" w:rsidP="00367AF0">
            <w:pPr>
              <w:pStyle w:val="TableParagraph"/>
              <w:ind w:left="92"/>
              <w:rPr>
                <w:rFonts w:ascii="Arial" w:eastAsia="Verdana" w:hAnsi="Arial" w:cs="Arial"/>
                <w:sz w:val="24"/>
                <w:szCs w:val="24"/>
              </w:rPr>
            </w:pPr>
          </w:p>
        </w:tc>
        <w:tc>
          <w:tcPr>
            <w:tcW w:w="2430" w:type="dxa"/>
            <w:tcBorders>
              <w:top w:val="single" w:sz="5" w:space="0" w:color="000000"/>
              <w:left w:val="single" w:sz="12" w:space="0" w:color="000000"/>
              <w:bottom w:val="single" w:sz="5" w:space="0" w:color="000000"/>
              <w:right w:val="single" w:sz="12" w:space="0" w:color="000000"/>
            </w:tcBorders>
            <w:vAlign w:val="center"/>
          </w:tcPr>
          <w:p w14:paraId="46DD70CA" w14:textId="485C0D80" w:rsidR="00FC4B46" w:rsidRPr="00363432" w:rsidRDefault="00D75135" w:rsidP="00FC4B46">
            <w:pPr>
              <w:pStyle w:val="TableParagraph"/>
              <w:spacing w:before="1"/>
              <w:rPr>
                <w:rFonts w:ascii="Arial" w:eastAsia="Verdana" w:hAnsi="Arial" w:cs="Arial"/>
                <w:sz w:val="24"/>
                <w:szCs w:val="24"/>
              </w:rPr>
            </w:pPr>
            <w:r>
              <w:rPr>
                <w:rFonts w:ascii="Arial" w:eastAsia="Verdana" w:hAnsi="Arial" w:cs="Arial"/>
                <w:sz w:val="24"/>
                <w:szCs w:val="24"/>
              </w:rPr>
              <w:t>Correspondence</w:t>
            </w:r>
          </w:p>
        </w:tc>
      </w:tr>
      <w:tr w:rsidR="00FC4B46" w14:paraId="26E5B6CA" w14:textId="77777777" w:rsidTr="00D75135">
        <w:trPr>
          <w:trHeight w:hRule="exact" w:val="881"/>
        </w:trPr>
        <w:tc>
          <w:tcPr>
            <w:tcW w:w="2060" w:type="dxa"/>
            <w:tcBorders>
              <w:top w:val="single" w:sz="5" w:space="0" w:color="000000"/>
              <w:left w:val="single" w:sz="12" w:space="0" w:color="000000"/>
              <w:bottom w:val="single" w:sz="5" w:space="0" w:color="000000"/>
              <w:right w:val="single" w:sz="12" w:space="0" w:color="000000"/>
            </w:tcBorders>
            <w:vAlign w:val="center"/>
          </w:tcPr>
          <w:p w14:paraId="4FE6C0A2" w14:textId="393E93EB" w:rsidR="00FC4B46"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Appeal Forms</w:t>
            </w:r>
          </w:p>
        </w:tc>
        <w:tc>
          <w:tcPr>
            <w:tcW w:w="2520" w:type="dxa"/>
            <w:tcBorders>
              <w:top w:val="single" w:sz="5" w:space="0" w:color="000000"/>
              <w:left w:val="single" w:sz="12" w:space="0" w:color="000000"/>
              <w:bottom w:val="single" w:sz="5" w:space="0" w:color="000000"/>
              <w:right w:val="single" w:sz="12" w:space="0" w:color="000000"/>
            </w:tcBorders>
            <w:vAlign w:val="center"/>
          </w:tcPr>
          <w:p w14:paraId="6278F6A5" w14:textId="1CFB7DD0" w:rsidR="00FC4B46" w:rsidRPr="00363432" w:rsidRDefault="00FC4B46" w:rsidP="00367AF0">
            <w:pPr>
              <w:pStyle w:val="TableParagraph"/>
              <w:spacing w:before="1"/>
              <w:rPr>
                <w:rFonts w:ascii="Arial" w:eastAsia="Times New Roman" w:hAnsi="Arial" w:cs="Arial"/>
                <w:sz w:val="24"/>
                <w:szCs w:val="24"/>
              </w:rPr>
            </w:pPr>
            <w:r w:rsidRPr="00FC4B46">
              <w:rPr>
                <w:rFonts w:ascii="Arial" w:eastAsia="Times New Roman" w:hAnsi="Arial" w:cs="Arial"/>
                <w:sz w:val="24"/>
                <w:szCs w:val="24"/>
              </w:rPr>
              <w:t>Eviction notice if applicable</w:t>
            </w:r>
          </w:p>
          <w:p w14:paraId="559AF214" w14:textId="40C53C13" w:rsidR="00FC4B46" w:rsidRPr="00363432" w:rsidRDefault="00FC4B46" w:rsidP="00367AF0">
            <w:pPr>
              <w:pStyle w:val="TableParagraph"/>
              <w:ind w:left="92"/>
              <w:rPr>
                <w:rFonts w:ascii="Arial" w:eastAsia="Verdana" w:hAnsi="Arial" w:cs="Arial"/>
                <w:sz w:val="24"/>
                <w:szCs w:val="24"/>
              </w:rPr>
            </w:pPr>
          </w:p>
        </w:tc>
        <w:tc>
          <w:tcPr>
            <w:tcW w:w="2610" w:type="dxa"/>
            <w:tcBorders>
              <w:top w:val="single" w:sz="5" w:space="0" w:color="000000"/>
              <w:left w:val="single" w:sz="12" w:space="0" w:color="000000"/>
              <w:bottom w:val="single" w:sz="5" w:space="0" w:color="000000"/>
              <w:right w:val="single" w:sz="12" w:space="0" w:color="000000"/>
            </w:tcBorders>
            <w:vAlign w:val="center"/>
          </w:tcPr>
          <w:p w14:paraId="764EB277" w14:textId="40DF925F" w:rsidR="00FC4B46" w:rsidRPr="00363432" w:rsidRDefault="00FC4B46" w:rsidP="00367AF0">
            <w:pPr>
              <w:pStyle w:val="TableParagraph"/>
              <w:ind w:left="92"/>
              <w:rPr>
                <w:rFonts w:ascii="Arial" w:eastAsia="Verdana" w:hAnsi="Arial" w:cs="Arial"/>
                <w:sz w:val="24"/>
                <w:szCs w:val="24"/>
              </w:rPr>
            </w:pPr>
            <w:r w:rsidRPr="00FC4B46">
              <w:rPr>
                <w:rFonts w:ascii="Arial" w:eastAsia="Verdana" w:hAnsi="Arial" w:cs="Arial"/>
                <w:sz w:val="24"/>
                <w:szCs w:val="24"/>
              </w:rPr>
              <w:t>Household AMI percent bracket (30, 50, 80)</w:t>
            </w:r>
          </w:p>
        </w:tc>
        <w:tc>
          <w:tcPr>
            <w:tcW w:w="2430" w:type="dxa"/>
            <w:tcBorders>
              <w:top w:val="single" w:sz="5" w:space="0" w:color="000000"/>
              <w:left w:val="single" w:sz="12" w:space="0" w:color="000000"/>
              <w:bottom w:val="single" w:sz="12" w:space="0" w:color="000000"/>
              <w:right w:val="single" w:sz="12" w:space="0" w:color="000000"/>
            </w:tcBorders>
            <w:vAlign w:val="center"/>
          </w:tcPr>
          <w:p w14:paraId="0605F875" w14:textId="232562FC" w:rsidR="00FC4B46" w:rsidRPr="00363432" w:rsidRDefault="00FC4B46" w:rsidP="00367AF0">
            <w:pPr>
              <w:pStyle w:val="TableParagraph"/>
              <w:spacing w:before="1"/>
              <w:rPr>
                <w:rFonts w:ascii="Arial" w:eastAsia="Times New Roman" w:hAnsi="Arial" w:cs="Arial"/>
                <w:sz w:val="24"/>
                <w:szCs w:val="24"/>
              </w:rPr>
            </w:pPr>
          </w:p>
          <w:p w14:paraId="529E8874" w14:textId="45A9FA2D" w:rsidR="00FC4B46" w:rsidRPr="00363432" w:rsidRDefault="00FC4B46" w:rsidP="00367AF0">
            <w:pPr>
              <w:pStyle w:val="TableParagraph"/>
              <w:spacing w:line="291" w:lineRule="exact"/>
              <w:ind w:left="92"/>
              <w:rPr>
                <w:rFonts w:ascii="Arial" w:eastAsia="Verdana" w:hAnsi="Arial" w:cs="Arial"/>
                <w:sz w:val="24"/>
                <w:szCs w:val="24"/>
              </w:rPr>
            </w:pPr>
          </w:p>
        </w:tc>
      </w:tr>
      <w:tr w:rsidR="00FC4B46" w14:paraId="313FA1B2" w14:textId="77777777" w:rsidTr="00D75135">
        <w:trPr>
          <w:trHeight w:hRule="exact" w:val="881"/>
        </w:trPr>
        <w:tc>
          <w:tcPr>
            <w:tcW w:w="2060" w:type="dxa"/>
            <w:tcBorders>
              <w:top w:val="single" w:sz="5" w:space="0" w:color="000000"/>
              <w:left w:val="single" w:sz="12" w:space="0" w:color="000000"/>
              <w:bottom w:val="single" w:sz="12" w:space="0" w:color="000000"/>
              <w:right w:val="single" w:sz="12" w:space="0" w:color="000000"/>
            </w:tcBorders>
            <w:vAlign w:val="center"/>
          </w:tcPr>
          <w:p w14:paraId="55A22565" w14:textId="4A1807AD" w:rsidR="00FC4B46" w:rsidRPr="00363432" w:rsidRDefault="00FC4B46" w:rsidP="00367AF0">
            <w:pPr>
              <w:ind w:left="60"/>
              <w:rPr>
                <w:rFonts w:ascii="Arial" w:hAnsi="Arial" w:cs="Arial"/>
                <w:sz w:val="24"/>
                <w:szCs w:val="24"/>
              </w:rPr>
            </w:pPr>
          </w:p>
        </w:tc>
        <w:tc>
          <w:tcPr>
            <w:tcW w:w="2520" w:type="dxa"/>
            <w:tcBorders>
              <w:top w:val="single" w:sz="5" w:space="0" w:color="000000"/>
              <w:left w:val="single" w:sz="12" w:space="0" w:color="000000"/>
              <w:bottom w:val="single" w:sz="5" w:space="0" w:color="000000"/>
              <w:right w:val="single" w:sz="12" w:space="0" w:color="000000"/>
            </w:tcBorders>
            <w:vAlign w:val="center"/>
          </w:tcPr>
          <w:p w14:paraId="48816E81" w14:textId="1D1C904F" w:rsidR="00FC4B46" w:rsidRPr="00363432" w:rsidRDefault="00FC4B46" w:rsidP="00367AF0">
            <w:pPr>
              <w:pStyle w:val="TableParagraph"/>
              <w:spacing w:before="1"/>
              <w:rPr>
                <w:rFonts w:ascii="Arial" w:eastAsia="Times New Roman" w:hAnsi="Arial" w:cs="Arial"/>
                <w:sz w:val="24"/>
                <w:szCs w:val="24"/>
              </w:rPr>
            </w:pPr>
            <w:r w:rsidRPr="00FC4B46">
              <w:rPr>
                <w:rFonts w:ascii="Arial" w:eastAsia="Times New Roman" w:hAnsi="Arial" w:cs="Arial"/>
                <w:sz w:val="24"/>
                <w:szCs w:val="24"/>
              </w:rPr>
              <w:t>Lease</w:t>
            </w:r>
          </w:p>
          <w:p w14:paraId="28792A66" w14:textId="1A3DC094" w:rsidR="00FC4B46" w:rsidRPr="00363432" w:rsidRDefault="00FC4B46" w:rsidP="00367AF0">
            <w:pPr>
              <w:pStyle w:val="TableParagraph"/>
              <w:ind w:left="92"/>
              <w:rPr>
                <w:rFonts w:ascii="Arial" w:eastAsia="Verdana" w:hAnsi="Arial" w:cs="Arial"/>
                <w:sz w:val="24"/>
                <w:szCs w:val="24"/>
              </w:rPr>
            </w:pPr>
          </w:p>
        </w:tc>
        <w:tc>
          <w:tcPr>
            <w:tcW w:w="2610" w:type="dxa"/>
            <w:tcBorders>
              <w:top w:val="single" w:sz="5" w:space="0" w:color="000000"/>
              <w:left w:val="single" w:sz="12" w:space="0" w:color="000000"/>
              <w:bottom w:val="single" w:sz="5" w:space="0" w:color="000000"/>
              <w:right w:val="single" w:sz="12" w:space="0" w:color="000000"/>
            </w:tcBorders>
            <w:vAlign w:val="center"/>
          </w:tcPr>
          <w:p w14:paraId="4B5C553C" w14:textId="77777777" w:rsidR="00FC4B46" w:rsidRPr="00363432" w:rsidRDefault="00FC4B46" w:rsidP="00367AF0">
            <w:pPr>
              <w:rPr>
                <w:rFonts w:ascii="Arial" w:hAnsi="Arial" w:cs="Arial"/>
                <w:sz w:val="24"/>
                <w:szCs w:val="24"/>
              </w:rPr>
            </w:pPr>
          </w:p>
        </w:tc>
        <w:tc>
          <w:tcPr>
            <w:tcW w:w="2430" w:type="dxa"/>
            <w:tcBorders>
              <w:top w:val="single" w:sz="5" w:space="0" w:color="000000"/>
              <w:left w:val="single" w:sz="12" w:space="0" w:color="000000"/>
              <w:bottom w:val="single" w:sz="12" w:space="0" w:color="000000"/>
              <w:right w:val="single" w:sz="12" w:space="0" w:color="000000"/>
            </w:tcBorders>
            <w:vAlign w:val="center"/>
          </w:tcPr>
          <w:p w14:paraId="703B6286" w14:textId="0E7EB308" w:rsidR="00FC4B46" w:rsidRPr="00363432" w:rsidRDefault="00FC4B46" w:rsidP="00367AF0">
            <w:pPr>
              <w:pStyle w:val="TableParagraph"/>
              <w:ind w:left="92"/>
              <w:rPr>
                <w:rFonts w:ascii="Arial" w:eastAsia="Verdana" w:hAnsi="Arial" w:cs="Arial"/>
                <w:sz w:val="24"/>
                <w:szCs w:val="24"/>
              </w:rPr>
            </w:pPr>
          </w:p>
        </w:tc>
      </w:tr>
      <w:tr w:rsidR="00FC4B46" w14:paraId="783DA426" w14:textId="77777777" w:rsidTr="00D75135">
        <w:trPr>
          <w:trHeight w:hRule="exact" w:val="926"/>
        </w:trPr>
        <w:tc>
          <w:tcPr>
            <w:tcW w:w="2060" w:type="dxa"/>
            <w:tcBorders>
              <w:top w:val="single" w:sz="5" w:space="0" w:color="000000"/>
              <w:left w:val="single" w:sz="12" w:space="0" w:color="000000"/>
              <w:bottom w:val="single" w:sz="12" w:space="0" w:color="000000"/>
              <w:right w:val="single" w:sz="12" w:space="0" w:color="000000"/>
            </w:tcBorders>
            <w:vAlign w:val="center"/>
          </w:tcPr>
          <w:p w14:paraId="712AFC9B" w14:textId="77777777" w:rsidR="00FC4B46" w:rsidRPr="00363432" w:rsidRDefault="00FC4B46" w:rsidP="00367AF0">
            <w:pPr>
              <w:rPr>
                <w:rFonts w:ascii="Arial" w:hAnsi="Arial" w:cs="Arial"/>
                <w:sz w:val="24"/>
                <w:szCs w:val="24"/>
              </w:rPr>
            </w:pPr>
          </w:p>
        </w:tc>
        <w:tc>
          <w:tcPr>
            <w:tcW w:w="2520" w:type="dxa"/>
            <w:tcBorders>
              <w:top w:val="single" w:sz="5" w:space="0" w:color="000000"/>
              <w:left w:val="single" w:sz="12" w:space="0" w:color="000000"/>
              <w:bottom w:val="single" w:sz="12" w:space="0" w:color="000000"/>
              <w:right w:val="single" w:sz="12" w:space="0" w:color="000000"/>
            </w:tcBorders>
            <w:vAlign w:val="center"/>
          </w:tcPr>
          <w:p w14:paraId="1929C970" w14:textId="3079AC13" w:rsidR="00FC4B46" w:rsidRPr="00363432" w:rsidRDefault="00FC4B46" w:rsidP="00367AF0">
            <w:pPr>
              <w:pStyle w:val="TableParagraph"/>
              <w:spacing w:before="1"/>
              <w:rPr>
                <w:rFonts w:ascii="Arial" w:eastAsia="Times New Roman" w:hAnsi="Arial" w:cs="Arial"/>
                <w:sz w:val="24"/>
                <w:szCs w:val="24"/>
              </w:rPr>
            </w:pPr>
            <w:r>
              <w:rPr>
                <w:rFonts w:ascii="Arial" w:eastAsia="Times New Roman" w:hAnsi="Arial" w:cs="Arial"/>
                <w:sz w:val="24"/>
                <w:szCs w:val="24"/>
              </w:rPr>
              <w:t>Housing expense/cost written attestation w/out documentation</w:t>
            </w:r>
          </w:p>
          <w:p w14:paraId="73217C5D" w14:textId="4A8CF6A2" w:rsidR="00FC4B46" w:rsidRPr="00363432" w:rsidRDefault="00FC4B46" w:rsidP="00367AF0">
            <w:pPr>
              <w:pStyle w:val="TableParagraph"/>
              <w:ind w:left="92"/>
              <w:rPr>
                <w:rFonts w:ascii="Arial" w:eastAsia="Verdana" w:hAnsi="Arial" w:cs="Arial"/>
                <w:sz w:val="24"/>
                <w:szCs w:val="24"/>
              </w:rPr>
            </w:pPr>
          </w:p>
        </w:tc>
        <w:tc>
          <w:tcPr>
            <w:tcW w:w="2610" w:type="dxa"/>
            <w:tcBorders>
              <w:top w:val="single" w:sz="5" w:space="0" w:color="000000"/>
              <w:left w:val="single" w:sz="12" w:space="0" w:color="000000"/>
              <w:bottom w:val="single" w:sz="12" w:space="0" w:color="000000"/>
              <w:right w:val="single" w:sz="12" w:space="0" w:color="000000"/>
            </w:tcBorders>
            <w:vAlign w:val="center"/>
          </w:tcPr>
          <w:p w14:paraId="66AD0234" w14:textId="77777777" w:rsidR="00FC4B46" w:rsidRPr="00363432" w:rsidRDefault="00FC4B46" w:rsidP="00367AF0">
            <w:pPr>
              <w:rPr>
                <w:rFonts w:ascii="Arial" w:hAnsi="Arial" w:cs="Arial"/>
                <w:sz w:val="24"/>
                <w:szCs w:val="24"/>
              </w:rPr>
            </w:pPr>
          </w:p>
        </w:tc>
        <w:tc>
          <w:tcPr>
            <w:tcW w:w="2430" w:type="dxa"/>
            <w:tcBorders>
              <w:top w:val="single" w:sz="5" w:space="0" w:color="000000"/>
              <w:left w:val="single" w:sz="12" w:space="0" w:color="000000"/>
              <w:bottom w:val="single" w:sz="12" w:space="0" w:color="000000"/>
              <w:right w:val="single" w:sz="12" w:space="0" w:color="000000"/>
            </w:tcBorders>
            <w:vAlign w:val="center"/>
          </w:tcPr>
          <w:p w14:paraId="5D4D442F" w14:textId="2DA6F0FB" w:rsidR="00FC4B46" w:rsidRPr="00363432" w:rsidRDefault="00FC4B46" w:rsidP="00367AF0">
            <w:pPr>
              <w:pStyle w:val="TableParagraph"/>
              <w:ind w:left="92"/>
              <w:rPr>
                <w:rFonts w:ascii="Arial" w:eastAsia="Verdana" w:hAnsi="Arial" w:cs="Arial"/>
                <w:sz w:val="24"/>
                <w:szCs w:val="24"/>
              </w:rPr>
            </w:pPr>
          </w:p>
        </w:tc>
      </w:tr>
    </w:tbl>
    <w:p w14:paraId="6FCF4747" w14:textId="77777777" w:rsidR="00EA1091" w:rsidRDefault="00EA1091" w:rsidP="00EA1091"/>
    <w:p w14:paraId="7DEE6A32" w14:textId="77777777" w:rsidR="00EA1091" w:rsidRDefault="00EA1091" w:rsidP="00EA1091">
      <w:r>
        <w:br w:type="page"/>
      </w:r>
    </w:p>
    <w:p w14:paraId="310CFDFC" w14:textId="77777777" w:rsidR="0082309F" w:rsidRDefault="005D2CA2">
      <w:pPr>
        <w:rPr>
          <w:rFonts w:ascii="Arial" w:hAnsi="Arial" w:cs="Arial"/>
          <w:b/>
          <w:bCs/>
          <w:sz w:val="24"/>
          <w:szCs w:val="24"/>
          <w:u w:val="single"/>
        </w:rPr>
      </w:pPr>
      <w:r w:rsidRPr="005D2CA2">
        <w:rPr>
          <w:rFonts w:ascii="Arial" w:hAnsi="Arial" w:cs="Arial"/>
          <w:b/>
          <w:bCs/>
          <w:sz w:val="24"/>
          <w:szCs w:val="24"/>
          <w:u w:val="single"/>
        </w:rPr>
        <w:lastRenderedPageBreak/>
        <w:t xml:space="preserve">APPENDIX </w:t>
      </w:r>
      <w:r>
        <w:rPr>
          <w:rFonts w:ascii="Arial" w:hAnsi="Arial" w:cs="Arial"/>
          <w:b/>
          <w:bCs/>
          <w:sz w:val="24"/>
          <w:szCs w:val="24"/>
          <w:u w:val="single"/>
        </w:rPr>
        <w:t>B</w:t>
      </w:r>
      <w:r w:rsidR="00AE2FCA">
        <w:rPr>
          <w:rFonts w:ascii="Arial" w:hAnsi="Arial" w:cs="Arial"/>
          <w:b/>
          <w:bCs/>
          <w:sz w:val="24"/>
          <w:szCs w:val="24"/>
          <w:u w:val="single"/>
        </w:rPr>
        <w:t xml:space="preserve"> </w:t>
      </w:r>
    </w:p>
    <w:p w14:paraId="3D7DAF20" w14:textId="5A78814A" w:rsidR="00AE2FCA" w:rsidRDefault="00E43023">
      <w:pPr>
        <w:rPr>
          <w:rFonts w:ascii="Arial" w:hAnsi="Arial" w:cs="Arial"/>
          <w:b/>
          <w:bCs/>
          <w:sz w:val="24"/>
          <w:szCs w:val="24"/>
        </w:rPr>
      </w:pPr>
      <w:r w:rsidRPr="00E43023">
        <w:rPr>
          <w:rFonts w:ascii="Arial" w:hAnsi="Arial" w:cs="Arial"/>
          <w:b/>
          <w:bCs/>
          <w:sz w:val="24"/>
          <w:szCs w:val="24"/>
        </w:rPr>
        <w:t>HIPAA Authorization Form</w:t>
      </w:r>
    </w:p>
    <w:p w14:paraId="3291EB4F" w14:textId="086900DC" w:rsidR="001510F8" w:rsidRDefault="001510F8" w:rsidP="00AE2FCA">
      <w:pPr>
        <w:jc w:val="center"/>
        <w:rPr>
          <w:rFonts w:ascii="Arial" w:hAnsi="Arial" w:cs="Arial"/>
          <w:b/>
          <w:bCs/>
          <w:sz w:val="24"/>
          <w:szCs w:val="24"/>
          <w:u w:val="single"/>
        </w:rPr>
      </w:pPr>
      <w:r w:rsidRPr="001510F8">
        <w:rPr>
          <w:rFonts w:ascii="Arial" w:hAnsi="Arial" w:cs="Arial"/>
          <w:b/>
          <w:bCs/>
          <w:sz w:val="24"/>
          <w:szCs w:val="24"/>
          <w:u w:val="single"/>
        </w:rPr>
        <w:t>Authorization for Use or Disclosure of Personal Information</w:t>
      </w:r>
    </w:p>
    <w:p w14:paraId="0E9EEAF5" w14:textId="293D5FD3" w:rsidR="00AE2FCA" w:rsidRPr="00827C21" w:rsidRDefault="00AE2FCA" w:rsidP="00AE2FCA">
      <w:pPr>
        <w:jc w:val="center"/>
        <w:rPr>
          <w:rFonts w:ascii="Arial" w:hAnsi="Arial" w:cs="Arial"/>
          <w:b/>
          <w:bCs/>
          <w:sz w:val="20"/>
          <w:szCs w:val="20"/>
          <w:u w:val="single"/>
        </w:rPr>
      </w:pPr>
      <w:r w:rsidRPr="00827C21">
        <w:rPr>
          <w:rFonts w:ascii="Arial" w:hAnsi="Arial" w:cs="Arial"/>
          <w:b/>
          <w:bCs/>
          <w:sz w:val="20"/>
          <w:szCs w:val="20"/>
          <w:u w:val="single"/>
        </w:rPr>
        <w:t>PART A - General Information</w:t>
      </w:r>
    </w:p>
    <w:p w14:paraId="01A882BD" w14:textId="77777777" w:rsidR="00AE2FCA" w:rsidRPr="00893642" w:rsidRDefault="00AE2FCA" w:rsidP="00AE2FCA">
      <w:pPr>
        <w:rPr>
          <w:rFonts w:ascii="Arial" w:hAnsi="Arial" w:cs="Arial"/>
          <w:sz w:val="20"/>
          <w:szCs w:val="20"/>
        </w:rPr>
      </w:pPr>
      <w:r w:rsidRPr="00893642">
        <w:rPr>
          <w:rFonts w:ascii="Arial" w:hAnsi="Arial" w:cs="Arial"/>
          <w:sz w:val="20"/>
          <w:szCs w:val="20"/>
        </w:rPr>
        <w:t>Information to be disclosed and time period of information requested (Identify specifically the information to be used/disclosed such as welfare records, lien records, inspection records, etc. If information to be used or disclosed includes mental health, drug and alcohol, or HIV-related information, please complete section of this form that relates to that information):</w:t>
      </w:r>
    </w:p>
    <w:p w14:paraId="38AC35F2"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This information is to be disclosed to:</w:t>
      </w:r>
    </w:p>
    <w:p w14:paraId="419E61FA" w14:textId="77777777" w:rsidR="00AE2FCA" w:rsidRPr="00893642" w:rsidRDefault="00AE2FCA" w:rsidP="00AE2FCA">
      <w:pPr>
        <w:spacing w:after="0"/>
        <w:rPr>
          <w:rFonts w:ascii="Arial" w:hAnsi="Arial" w:cs="Arial"/>
          <w:sz w:val="20"/>
          <w:szCs w:val="20"/>
        </w:rPr>
      </w:pPr>
      <w:r w:rsidRPr="00893642">
        <w:rPr>
          <w:rFonts w:ascii="Arial" w:eastAsia="Calibri" w:hAnsi="Calibri" w:cs="Times New Roman"/>
          <w:color w:val="231F20"/>
          <w:spacing w:val="-1"/>
          <w:sz w:val="20"/>
          <w:szCs w:val="20"/>
        </w:rPr>
        <w:t>(Name</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pacing w:val="-1"/>
          <w:sz w:val="20"/>
          <w:szCs w:val="20"/>
        </w:rPr>
        <w:t>or</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z w:val="20"/>
          <w:szCs w:val="20"/>
        </w:rPr>
        <w:t>title</w:t>
      </w:r>
      <w:r w:rsidRPr="00893642">
        <w:rPr>
          <w:rFonts w:ascii="Arial" w:eastAsia="Calibri" w:hAnsi="Calibri" w:cs="Times New Roman"/>
          <w:color w:val="231F20"/>
          <w:spacing w:val="2"/>
          <w:sz w:val="20"/>
          <w:szCs w:val="20"/>
        </w:rPr>
        <w:t xml:space="preserve"> </w:t>
      </w:r>
      <w:r w:rsidRPr="00893642">
        <w:rPr>
          <w:rFonts w:ascii="Arial" w:eastAsia="Calibri" w:hAnsi="Calibri" w:cs="Times New Roman"/>
          <w:color w:val="231F20"/>
          <w:spacing w:val="-1"/>
          <w:sz w:val="20"/>
          <w:szCs w:val="20"/>
        </w:rPr>
        <w:t>of</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z w:val="20"/>
          <w:szCs w:val="20"/>
        </w:rPr>
        <w:t>the</w:t>
      </w:r>
      <w:r w:rsidRPr="00893642">
        <w:rPr>
          <w:rFonts w:ascii="Arial" w:eastAsia="Calibri" w:hAnsi="Calibri" w:cs="Times New Roman"/>
          <w:color w:val="231F20"/>
          <w:spacing w:val="2"/>
          <w:sz w:val="20"/>
          <w:szCs w:val="20"/>
        </w:rPr>
        <w:t xml:space="preserve"> </w:t>
      </w:r>
      <w:r w:rsidRPr="00893642">
        <w:rPr>
          <w:rFonts w:ascii="Arial" w:eastAsia="Calibri" w:hAnsi="Calibri" w:cs="Times New Roman"/>
          <w:color w:val="231F20"/>
          <w:spacing w:val="-1"/>
          <w:sz w:val="20"/>
          <w:szCs w:val="20"/>
        </w:rPr>
        <w:t>individual/organization</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z w:val="20"/>
          <w:szCs w:val="20"/>
        </w:rPr>
        <w:t>to</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pacing w:val="-1"/>
          <w:sz w:val="20"/>
          <w:szCs w:val="20"/>
        </w:rPr>
        <w:t>whom</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pacing w:val="-1"/>
          <w:sz w:val="20"/>
          <w:szCs w:val="20"/>
        </w:rPr>
        <w:t>disclosure</w:t>
      </w:r>
      <w:r w:rsidRPr="00893642">
        <w:rPr>
          <w:rFonts w:ascii="Arial" w:eastAsia="Calibri" w:hAnsi="Calibri" w:cs="Times New Roman"/>
          <w:color w:val="231F20"/>
          <w:spacing w:val="4"/>
          <w:sz w:val="20"/>
          <w:szCs w:val="20"/>
        </w:rPr>
        <w:t xml:space="preserve"> </w:t>
      </w:r>
      <w:r w:rsidRPr="00893642">
        <w:rPr>
          <w:rFonts w:ascii="Arial" w:eastAsia="Calibri" w:hAnsi="Calibri" w:cs="Times New Roman"/>
          <w:color w:val="231F20"/>
          <w:spacing w:val="-1"/>
          <w:sz w:val="20"/>
          <w:szCs w:val="20"/>
        </w:rPr>
        <w:t>is</w:t>
      </w:r>
      <w:r w:rsidRPr="00893642">
        <w:rPr>
          <w:rFonts w:ascii="Arial" w:eastAsia="Calibri" w:hAnsi="Calibri" w:cs="Times New Roman"/>
          <w:color w:val="231F20"/>
          <w:spacing w:val="2"/>
          <w:sz w:val="20"/>
          <w:szCs w:val="20"/>
        </w:rPr>
        <w:t xml:space="preserve"> </w:t>
      </w:r>
      <w:r w:rsidRPr="00893642">
        <w:rPr>
          <w:rFonts w:ascii="Arial" w:eastAsia="Calibri" w:hAnsi="Calibri" w:cs="Times New Roman"/>
          <w:color w:val="231F20"/>
          <w:sz w:val="20"/>
          <w:szCs w:val="20"/>
        </w:rPr>
        <w:t>to</w:t>
      </w:r>
      <w:r w:rsidRPr="00893642">
        <w:rPr>
          <w:rFonts w:ascii="Arial" w:eastAsia="Calibri" w:hAnsi="Calibri" w:cs="Times New Roman"/>
          <w:color w:val="231F20"/>
          <w:spacing w:val="3"/>
          <w:sz w:val="20"/>
          <w:szCs w:val="20"/>
        </w:rPr>
        <w:t xml:space="preserve"> </w:t>
      </w:r>
      <w:r w:rsidRPr="00893642">
        <w:rPr>
          <w:rFonts w:ascii="Arial" w:eastAsia="Calibri" w:hAnsi="Calibri" w:cs="Times New Roman"/>
          <w:color w:val="231F20"/>
          <w:spacing w:val="-1"/>
          <w:sz w:val="20"/>
          <w:szCs w:val="20"/>
        </w:rPr>
        <w:t>be</w:t>
      </w:r>
      <w:r w:rsidRPr="00893642">
        <w:rPr>
          <w:rFonts w:ascii="Arial" w:eastAsia="Calibri" w:hAnsi="Calibri" w:cs="Times New Roman"/>
          <w:color w:val="231F20"/>
          <w:spacing w:val="2"/>
          <w:sz w:val="20"/>
          <w:szCs w:val="20"/>
        </w:rPr>
        <w:t xml:space="preserve"> </w:t>
      </w:r>
      <w:r w:rsidRPr="00893642">
        <w:rPr>
          <w:rFonts w:ascii="Arial" w:eastAsia="Calibri" w:hAnsi="Calibri" w:cs="Times New Roman"/>
          <w:color w:val="231F20"/>
          <w:sz w:val="20"/>
          <w:szCs w:val="20"/>
        </w:rPr>
        <w:t>made)</w:t>
      </w:r>
    </w:p>
    <w:tbl>
      <w:tblPr>
        <w:tblStyle w:val="TableGrid"/>
        <w:tblW w:w="0" w:type="auto"/>
        <w:tblLook w:val="04A0" w:firstRow="1" w:lastRow="0" w:firstColumn="1" w:lastColumn="0" w:noHBand="0" w:noVBand="1"/>
      </w:tblPr>
      <w:tblGrid>
        <w:gridCol w:w="9350"/>
      </w:tblGrid>
      <w:tr w:rsidR="00AE2FCA" w:rsidRPr="00893642" w14:paraId="45AC04EC" w14:textId="77777777" w:rsidTr="001510F8">
        <w:trPr>
          <w:trHeight w:val="917"/>
        </w:trPr>
        <w:tc>
          <w:tcPr>
            <w:tcW w:w="9350" w:type="dxa"/>
          </w:tcPr>
          <w:p w14:paraId="742189AF" w14:textId="77777777" w:rsidR="00AE2FCA" w:rsidRPr="00893642" w:rsidRDefault="00AE2FCA" w:rsidP="000752C5">
            <w:pPr>
              <w:rPr>
                <w:rFonts w:ascii="Arial" w:hAnsi="Arial" w:cs="Arial"/>
                <w:sz w:val="20"/>
                <w:szCs w:val="20"/>
              </w:rPr>
            </w:pPr>
          </w:p>
        </w:tc>
      </w:tr>
    </w:tbl>
    <w:p w14:paraId="73459F6F" w14:textId="77777777" w:rsidR="00AE2FCA" w:rsidRPr="00893642" w:rsidRDefault="00AE2FCA" w:rsidP="00AE2FCA">
      <w:pPr>
        <w:rPr>
          <w:rFonts w:ascii="Arial" w:hAnsi="Arial" w:cs="Arial"/>
          <w:sz w:val="20"/>
          <w:szCs w:val="20"/>
        </w:rPr>
      </w:pPr>
    </w:p>
    <w:p w14:paraId="51024D06" w14:textId="77777777" w:rsidR="00AE2FCA" w:rsidRPr="00893642" w:rsidRDefault="00AE2FCA" w:rsidP="00AE2FCA">
      <w:pPr>
        <w:rPr>
          <w:rFonts w:ascii="Arial" w:hAnsi="Arial" w:cs="Arial"/>
          <w:sz w:val="20"/>
          <w:szCs w:val="20"/>
        </w:rPr>
      </w:pPr>
      <w:r w:rsidRPr="00893642">
        <w:rPr>
          <w:rFonts w:ascii="Arial" w:hAnsi="Arial" w:cs="Arial"/>
          <w:sz w:val="20"/>
          <w:szCs w:val="20"/>
        </w:rPr>
        <w:t>I authorize the use/disclosure of individual information as described below from the records of:</w:t>
      </w:r>
    </w:p>
    <w:tbl>
      <w:tblPr>
        <w:tblStyle w:val="TableGrid"/>
        <w:tblW w:w="0" w:type="auto"/>
        <w:tblLook w:val="04A0" w:firstRow="1" w:lastRow="0" w:firstColumn="1" w:lastColumn="0" w:noHBand="0" w:noVBand="1"/>
      </w:tblPr>
      <w:tblGrid>
        <w:gridCol w:w="9085"/>
      </w:tblGrid>
      <w:tr w:rsidR="00AE2FCA" w:rsidRPr="00893642" w14:paraId="3C72ACA0" w14:textId="77777777" w:rsidTr="000752C5">
        <w:tc>
          <w:tcPr>
            <w:tcW w:w="9085" w:type="dxa"/>
          </w:tcPr>
          <w:p w14:paraId="6051C801" w14:textId="77777777" w:rsidR="00AE2FCA" w:rsidRPr="00893642" w:rsidRDefault="00AE2FCA" w:rsidP="000752C5">
            <w:pPr>
              <w:rPr>
                <w:rFonts w:ascii="Arial" w:hAnsi="Arial" w:cs="Arial"/>
                <w:sz w:val="20"/>
                <w:szCs w:val="20"/>
              </w:rPr>
            </w:pPr>
            <w:r w:rsidRPr="00893642">
              <w:rPr>
                <w:rFonts w:ascii="Arial" w:hAnsi="Arial" w:cs="Arial"/>
                <w:sz w:val="20"/>
                <w:szCs w:val="20"/>
              </w:rPr>
              <w:t>Name:</w:t>
            </w:r>
          </w:p>
        </w:tc>
      </w:tr>
      <w:tr w:rsidR="00AE2FCA" w:rsidRPr="00893642" w14:paraId="5F0F6940" w14:textId="77777777" w:rsidTr="000752C5">
        <w:tc>
          <w:tcPr>
            <w:tcW w:w="9085" w:type="dxa"/>
          </w:tcPr>
          <w:p w14:paraId="16553CEF" w14:textId="77777777" w:rsidR="00AE2FCA" w:rsidRPr="00893642" w:rsidRDefault="00AE2FCA" w:rsidP="000752C5">
            <w:pPr>
              <w:rPr>
                <w:rFonts w:ascii="Arial" w:hAnsi="Arial" w:cs="Arial"/>
                <w:sz w:val="20"/>
                <w:szCs w:val="20"/>
              </w:rPr>
            </w:pPr>
            <w:r w:rsidRPr="00893642">
              <w:rPr>
                <w:rFonts w:ascii="Arial" w:hAnsi="Arial" w:cs="Arial"/>
                <w:sz w:val="20"/>
                <w:szCs w:val="20"/>
              </w:rPr>
              <w:t>DOB:</w:t>
            </w:r>
          </w:p>
        </w:tc>
      </w:tr>
      <w:tr w:rsidR="00AE2FCA" w:rsidRPr="00893642" w14:paraId="232E2FEC" w14:textId="77777777" w:rsidTr="000752C5">
        <w:tc>
          <w:tcPr>
            <w:tcW w:w="9085" w:type="dxa"/>
          </w:tcPr>
          <w:p w14:paraId="6D45A094" w14:textId="77777777" w:rsidR="00AE2FCA" w:rsidRPr="00893642" w:rsidRDefault="00AE2FCA" w:rsidP="000752C5">
            <w:pPr>
              <w:rPr>
                <w:rFonts w:ascii="Arial" w:hAnsi="Arial" w:cs="Arial"/>
                <w:sz w:val="20"/>
                <w:szCs w:val="20"/>
              </w:rPr>
            </w:pPr>
            <w:r w:rsidRPr="00893642">
              <w:rPr>
                <w:rFonts w:ascii="Arial" w:hAnsi="Arial" w:cs="Arial"/>
                <w:sz w:val="20"/>
                <w:szCs w:val="20"/>
              </w:rPr>
              <w:t>Phone:</w:t>
            </w:r>
          </w:p>
        </w:tc>
      </w:tr>
      <w:tr w:rsidR="00AE2FCA" w:rsidRPr="00893642" w14:paraId="6C81BE2D" w14:textId="77777777" w:rsidTr="000752C5">
        <w:tc>
          <w:tcPr>
            <w:tcW w:w="9085" w:type="dxa"/>
          </w:tcPr>
          <w:p w14:paraId="3DF148C7" w14:textId="77777777" w:rsidR="00AE2FCA" w:rsidRPr="00893642" w:rsidRDefault="00AE2FCA" w:rsidP="000752C5">
            <w:pPr>
              <w:rPr>
                <w:rFonts w:ascii="Arial" w:hAnsi="Arial" w:cs="Arial"/>
                <w:sz w:val="20"/>
                <w:szCs w:val="20"/>
              </w:rPr>
            </w:pPr>
            <w:r w:rsidRPr="00893642">
              <w:rPr>
                <w:rFonts w:ascii="Arial" w:hAnsi="Arial" w:cs="Arial"/>
                <w:sz w:val="20"/>
                <w:szCs w:val="20"/>
              </w:rPr>
              <w:t>Address:</w:t>
            </w:r>
          </w:p>
        </w:tc>
      </w:tr>
    </w:tbl>
    <w:p w14:paraId="4869B3EA" w14:textId="77777777" w:rsidR="00AE2FCA" w:rsidRPr="00893642" w:rsidRDefault="00AE2FCA" w:rsidP="00AE2FCA">
      <w:pPr>
        <w:rPr>
          <w:rFonts w:ascii="Arial" w:hAnsi="Arial" w:cs="Arial"/>
          <w:sz w:val="20"/>
          <w:szCs w:val="20"/>
        </w:rPr>
      </w:pPr>
    </w:p>
    <w:p w14:paraId="1A2803AF" w14:textId="77777777" w:rsidR="00AE2FCA" w:rsidRPr="00893642" w:rsidRDefault="00AE2FCA" w:rsidP="00AE2FCA">
      <w:pPr>
        <w:rPr>
          <w:rFonts w:ascii="Arial" w:hAnsi="Arial" w:cs="Arial"/>
          <w:b/>
          <w:bCs/>
          <w:sz w:val="20"/>
          <w:szCs w:val="20"/>
        </w:rPr>
      </w:pPr>
      <w:r w:rsidRPr="00893642">
        <w:rPr>
          <w:rFonts w:ascii="Arial" w:hAnsi="Arial" w:cs="Arial"/>
          <w:b/>
          <w:bCs/>
          <w:sz w:val="20"/>
          <w:szCs w:val="20"/>
        </w:rPr>
        <w:t xml:space="preserve">Reason for disclosure: </w:t>
      </w:r>
      <w:r w:rsidRPr="00893642">
        <w:rPr>
          <w:rFonts w:ascii="Arial" w:hAnsi="Arial" w:cs="Arial"/>
          <w:sz w:val="20"/>
          <w:szCs w:val="20"/>
        </w:rPr>
        <w:t>________________________________________________</w:t>
      </w:r>
      <w:r w:rsidRPr="00893642">
        <w:rPr>
          <w:rFonts w:ascii="Arial" w:hAnsi="Arial" w:cs="Arial"/>
          <w:b/>
          <w:bCs/>
          <w:sz w:val="20"/>
          <w:szCs w:val="20"/>
        </w:rPr>
        <w:tab/>
      </w:r>
      <w:r w:rsidRPr="00893642">
        <w:rPr>
          <w:rFonts w:ascii="Arial" w:hAnsi="Arial" w:cs="Arial"/>
          <w:b/>
          <w:bCs/>
          <w:sz w:val="20"/>
          <w:szCs w:val="20"/>
        </w:rPr>
        <w:tab/>
      </w:r>
    </w:p>
    <w:p w14:paraId="0C2204BA" w14:textId="77777777" w:rsidR="00AE2FCA" w:rsidRPr="00893642" w:rsidRDefault="00AE2FCA" w:rsidP="00AE2FCA">
      <w:pPr>
        <w:rPr>
          <w:rFonts w:ascii="Arial" w:hAnsi="Arial" w:cs="Arial"/>
          <w:b/>
          <w:bCs/>
          <w:sz w:val="20"/>
          <w:szCs w:val="20"/>
        </w:rPr>
      </w:pPr>
      <w:r w:rsidRPr="00893642">
        <w:rPr>
          <w:rFonts w:ascii="Arial" w:hAnsi="Arial" w:cs="Arial"/>
          <w:b/>
          <w:bCs/>
          <w:sz w:val="20"/>
          <w:szCs w:val="20"/>
        </w:rPr>
        <w:t>I understand that:</w:t>
      </w:r>
    </w:p>
    <w:p w14:paraId="101C173C" w14:textId="77777777" w:rsidR="00AE2FCA" w:rsidRPr="00893642" w:rsidRDefault="00AE2FCA" w:rsidP="00AE2FCA">
      <w:pPr>
        <w:pStyle w:val="ListParagraph"/>
        <w:numPr>
          <w:ilvl w:val="0"/>
          <w:numId w:val="35"/>
        </w:numPr>
        <w:rPr>
          <w:rFonts w:ascii="Arial" w:hAnsi="Arial" w:cs="Arial"/>
          <w:sz w:val="20"/>
          <w:szCs w:val="20"/>
        </w:rPr>
      </w:pPr>
      <w:r w:rsidRPr="00893642">
        <w:rPr>
          <w:rFonts w:ascii="Arial" w:hAnsi="Arial" w:cs="Arial"/>
          <w:sz w:val="20"/>
          <w:szCs w:val="20"/>
        </w:rPr>
        <w:t>This authorization may be revoked at any time by writing to the individual/organization identified in section 1 except to the extent that information has already been disclosed.  If information has already been disclosed in reliance on this authorization, revoking it will only prevent future disclosure.</w:t>
      </w:r>
    </w:p>
    <w:p w14:paraId="20B40D19" w14:textId="77777777" w:rsidR="00AE2FCA" w:rsidRPr="00893642" w:rsidRDefault="00AE2FCA" w:rsidP="00AE2FCA">
      <w:pPr>
        <w:pStyle w:val="ListParagraph"/>
        <w:rPr>
          <w:rFonts w:ascii="Arial" w:hAnsi="Arial" w:cs="Arial"/>
          <w:sz w:val="20"/>
          <w:szCs w:val="20"/>
        </w:rPr>
      </w:pPr>
    </w:p>
    <w:p w14:paraId="366749AE" w14:textId="77777777" w:rsidR="00AE2FCA" w:rsidRPr="00893642" w:rsidRDefault="00AE2FCA" w:rsidP="00AE2FCA">
      <w:pPr>
        <w:pStyle w:val="ListParagraph"/>
        <w:numPr>
          <w:ilvl w:val="0"/>
          <w:numId w:val="35"/>
        </w:numPr>
        <w:rPr>
          <w:rFonts w:ascii="Arial" w:hAnsi="Arial" w:cs="Arial"/>
          <w:sz w:val="20"/>
          <w:szCs w:val="20"/>
        </w:rPr>
      </w:pPr>
      <w:r w:rsidRPr="00893642">
        <w:rPr>
          <w:rFonts w:ascii="Arial" w:hAnsi="Arial" w:cs="Arial"/>
          <w:sz w:val="20"/>
          <w:szCs w:val="20"/>
        </w:rPr>
        <w:t>The Department and its health and human services programs will not condition treatment, payment, enrollment or eligibility on the provision of this authorization.</w:t>
      </w:r>
    </w:p>
    <w:p w14:paraId="33826AA2" w14:textId="77777777" w:rsidR="00AE2FCA" w:rsidRPr="00893642" w:rsidRDefault="00AE2FCA" w:rsidP="00AE2FCA">
      <w:pPr>
        <w:pStyle w:val="ListParagraph"/>
        <w:rPr>
          <w:rFonts w:ascii="Arial" w:hAnsi="Arial" w:cs="Arial"/>
          <w:sz w:val="20"/>
          <w:szCs w:val="20"/>
        </w:rPr>
      </w:pPr>
    </w:p>
    <w:p w14:paraId="2D419B33" w14:textId="77777777" w:rsidR="00AE2FCA" w:rsidRPr="00893642" w:rsidRDefault="00AE2FCA" w:rsidP="00AE2FCA">
      <w:pPr>
        <w:pStyle w:val="ListParagraph"/>
        <w:numPr>
          <w:ilvl w:val="0"/>
          <w:numId w:val="35"/>
        </w:numPr>
        <w:rPr>
          <w:rFonts w:ascii="Arial" w:hAnsi="Arial" w:cs="Arial"/>
          <w:sz w:val="20"/>
          <w:szCs w:val="20"/>
        </w:rPr>
      </w:pPr>
      <w:r w:rsidRPr="00893642">
        <w:rPr>
          <w:rFonts w:ascii="Arial" w:hAnsi="Arial" w:cs="Arial"/>
          <w:sz w:val="20"/>
          <w:szCs w:val="20"/>
        </w:rPr>
        <w:t>Information (except drug and alcohol information) disclosed pursuant to this authorization may be subject to redisclosure by the individual/organization identified in section A.2 below and is no longer protected by federal privacy regulations.</w:t>
      </w:r>
    </w:p>
    <w:p w14:paraId="48EBBEE8" w14:textId="77777777" w:rsidR="00AE2FCA" w:rsidRPr="00893642" w:rsidRDefault="00AE2FCA" w:rsidP="00AE2FCA">
      <w:pPr>
        <w:pStyle w:val="ListParagraph"/>
        <w:rPr>
          <w:rFonts w:ascii="Arial" w:hAnsi="Arial" w:cs="Arial"/>
          <w:sz w:val="20"/>
          <w:szCs w:val="20"/>
        </w:rPr>
      </w:pPr>
    </w:p>
    <w:p w14:paraId="170799C8" w14:textId="77777777" w:rsidR="00AE2FCA" w:rsidRPr="00827C21" w:rsidRDefault="00AE2FCA" w:rsidP="00AE2FCA">
      <w:pPr>
        <w:pStyle w:val="ListParagraph"/>
        <w:numPr>
          <w:ilvl w:val="0"/>
          <w:numId w:val="35"/>
        </w:numPr>
        <w:rPr>
          <w:rFonts w:ascii="Arial" w:hAnsi="Arial" w:cs="Arial"/>
          <w:sz w:val="20"/>
          <w:szCs w:val="20"/>
        </w:rPr>
      </w:pPr>
      <w:r w:rsidRPr="00827C21">
        <w:rPr>
          <w:rFonts w:ascii="Arial" w:hAnsi="Arial" w:cs="Arial"/>
          <w:sz w:val="20"/>
          <w:szCs w:val="20"/>
        </w:rPr>
        <w:t>The department, its programs, services, employees, officers, and contractors are hereby released from any legal responsibility or liability for disclosure of the above information to the extent indicated and authorized.</w:t>
      </w:r>
    </w:p>
    <w:p w14:paraId="19A35CC8" w14:textId="77777777" w:rsidR="00AE2FCA" w:rsidRPr="00827C21" w:rsidRDefault="00AE2FCA" w:rsidP="00AE2FCA">
      <w:pPr>
        <w:pStyle w:val="ListParagraph"/>
        <w:rPr>
          <w:rFonts w:ascii="Arial" w:hAnsi="Arial" w:cs="Arial"/>
          <w:sz w:val="20"/>
          <w:szCs w:val="20"/>
        </w:rPr>
      </w:pPr>
    </w:p>
    <w:p w14:paraId="2B2B374E" w14:textId="77777777" w:rsidR="00AE2FCA" w:rsidRPr="00827C21" w:rsidRDefault="00AE2FCA" w:rsidP="00AE2FCA">
      <w:pPr>
        <w:pStyle w:val="ListParagraph"/>
        <w:numPr>
          <w:ilvl w:val="0"/>
          <w:numId w:val="35"/>
        </w:numPr>
        <w:rPr>
          <w:rFonts w:ascii="Arial" w:hAnsi="Arial" w:cs="Arial"/>
          <w:sz w:val="20"/>
          <w:szCs w:val="20"/>
        </w:rPr>
      </w:pPr>
      <w:r w:rsidRPr="00827C21">
        <w:rPr>
          <w:rFonts w:ascii="Arial" w:hAnsi="Arial" w:cs="Arial"/>
          <w:sz w:val="20"/>
          <w:szCs w:val="20"/>
        </w:rPr>
        <w:t>I may refuse to sign this authorization.</w:t>
      </w:r>
    </w:p>
    <w:p w14:paraId="594FC350" w14:textId="77777777" w:rsidR="00827C21" w:rsidRPr="00827C21" w:rsidRDefault="00827C21" w:rsidP="00AE2FCA">
      <w:pPr>
        <w:rPr>
          <w:rFonts w:ascii="Arial" w:hAnsi="Arial" w:cs="Arial"/>
          <w:b/>
          <w:bCs/>
          <w:sz w:val="20"/>
          <w:szCs w:val="20"/>
        </w:rPr>
      </w:pPr>
    </w:p>
    <w:p w14:paraId="33F56C3A" w14:textId="40B42081" w:rsidR="00AE2FCA" w:rsidRPr="00827C21" w:rsidRDefault="00AE2FCA" w:rsidP="00AE2FCA">
      <w:pPr>
        <w:rPr>
          <w:rFonts w:ascii="Arial" w:hAnsi="Arial" w:cs="Arial"/>
          <w:b/>
          <w:bCs/>
          <w:sz w:val="20"/>
          <w:szCs w:val="20"/>
        </w:rPr>
      </w:pPr>
      <w:r w:rsidRPr="00827C21">
        <w:rPr>
          <w:rFonts w:ascii="Arial" w:hAnsi="Arial" w:cs="Arial"/>
          <w:b/>
          <w:bCs/>
          <w:sz w:val="20"/>
          <w:szCs w:val="20"/>
        </w:rPr>
        <w:lastRenderedPageBreak/>
        <w:t>This authorization expires as indicated:</w:t>
      </w:r>
    </w:p>
    <w:p w14:paraId="6945AC15" w14:textId="77777777" w:rsidR="00AE2FCA" w:rsidRPr="00827C21" w:rsidRDefault="00AE2FCA" w:rsidP="00AE2FCA">
      <w:pPr>
        <w:ind w:firstLine="720"/>
        <w:rPr>
          <w:rFonts w:ascii="Arial" w:hAnsi="Arial" w:cs="Arial"/>
          <w:sz w:val="20"/>
          <w:szCs w:val="20"/>
        </w:rPr>
      </w:pPr>
      <w:r w:rsidRPr="00827C21">
        <w:rPr>
          <w:rFonts w:ascii="Arial" w:hAnsi="Arial" w:cs="Arial"/>
          <w:sz w:val="20"/>
          <w:szCs w:val="20"/>
        </w:rPr>
        <w:t xml:space="preserve">Once Acted Upon: </w:t>
      </w:r>
      <w:r w:rsidRPr="00827C21">
        <w:rPr>
          <w:rFonts w:ascii="Arial" w:hAnsi="Arial" w:cs="Arial"/>
          <w:sz w:val="20"/>
          <w:szCs w:val="20"/>
        </w:rPr>
        <w:tab/>
      </w:r>
      <w:r w:rsidRPr="00827C21">
        <w:rPr>
          <w:rFonts w:ascii="Arial" w:hAnsi="Arial" w:cs="Arial"/>
          <w:sz w:val="20"/>
          <w:szCs w:val="20"/>
        </w:rPr>
        <w:tab/>
      </w:r>
      <w:r w:rsidRPr="00827C21">
        <w:rPr>
          <w:rFonts w:ascii="Arial" w:hAnsi="Arial" w:cs="Arial"/>
          <w:sz w:val="20"/>
          <w:szCs w:val="20"/>
        </w:rPr>
        <w:tab/>
        <w:t>__________________</w:t>
      </w:r>
    </w:p>
    <w:p w14:paraId="30E7989E" w14:textId="77777777" w:rsidR="00AE2FCA" w:rsidRPr="00827C21" w:rsidRDefault="00AE2FCA" w:rsidP="00AE2FCA">
      <w:pPr>
        <w:ind w:firstLine="720"/>
        <w:rPr>
          <w:rFonts w:ascii="Arial" w:hAnsi="Arial" w:cs="Arial"/>
          <w:sz w:val="20"/>
          <w:szCs w:val="20"/>
        </w:rPr>
      </w:pPr>
      <w:r w:rsidRPr="00827C21">
        <w:rPr>
          <w:rFonts w:ascii="Arial" w:hAnsi="Arial" w:cs="Arial"/>
          <w:sz w:val="20"/>
          <w:szCs w:val="20"/>
        </w:rPr>
        <w:t xml:space="preserve">Other (specify date or event) </w:t>
      </w:r>
      <w:r w:rsidRPr="00827C21">
        <w:rPr>
          <w:rFonts w:ascii="Arial" w:hAnsi="Arial" w:cs="Arial"/>
          <w:sz w:val="20"/>
          <w:szCs w:val="20"/>
        </w:rPr>
        <w:tab/>
        <w:t>__________________</w:t>
      </w:r>
    </w:p>
    <w:p w14:paraId="3FD6A9F5" w14:textId="77777777" w:rsidR="00AE2FCA" w:rsidRDefault="00AE2FCA" w:rsidP="00AE2FCA">
      <w:pPr>
        <w:ind w:firstLine="720"/>
        <w:rPr>
          <w:rFonts w:ascii="Arial" w:hAnsi="Arial" w:cs="Arial"/>
          <w:sz w:val="24"/>
          <w:szCs w:val="24"/>
        </w:rPr>
      </w:pPr>
    </w:p>
    <w:p w14:paraId="2942FD90" w14:textId="77777777" w:rsidR="00AE2FCA" w:rsidRPr="00827C21" w:rsidRDefault="00AE2FCA" w:rsidP="00AE2FCA">
      <w:pPr>
        <w:jc w:val="center"/>
        <w:rPr>
          <w:rFonts w:ascii="Arial" w:hAnsi="Arial" w:cs="Arial"/>
          <w:b/>
          <w:bCs/>
          <w:sz w:val="20"/>
          <w:szCs w:val="20"/>
          <w:u w:val="single"/>
        </w:rPr>
      </w:pPr>
      <w:r w:rsidRPr="00827C21">
        <w:rPr>
          <w:rFonts w:ascii="Arial" w:hAnsi="Arial" w:cs="Arial"/>
          <w:b/>
          <w:bCs/>
          <w:sz w:val="20"/>
          <w:szCs w:val="20"/>
          <w:u w:val="single"/>
        </w:rPr>
        <w:t>PART B - Special Categories of Medical Information</w:t>
      </w:r>
    </w:p>
    <w:p w14:paraId="0A0643D3" w14:textId="77777777" w:rsidR="00AE2FCA" w:rsidRPr="00893642" w:rsidRDefault="00AE2FCA" w:rsidP="00AE2FCA">
      <w:pPr>
        <w:rPr>
          <w:rFonts w:ascii="Arial" w:hAnsi="Arial" w:cs="Arial"/>
          <w:b/>
          <w:bCs/>
          <w:sz w:val="20"/>
          <w:szCs w:val="20"/>
        </w:rPr>
      </w:pPr>
      <w:r w:rsidRPr="00893642">
        <w:rPr>
          <w:rFonts w:ascii="Arial" w:hAnsi="Arial" w:cs="Arial"/>
          <w:b/>
          <w:bCs/>
          <w:sz w:val="20"/>
          <w:szCs w:val="20"/>
        </w:rPr>
        <w:t>B1. Drug and Alcohol Information</w:t>
      </w:r>
    </w:p>
    <w:p w14:paraId="2D64A635" w14:textId="77777777" w:rsidR="00AE2FCA" w:rsidRPr="00893642" w:rsidRDefault="00AE2FCA" w:rsidP="00AE2FCA">
      <w:pPr>
        <w:rPr>
          <w:rFonts w:ascii="Arial" w:hAnsi="Arial" w:cs="Arial"/>
          <w:sz w:val="20"/>
          <w:szCs w:val="20"/>
        </w:rPr>
      </w:pPr>
      <w:r w:rsidRPr="00893642">
        <w:rPr>
          <w:rFonts w:ascii="Arial" w:hAnsi="Arial" w:cs="Arial"/>
          <w:sz w:val="20"/>
          <w:szCs w:val="20"/>
        </w:rPr>
        <w:t>If my medical record includes drug and alcohol information, I want to send that information to the individual/organization identified in Part A of this form.</w:t>
      </w:r>
    </w:p>
    <w:p w14:paraId="09490DB5" w14:textId="77777777" w:rsidR="00AE2FCA" w:rsidRPr="00893642" w:rsidRDefault="00AE2FCA" w:rsidP="00AE2FCA">
      <w:pPr>
        <w:rPr>
          <w:rFonts w:ascii="Arial" w:hAnsi="Arial" w:cs="Arial"/>
          <w:sz w:val="20"/>
          <w:szCs w:val="20"/>
        </w:rPr>
      </w:pPr>
      <w:r w:rsidRPr="00893642">
        <w:rPr>
          <w:rFonts w:ascii="Arial" w:hAnsi="Arial" w:cs="Arial"/>
          <w:sz w:val="20"/>
          <w:szCs w:val="20"/>
        </w:rPr>
        <w:t xml:space="preserve"> _____Yes _____No or Not Applicable</w:t>
      </w:r>
    </w:p>
    <w:p w14:paraId="529F930C" w14:textId="77777777" w:rsidR="00AE2FCA" w:rsidRPr="00893642" w:rsidRDefault="00AE2FCA" w:rsidP="00AE2FCA">
      <w:pPr>
        <w:rPr>
          <w:rFonts w:ascii="Arial" w:hAnsi="Arial" w:cs="Arial"/>
          <w:sz w:val="20"/>
          <w:szCs w:val="20"/>
        </w:rPr>
      </w:pPr>
      <w:r w:rsidRPr="00893642">
        <w:rPr>
          <w:rFonts w:ascii="Arial" w:hAnsi="Arial" w:cs="Arial"/>
          <w:sz w:val="20"/>
          <w:szCs w:val="20"/>
        </w:rPr>
        <w:t>This information will be disclosed from records protected by Federal Confidentiality rules (42 CFR Part 2). The Federal rules prohibit the individual/organization identified in Part A of this form from making any further disclosure of this information unless further disclosure is expressly permitted by the written consent of the</w:t>
      </w:r>
    </w:p>
    <w:p w14:paraId="4ED91956" w14:textId="77777777" w:rsidR="00AE2FCA" w:rsidRPr="00893642" w:rsidRDefault="00AE2FCA" w:rsidP="00AE2FCA">
      <w:pPr>
        <w:rPr>
          <w:rFonts w:ascii="Arial" w:hAnsi="Arial" w:cs="Arial"/>
          <w:sz w:val="20"/>
          <w:szCs w:val="20"/>
        </w:rPr>
      </w:pPr>
      <w:r w:rsidRPr="00893642">
        <w:rPr>
          <w:rFonts w:ascii="Arial" w:hAnsi="Arial" w:cs="Arial"/>
          <w:sz w:val="20"/>
          <w:szCs w:val="20"/>
        </w:rPr>
        <w:t>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79ADDA3F" w14:textId="77777777" w:rsidR="00AE2FCA" w:rsidRPr="00893642" w:rsidRDefault="00AE2FCA" w:rsidP="00AE2FCA">
      <w:pPr>
        <w:rPr>
          <w:rFonts w:ascii="Arial" w:hAnsi="Arial" w:cs="Arial"/>
          <w:sz w:val="20"/>
          <w:szCs w:val="20"/>
        </w:rPr>
      </w:pPr>
    </w:p>
    <w:p w14:paraId="1D9A9335" w14:textId="77777777" w:rsidR="00AE2FCA" w:rsidRPr="00893642" w:rsidRDefault="00AE2FCA" w:rsidP="00AE2FCA">
      <w:pPr>
        <w:rPr>
          <w:rFonts w:ascii="Arial" w:hAnsi="Arial" w:cs="Arial"/>
          <w:b/>
          <w:bCs/>
          <w:sz w:val="20"/>
          <w:szCs w:val="20"/>
        </w:rPr>
      </w:pPr>
      <w:r w:rsidRPr="00893642">
        <w:rPr>
          <w:rFonts w:ascii="Arial" w:hAnsi="Arial" w:cs="Arial"/>
          <w:b/>
          <w:bCs/>
          <w:sz w:val="20"/>
          <w:szCs w:val="20"/>
        </w:rPr>
        <w:t>B2. Mental Health Information</w:t>
      </w:r>
    </w:p>
    <w:p w14:paraId="4E0E1685" w14:textId="77777777" w:rsidR="00AE2FCA" w:rsidRPr="00893642" w:rsidRDefault="00AE2FCA" w:rsidP="00AE2FCA">
      <w:pPr>
        <w:rPr>
          <w:rFonts w:ascii="Arial" w:hAnsi="Arial" w:cs="Arial"/>
          <w:sz w:val="20"/>
          <w:szCs w:val="20"/>
        </w:rPr>
      </w:pPr>
      <w:r w:rsidRPr="00893642">
        <w:rPr>
          <w:rFonts w:ascii="Arial" w:hAnsi="Arial" w:cs="Arial"/>
          <w:sz w:val="20"/>
          <w:szCs w:val="20"/>
        </w:rPr>
        <w:t>If my medical record includes mental health information, I want to send that information to the individual/organization identified in Part A of this form.</w:t>
      </w:r>
    </w:p>
    <w:p w14:paraId="0D82C3FC" w14:textId="77777777" w:rsidR="00AE2FCA" w:rsidRPr="00893642" w:rsidRDefault="00AE2FCA" w:rsidP="00AE2FCA">
      <w:pPr>
        <w:rPr>
          <w:rFonts w:ascii="Arial" w:hAnsi="Arial" w:cs="Arial"/>
          <w:sz w:val="20"/>
          <w:szCs w:val="20"/>
        </w:rPr>
      </w:pPr>
      <w:r w:rsidRPr="00893642">
        <w:rPr>
          <w:rFonts w:ascii="Arial" w:hAnsi="Arial" w:cs="Arial"/>
          <w:sz w:val="20"/>
          <w:szCs w:val="20"/>
        </w:rPr>
        <w:t>_____</w:t>
      </w:r>
      <w:r w:rsidRPr="00893642">
        <w:rPr>
          <w:rFonts w:ascii="Arial" w:hAnsi="Arial" w:cs="Arial"/>
          <w:sz w:val="20"/>
          <w:szCs w:val="20"/>
        </w:rPr>
        <w:tab/>
        <w:t>Yes _____No or Not Applicable</w:t>
      </w:r>
    </w:p>
    <w:p w14:paraId="6CA561F3" w14:textId="77777777" w:rsidR="00AE2FCA" w:rsidRPr="00893642" w:rsidRDefault="00AE2FCA" w:rsidP="00AE2FCA">
      <w:pPr>
        <w:rPr>
          <w:rFonts w:ascii="Arial" w:hAnsi="Arial" w:cs="Arial"/>
          <w:sz w:val="20"/>
          <w:szCs w:val="20"/>
        </w:rPr>
      </w:pPr>
    </w:p>
    <w:p w14:paraId="1FABAB74" w14:textId="77777777" w:rsidR="00AE2FCA" w:rsidRPr="00893642" w:rsidRDefault="00AE2FCA" w:rsidP="00AE2FCA">
      <w:pPr>
        <w:rPr>
          <w:rFonts w:ascii="Arial" w:hAnsi="Arial" w:cs="Arial"/>
          <w:b/>
          <w:bCs/>
          <w:sz w:val="20"/>
          <w:szCs w:val="20"/>
        </w:rPr>
      </w:pPr>
      <w:r w:rsidRPr="00893642">
        <w:rPr>
          <w:rFonts w:ascii="Arial" w:hAnsi="Arial" w:cs="Arial"/>
          <w:b/>
          <w:bCs/>
          <w:sz w:val="20"/>
          <w:szCs w:val="20"/>
        </w:rPr>
        <w:t>B3. HIV/AIDS Information</w:t>
      </w:r>
    </w:p>
    <w:p w14:paraId="17DD4481" w14:textId="77777777" w:rsidR="00AE2FCA" w:rsidRPr="00893642" w:rsidRDefault="00AE2FCA" w:rsidP="00AE2FCA">
      <w:pPr>
        <w:rPr>
          <w:rFonts w:ascii="Arial" w:hAnsi="Arial" w:cs="Arial"/>
          <w:sz w:val="20"/>
          <w:szCs w:val="20"/>
        </w:rPr>
      </w:pPr>
      <w:r w:rsidRPr="00893642">
        <w:rPr>
          <w:rFonts w:ascii="Arial" w:hAnsi="Arial" w:cs="Arial"/>
          <w:sz w:val="20"/>
          <w:szCs w:val="20"/>
        </w:rPr>
        <w:t>If my medical record includes HIV/Aids information, I want to send that information to the individual/organization identified in Part A of this form.</w:t>
      </w:r>
    </w:p>
    <w:p w14:paraId="1E99C7A8" w14:textId="77777777" w:rsidR="00AE2FCA" w:rsidRPr="00893642" w:rsidRDefault="00AE2FCA" w:rsidP="00AE2FCA">
      <w:pPr>
        <w:rPr>
          <w:rFonts w:ascii="Arial" w:hAnsi="Arial" w:cs="Arial"/>
          <w:sz w:val="20"/>
          <w:szCs w:val="20"/>
        </w:rPr>
      </w:pPr>
      <w:r w:rsidRPr="00893642">
        <w:rPr>
          <w:rFonts w:ascii="Arial" w:hAnsi="Arial" w:cs="Arial"/>
          <w:sz w:val="20"/>
          <w:szCs w:val="20"/>
        </w:rPr>
        <w:t>_____Yes _____No or Not Applicable</w:t>
      </w:r>
    </w:p>
    <w:p w14:paraId="0C8D33C1" w14:textId="77777777" w:rsidR="00AE2FCA" w:rsidRPr="00893642" w:rsidRDefault="00AE2FCA" w:rsidP="00AE2FCA">
      <w:pPr>
        <w:rPr>
          <w:rFonts w:ascii="Arial" w:hAnsi="Arial" w:cs="Arial"/>
          <w:sz w:val="20"/>
          <w:szCs w:val="20"/>
        </w:rPr>
      </w:pPr>
    </w:p>
    <w:p w14:paraId="20071DAD" w14:textId="39BC5683" w:rsidR="00AE2FCA" w:rsidRPr="00893642" w:rsidRDefault="00AE2FCA" w:rsidP="00AE2FCA">
      <w:pPr>
        <w:rPr>
          <w:rFonts w:ascii="Arial" w:hAnsi="Arial" w:cs="Arial"/>
          <w:sz w:val="20"/>
          <w:szCs w:val="20"/>
        </w:rPr>
      </w:pPr>
      <w:r w:rsidRPr="00893642">
        <w:rPr>
          <w:rFonts w:ascii="Arial" w:hAnsi="Arial" w:cs="Arial"/>
          <w:sz w:val="20"/>
          <w:szCs w:val="20"/>
        </w:rPr>
        <w:t xml:space="preserve">This information will be disclosed from records protected by Pennsylvania law.  Pennsylvania law prohibits further disclosures of this information unless further disclosure is expressly permitted by the written consent of the person to whom it </w:t>
      </w:r>
      <w:r w:rsidR="005E5AEE" w:rsidRPr="00893642">
        <w:rPr>
          <w:rFonts w:ascii="Arial" w:hAnsi="Arial" w:cs="Arial"/>
          <w:sz w:val="20"/>
          <w:szCs w:val="20"/>
        </w:rPr>
        <w:t>pertains or</w:t>
      </w:r>
      <w:r w:rsidRPr="00893642">
        <w:rPr>
          <w:rFonts w:ascii="Arial" w:hAnsi="Arial" w:cs="Arial"/>
          <w:sz w:val="20"/>
          <w:szCs w:val="20"/>
        </w:rPr>
        <w:t xml:space="preserve"> is authorized by the Confidentiality of HIV-Related Information Act.  A general authorization for the release of medical or other information is not sufficient for this purpose.</w:t>
      </w:r>
    </w:p>
    <w:p w14:paraId="4C0A2FEB" w14:textId="77777777" w:rsidR="00AE2FCA" w:rsidRPr="00893642" w:rsidRDefault="00AE2FCA" w:rsidP="00AE2FCA">
      <w:pPr>
        <w:jc w:val="center"/>
        <w:rPr>
          <w:rFonts w:ascii="Arial" w:hAnsi="Arial" w:cs="Arial"/>
          <w:sz w:val="20"/>
          <w:szCs w:val="20"/>
        </w:rPr>
      </w:pPr>
      <w:r w:rsidRPr="00893642">
        <w:rPr>
          <w:rFonts w:ascii="Arial" w:hAnsi="Arial" w:cs="Arial"/>
          <w:sz w:val="20"/>
          <w:szCs w:val="20"/>
        </w:rPr>
        <w:t>* * * * * * * * * * * * * * * * * * * * *</w:t>
      </w:r>
    </w:p>
    <w:p w14:paraId="3DDD1B72"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________________________________________</w:t>
      </w:r>
      <w:r w:rsidRPr="00893642">
        <w:rPr>
          <w:rFonts w:ascii="Arial" w:hAnsi="Arial" w:cs="Arial"/>
          <w:sz w:val="20"/>
          <w:szCs w:val="20"/>
        </w:rPr>
        <w:tab/>
        <w:t>__________</w:t>
      </w:r>
      <w:r w:rsidRPr="00893642">
        <w:rPr>
          <w:rFonts w:ascii="Arial" w:hAnsi="Arial" w:cs="Arial"/>
          <w:sz w:val="20"/>
          <w:szCs w:val="20"/>
        </w:rPr>
        <w:tab/>
        <w:t xml:space="preserve"> </w:t>
      </w:r>
    </w:p>
    <w:p w14:paraId="6672AC6B"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Signature of Individual or Personal Representative</w:t>
      </w:r>
      <w:r w:rsidRPr="00893642">
        <w:rPr>
          <w:rFonts w:ascii="Arial" w:hAnsi="Arial" w:cs="Arial"/>
          <w:sz w:val="20"/>
          <w:szCs w:val="20"/>
        </w:rPr>
        <w:tab/>
        <w:t>Date</w:t>
      </w:r>
    </w:p>
    <w:p w14:paraId="584D7410" w14:textId="77777777" w:rsidR="00AE2FCA" w:rsidRPr="00893642" w:rsidRDefault="00AE2FCA" w:rsidP="00AE2FCA">
      <w:pPr>
        <w:spacing w:after="0"/>
        <w:rPr>
          <w:rFonts w:ascii="Arial" w:hAnsi="Arial" w:cs="Arial"/>
          <w:sz w:val="20"/>
          <w:szCs w:val="20"/>
        </w:rPr>
      </w:pPr>
    </w:p>
    <w:p w14:paraId="2E6A78EF"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lastRenderedPageBreak/>
        <w:t>_________________________________________</w:t>
      </w:r>
    </w:p>
    <w:p w14:paraId="45AE2A9C"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If personal representative, state relationship to individual</w:t>
      </w:r>
    </w:p>
    <w:p w14:paraId="45A58EF1" w14:textId="77777777" w:rsidR="00AE2FCA" w:rsidRPr="00893642" w:rsidRDefault="00AE2FCA" w:rsidP="00AE2FCA">
      <w:pPr>
        <w:rPr>
          <w:rFonts w:ascii="Arial" w:hAnsi="Arial" w:cs="Arial"/>
          <w:sz w:val="20"/>
          <w:szCs w:val="20"/>
        </w:rPr>
      </w:pPr>
    </w:p>
    <w:p w14:paraId="7B699F72"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_____________________________________________</w:t>
      </w:r>
    </w:p>
    <w:p w14:paraId="1E16C7D6"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Signature of Witness</w:t>
      </w:r>
    </w:p>
    <w:p w14:paraId="6AFD141D" w14:textId="77777777" w:rsidR="00AE2FCA" w:rsidRPr="00893642" w:rsidRDefault="00AE2FCA" w:rsidP="00AE2FCA">
      <w:pPr>
        <w:spacing w:after="0"/>
        <w:rPr>
          <w:rFonts w:ascii="Arial" w:hAnsi="Arial" w:cs="Arial"/>
          <w:sz w:val="20"/>
          <w:szCs w:val="20"/>
        </w:rPr>
      </w:pPr>
      <w:r w:rsidRPr="00893642">
        <w:rPr>
          <w:rFonts w:ascii="Arial" w:hAnsi="Arial" w:cs="Arial"/>
          <w:sz w:val="20"/>
          <w:szCs w:val="20"/>
        </w:rPr>
        <w:t>(necessary for release of Mental Health and Drug and Alcohol information)</w:t>
      </w:r>
    </w:p>
    <w:p w14:paraId="09F97F4B" w14:textId="77777777" w:rsidR="00AE2FCA" w:rsidRPr="00893642" w:rsidRDefault="00AE2FCA" w:rsidP="00AE2FCA">
      <w:pPr>
        <w:rPr>
          <w:rFonts w:ascii="Arial" w:hAnsi="Arial" w:cs="Arial"/>
          <w:sz w:val="20"/>
          <w:szCs w:val="20"/>
        </w:rPr>
      </w:pPr>
      <w:r w:rsidRPr="00893642">
        <w:rPr>
          <w:rFonts w:ascii="Arial" w:hAnsi="Arial" w:cs="Arial"/>
          <w:sz w:val="20"/>
          <w:szCs w:val="20"/>
        </w:rPr>
        <w:t xml:space="preserve"> </w:t>
      </w:r>
    </w:p>
    <w:p w14:paraId="4395234F" w14:textId="77777777" w:rsidR="00AE2FCA" w:rsidRPr="00893642" w:rsidRDefault="00AE2FCA" w:rsidP="00AE2FCA">
      <w:pPr>
        <w:rPr>
          <w:rFonts w:ascii="Arial" w:hAnsi="Arial" w:cs="Arial"/>
          <w:sz w:val="20"/>
          <w:szCs w:val="20"/>
        </w:rPr>
      </w:pPr>
      <w:r w:rsidRPr="00893642">
        <w:rPr>
          <w:rFonts w:ascii="Arial" w:hAnsi="Arial" w:cs="Arial"/>
          <w:sz w:val="20"/>
          <w:szCs w:val="20"/>
        </w:rPr>
        <w:t>Date ___________________</w:t>
      </w:r>
    </w:p>
    <w:p w14:paraId="7DCB9F95" w14:textId="1E73046E" w:rsidR="005C6BF5" w:rsidRPr="00E43023" w:rsidRDefault="005C6BF5">
      <w:pPr>
        <w:rPr>
          <w:rFonts w:ascii="Arial" w:hAnsi="Arial" w:cs="Arial"/>
          <w:b/>
          <w:bCs/>
          <w:sz w:val="24"/>
          <w:szCs w:val="24"/>
        </w:rPr>
      </w:pPr>
      <w:r w:rsidRPr="00E43023">
        <w:rPr>
          <w:rFonts w:ascii="Arial" w:hAnsi="Arial" w:cs="Arial"/>
          <w:b/>
          <w:bCs/>
          <w:sz w:val="24"/>
          <w:szCs w:val="24"/>
        </w:rPr>
        <w:br w:type="page"/>
      </w:r>
    </w:p>
    <w:p w14:paraId="1024D30B" w14:textId="6C9A7D73" w:rsidR="00A41422" w:rsidRDefault="00A41422" w:rsidP="00EA1091">
      <w:pPr>
        <w:rPr>
          <w:rFonts w:ascii="Arial" w:hAnsi="Arial" w:cs="Arial"/>
          <w:b/>
          <w:bCs/>
          <w:sz w:val="24"/>
          <w:szCs w:val="24"/>
          <w:u w:val="single"/>
        </w:rPr>
      </w:pPr>
      <w:r w:rsidRPr="00A41422">
        <w:rPr>
          <w:rFonts w:ascii="Arial" w:hAnsi="Arial" w:cs="Arial"/>
          <w:b/>
          <w:bCs/>
          <w:sz w:val="24"/>
          <w:szCs w:val="24"/>
          <w:u w:val="single"/>
        </w:rPr>
        <w:lastRenderedPageBreak/>
        <w:t>APPENDIX C</w:t>
      </w:r>
    </w:p>
    <w:p w14:paraId="1301E5B4" w14:textId="0C65707C" w:rsidR="00A41422" w:rsidRPr="0009547D" w:rsidRDefault="0009547D" w:rsidP="00EA1091">
      <w:pPr>
        <w:rPr>
          <w:rFonts w:ascii="Arial" w:hAnsi="Arial" w:cs="Arial"/>
          <w:b/>
          <w:bCs/>
          <w:sz w:val="24"/>
          <w:szCs w:val="24"/>
        </w:rPr>
      </w:pPr>
      <w:r w:rsidRPr="0009547D">
        <w:rPr>
          <w:rFonts w:ascii="Arial" w:hAnsi="Arial" w:cs="Arial"/>
          <w:b/>
          <w:bCs/>
          <w:sz w:val="24"/>
          <w:szCs w:val="24"/>
        </w:rPr>
        <w:t>DHS Notice of Privacy Practices</w:t>
      </w:r>
    </w:p>
    <w:p w14:paraId="1A345005"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The Department of Human Services (DHS) provides and pays for many types of benefits and social services. We also determine an individual’s eligibility to receive benefits and services. To do these things, we have to collect personal and health information about you and/or your family. The information we collect about you and/or your family is private. We call this information “protected health information.”</w:t>
      </w:r>
    </w:p>
    <w:p w14:paraId="63EE8337" w14:textId="77777777" w:rsidR="0009547D" w:rsidRPr="00F3032F" w:rsidRDefault="0009547D" w:rsidP="0009547D">
      <w:pPr>
        <w:widowControl w:val="0"/>
        <w:spacing w:before="6" w:after="0" w:line="240" w:lineRule="auto"/>
        <w:rPr>
          <w:rFonts w:ascii="Arial" w:eastAsia="Verdana" w:hAnsi="Arial" w:cs="Arial"/>
          <w:sz w:val="24"/>
          <w:szCs w:val="24"/>
        </w:rPr>
      </w:pPr>
    </w:p>
    <w:p w14:paraId="502CC60C"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DHS does not use or disclose health information unless it is permitted or required by law. DHS is required by law to maintain the privacy of protected health information, to provide individuals with notice of its legal duties and privacy practices concerning</w:t>
      </w:r>
    </w:p>
    <w:p w14:paraId="60B697DE"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protected health information and to notify affected individuals in the case of a breach of unsecured protected health information. As a “covered entity,” DHS must follow applicable laws protecting the privacy of your protected health information which include</w:t>
      </w:r>
    </w:p>
    <w:p w14:paraId="57ED13DC"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 xml:space="preserve">the Health Insurance Portability and Accountability Act (HIPAA) privacy rules. Under HIPAA, Medicaid agencies, certain health plans and health care providers are examples of covered entities that must comply with HIPAA. Other laws that may apply include rules concerning confidential information about Medical Assistance, other benefits, behavioral health, substance abuse/treatment and HIV/AIDS. When we use or disclose protected health information, we make every reasonable effort to limit its use or disclosure to the minimum necessary to accomplish the intended purpose. This notice explains your right to privacy of your protected health information and how we may use and disclose that information. For more information on DHS privacy practices, or to receive another copy of this notice, please contact us. For information on how to contact us, see the </w:t>
      </w:r>
      <w:r>
        <w:rPr>
          <w:rFonts w:ascii="Arial" w:eastAsia="Verdana" w:hAnsi="Arial" w:cs="Arial"/>
          <w:sz w:val="24"/>
          <w:szCs w:val="24"/>
        </w:rPr>
        <w:t>“</w:t>
      </w:r>
      <w:r w:rsidRPr="00F3032F">
        <w:rPr>
          <w:rFonts w:ascii="Arial" w:eastAsia="Verdana" w:hAnsi="Arial" w:cs="Arial"/>
          <w:sz w:val="24"/>
          <w:szCs w:val="24"/>
        </w:rPr>
        <w:t xml:space="preserve">Complaints” section </w:t>
      </w:r>
      <w:r w:rsidRPr="00EA45C0">
        <w:rPr>
          <w:rFonts w:ascii="Arial" w:eastAsia="Verdana" w:hAnsi="Arial" w:cs="Arial"/>
          <w:sz w:val="24"/>
          <w:szCs w:val="24"/>
        </w:rPr>
        <w:t>on the last.</w:t>
      </w:r>
    </w:p>
    <w:p w14:paraId="3D1FD48F" w14:textId="77777777" w:rsidR="0009547D" w:rsidRPr="00F3032F" w:rsidRDefault="0009547D" w:rsidP="0009547D">
      <w:pPr>
        <w:widowControl w:val="0"/>
        <w:spacing w:before="6" w:after="0" w:line="240" w:lineRule="auto"/>
        <w:rPr>
          <w:rFonts w:ascii="Arial" w:eastAsia="Verdana" w:hAnsi="Arial" w:cs="Arial"/>
          <w:sz w:val="24"/>
          <w:szCs w:val="24"/>
        </w:rPr>
      </w:pPr>
    </w:p>
    <w:p w14:paraId="092A5289"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We are required by law to follow the terms of this notice. We reserve the right to change the terms of this notice and to make the new notice provisions effective for all protected health information we maintain. If we make an important change in our privacy</w:t>
      </w:r>
    </w:p>
    <w:p w14:paraId="37AD0A6B"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policies or procedures, we will post a revised copy of the notice on our website and/or provide you with a new privacy notice by mail or in person. You may request and receive a paper copy of this notice at any time.</w:t>
      </w:r>
    </w:p>
    <w:p w14:paraId="04756AA4" w14:textId="77777777" w:rsidR="0009547D" w:rsidRPr="00F3032F" w:rsidRDefault="0009547D" w:rsidP="0009547D">
      <w:pPr>
        <w:widowControl w:val="0"/>
        <w:spacing w:before="6" w:after="0" w:line="240" w:lineRule="auto"/>
        <w:rPr>
          <w:rFonts w:ascii="Arial" w:eastAsia="Verdana" w:hAnsi="Arial" w:cs="Arial"/>
          <w:sz w:val="24"/>
          <w:szCs w:val="24"/>
        </w:rPr>
      </w:pPr>
    </w:p>
    <w:p w14:paraId="2788B8CC" w14:textId="77777777" w:rsidR="0009547D" w:rsidRPr="00F3032F" w:rsidRDefault="0009547D" w:rsidP="0009547D">
      <w:pPr>
        <w:widowControl w:val="0"/>
        <w:spacing w:before="6" w:after="0" w:line="240" w:lineRule="auto"/>
        <w:rPr>
          <w:rFonts w:ascii="Arial" w:eastAsia="Verdana" w:hAnsi="Arial" w:cs="Arial"/>
          <w:b/>
          <w:bCs/>
          <w:sz w:val="24"/>
          <w:szCs w:val="24"/>
        </w:rPr>
      </w:pPr>
      <w:r w:rsidRPr="00F3032F">
        <w:rPr>
          <w:rFonts w:ascii="Arial" w:eastAsia="Verdana" w:hAnsi="Arial" w:cs="Arial"/>
          <w:b/>
          <w:bCs/>
          <w:sz w:val="24"/>
          <w:szCs w:val="24"/>
        </w:rPr>
        <w:t>What is protected health information?</w:t>
      </w:r>
    </w:p>
    <w:p w14:paraId="43262BD2" w14:textId="77777777" w:rsidR="0009547D" w:rsidRPr="00F3032F" w:rsidRDefault="0009547D" w:rsidP="0009547D">
      <w:pPr>
        <w:widowControl w:val="0"/>
        <w:spacing w:before="6" w:after="0" w:line="240" w:lineRule="auto"/>
        <w:rPr>
          <w:rFonts w:ascii="Arial" w:eastAsia="Verdana" w:hAnsi="Arial" w:cs="Arial"/>
          <w:b/>
          <w:bCs/>
          <w:sz w:val="24"/>
          <w:szCs w:val="24"/>
        </w:rPr>
      </w:pPr>
    </w:p>
    <w:p w14:paraId="2A6BFC98"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Protected health information is information about you that relates to a past, present or future physical or mental health condition, treatment or payment for treatment, and that can be used to identify you. This information includes any information, whether verbal or recorded in any form, that is created or received by DHS or persons or organizations that contract with DHS. This includes electronic information and information in any other form or medium that could identify you, for example:</w:t>
      </w:r>
    </w:p>
    <w:p w14:paraId="0BC61CE0" w14:textId="77777777" w:rsidR="0009547D" w:rsidRPr="00F3032F" w:rsidRDefault="0009547D" w:rsidP="0009547D">
      <w:pPr>
        <w:autoSpaceDE w:val="0"/>
        <w:autoSpaceDN w:val="0"/>
        <w:adjustRightInd w:val="0"/>
        <w:spacing w:after="0" w:line="240" w:lineRule="auto"/>
        <w:rPr>
          <w:rFonts w:ascii="Arial" w:hAnsi="Arial" w:cs="Arial"/>
          <w:b/>
          <w:bCs/>
          <w:color w:val="FFFFFF"/>
          <w:sz w:val="24"/>
          <w:szCs w:val="24"/>
        </w:rPr>
      </w:pPr>
      <w:r w:rsidRPr="00F3032F">
        <w:rPr>
          <w:rFonts w:ascii="Arial" w:hAnsi="Arial" w:cs="Arial"/>
          <w:b/>
          <w:bCs/>
          <w:color w:val="FFFFFF"/>
          <w:sz w:val="24"/>
          <w:szCs w:val="24"/>
        </w:rPr>
        <w:t>What is protected health information?</w:t>
      </w:r>
    </w:p>
    <w:p w14:paraId="4A4E860E"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Your name (or names of your children)</w:t>
      </w:r>
    </w:p>
    <w:p w14:paraId="4179A845"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lastRenderedPageBreak/>
        <w:t>Address</w:t>
      </w:r>
    </w:p>
    <w:p w14:paraId="73392918"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Date of birth</w:t>
      </w:r>
    </w:p>
    <w:p w14:paraId="72EA693D"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Admission/discharge date</w:t>
      </w:r>
    </w:p>
    <w:p w14:paraId="25D43C2D"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Diagnostic code</w:t>
      </w:r>
    </w:p>
    <w:p w14:paraId="5A155D4B"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Telephone number</w:t>
      </w:r>
    </w:p>
    <w:p w14:paraId="00A8E303"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DHS case number</w:t>
      </w:r>
    </w:p>
    <w:p w14:paraId="6A19989E" w14:textId="77777777" w:rsidR="0009547D" w:rsidRPr="00F3032F" w:rsidRDefault="0009547D" w:rsidP="0009547D">
      <w:pPr>
        <w:autoSpaceDE w:val="0"/>
        <w:autoSpaceDN w:val="0"/>
        <w:adjustRightInd w:val="0"/>
        <w:spacing w:after="0" w:line="240" w:lineRule="auto"/>
        <w:rPr>
          <w:rFonts w:ascii="Arial" w:hAnsi="Arial" w:cs="Arial"/>
          <w:color w:val="000000"/>
          <w:sz w:val="24"/>
          <w:szCs w:val="24"/>
        </w:rPr>
      </w:pPr>
      <w:r w:rsidRPr="00F3032F">
        <w:rPr>
          <w:rFonts w:ascii="Arial" w:hAnsi="Arial" w:cs="Arial"/>
          <w:color w:val="000000"/>
          <w:sz w:val="24"/>
          <w:szCs w:val="24"/>
        </w:rPr>
        <w:t>Social Security number</w:t>
      </w:r>
    </w:p>
    <w:p w14:paraId="7300DDE2" w14:textId="77777777" w:rsidR="0009547D" w:rsidRPr="00F3032F" w:rsidRDefault="0009547D" w:rsidP="0009547D">
      <w:pPr>
        <w:widowControl w:val="0"/>
        <w:spacing w:before="6" w:after="0" w:line="240" w:lineRule="auto"/>
        <w:rPr>
          <w:rFonts w:ascii="Arial" w:hAnsi="Arial" w:cs="Arial"/>
          <w:color w:val="000000"/>
          <w:sz w:val="24"/>
          <w:szCs w:val="24"/>
        </w:rPr>
      </w:pPr>
      <w:r w:rsidRPr="00F3032F">
        <w:rPr>
          <w:rFonts w:ascii="Arial" w:hAnsi="Arial" w:cs="Arial"/>
          <w:color w:val="000000"/>
          <w:sz w:val="24"/>
          <w:szCs w:val="24"/>
        </w:rPr>
        <w:t>Medical procedure code</w:t>
      </w:r>
    </w:p>
    <w:p w14:paraId="034D0F68" w14:textId="77777777" w:rsidR="0009547D" w:rsidRPr="00F3032F" w:rsidRDefault="0009547D" w:rsidP="0009547D">
      <w:pPr>
        <w:widowControl w:val="0"/>
        <w:spacing w:before="6" w:after="0" w:line="240" w:lineRule="auto"/>
        <w:rPr>
          <w:rFonts w:ascii="Arial" w:hAnsi="Arial" w:cs="Arial"/>
          <w:color w:val="000000"/>
          <w:sz w:val="24"/>
          <w:szCs w:val="24"/>
        </w:rPr>
      </w:pPr>
    </w:p>
    <w:p w14:paraId="3E54B643" w14:textId="77777777" w:rsidR="0009547D" w:rsidRPr="00F3032F" w:rsidRDefault="0009547D" w:rsidP="0009547D">
      <w:pPr>
        <w:widowControl w:val="0"/>
        <w:spacing w:before="6" w:after="0" w:line="240" w:lineRule="auto"/>
        <w:rPr>
          <w:rFonts w:ascii="Arial" w:eastAsia="Verdana" w:hAnsi="Arial" w:cs="Arial"/>
          <w:b/>
          <w:bCs/>
          <w:sz w:val="24"/>
          <w:szCs w:val="24"/>
        </w:rPr>
      </w:pPr>
      <w:r w:rsidRPr="00F3032F">
        <w:rPr>
          <w:rFonts w:ascii="Arial" w:eastAsia="Verdana" w:hAnsi="Arial" w:cs="Arial"/>
          <w:b/>
          <w:bCs/>
          <w:sz w:val="24"/>
          <w:szCs w:val="24"/>
        </w:rPr>
        <w:t>Who sees and shares my health information?</w:t>
      </w:r>
    </w:p>
    <w:p w14:paraId="52E10BFF" w14:textId="77777777" w:rsidR="0009547D" w:rsidRPr="00F3032F" w:rsidRDefault="0009547D" w:rsidP="0009547D">
      <w:pPr>
        <w:widowControl w:val="0"/>
        <w:spacing w:before="6" w:after="0" w:line="240" w:lineRule="auto"/>
        <w:rPr>
          <w:rFonts w:ascii="Arial" w:eastAsia="Verdana" w:hAnsi="Arial" w:cs="Arial"/>
          <w:sz w:val="24"/>
          <w:szCs w:val="24"/>
        </w:rPr>
      </w:pPr>
    </w:p>
    <w:p w14:paraId="1E961672"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DHS professionals (such as caseworkers and other county assistance office and program staff) and people outside of DHS (such</w:t>
      </w:r>
      <w:r>
        <w:rPr>
          <w:rFonts w:ascii="Arial" w:eastAsia="Verdana" w:hAnsi="Arial" w:cs="Arial"/>
          <w:sz w:val="24"/>
          <w:szCs w:val="24"/>
        </w:rPr>
        <w:t xml:space="preserve"> </w:t>
      </w:r>
      <w:r w:rsidRPr="00F3032F">
        <w:rPr>
          <w:rFonts w:ascii="Arial" w:eastAsia="Verdana" w:hAnsi="Arial" w:cs="Arial"/>
          <w:sz w:val="24"/>
          <w:szCs w:val="24"/>
        </w:rPr>
        <w:t>as our contractors, health maintenance organization (HMO) staff, nurses, doctors, therapists, social workers and administrators)</w:t>
      </w:r>
    </w:p>
    <w:p w14:paraId="7EE7E0F6" w14:textId="77777777" w:rsidR="0009547D" w:rsidRPr="00F3032F"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may see and use your health information to determine your eligibility for benefits, treatment, payment or for other required or</w:t>
      </w:r>
      <w:r>
        <w:rPr>
          <w:rFonts w:ascii="Arial" w:eastAsia="Verdana" w:hAnsi="Arial" w:cs="Arial"/>
          <w:sz w:val="24"/>
          <w:szCs w:val="24"/>
        </w:rPr>
        <w:t xml:space="preserve"> </w:t>
      </w:r>
      <w:r w:rsidRPr="00F3032F">
        <w:rPr>
          <w:rFonts w:ascii="Arial" w:eastAsia="Verdana" w:hAnsi="Arial" w:cs="Arial"/>
          <w:sz w:val="24"/>
          <w:szCs w:val="24"/>
        </w:rPr>
        <w:t>permitted reasons. Sharing your health information may relate to services and benefits you had before, receive now, or may</w:t>
      </w:r>
    </w:p>
    <w:p w14:paraId="20AE3D7F" w14:textId="77777777" w:rsidR="0009547D" w:rsidRDefault="0009547D" w:rsidP="0009547D">
      <w:pPr>
        <w:widowControl w:val="0"/>
        <w:spacing w:before="6" w:after="0" w:line="240" w:lineRule="auto"/>
        <w:rPr>
          <w:rFonts w:ascii="Arial" w:eastAsia="Verdana" w:hAnsi="Arial" w:cs="Arial"/>
          <w:sz w:val="24"/>
          <w:szCs w:val="24"/>
        </w:rPr>
      </w:pPr>
      <w:r w:rsidRPr="00F3032F">
        <w:rPr>
          <w:rFonts w:ascii="Arial" w:eastAsia="Verdana" w:hAnsi="Arial" w:cs="Arial"/>
          <w:sz w:val="24"/>
          <w:szCs w:val="24"/>
        </w:rPr>
        <w:t>receive later. DHS will not use or share genetic information about you when deciding if you are eligible for Medicaid.</w:t>
      </w:r>
    </w:p>
    <w:p w14:paraId="5779FBFD" w14:textId="77777777" w:rsidR="0009547D" w:rsidRDefault="0009547D" w:rsidP="0009547D">
      <w:pPr>
        <w:widowControl w:val="0"/>
        <w:spacing w:before="6" w:after="0" w:line="240" w:lineRule="auto"/>
        <w:rPr>
          <w:rFonts w:ascii="Arial" w:eastAsia="Verdana" w:hAnsi="Arial" w:cs="Arial"/>
          <w:sz w:val="24"/>
          <w:szCs w:val="24"/>
        </w:rPr>
      </w:pPr>
    </w:p>
    <w:p w14:paraId="7DC5045B" w14:textId="77777777" w:rsidR="0009547D" w:rsidRDefault="0009547D" w:rsidP="0009547D">
      <w:pPr>
        <w:widowControl w:val="0"/>
        <w:spacing w:before="6" w:after="0" w:line="240" w:lineRule="auto"/>
        <w:rPr>
          <w:rFonts w:ascii="Arial" w:eastAsia="Verdana" w:hAnsi="Arial" w:cs="Arial"/>
          <w:b/>
          <w:bCs/>
          <w:sz w:val="24"/>
          <w:szCs w:val="24"/>
        </w:rPr>
      </w:pPr>
      <w:r w:rsidRPr="00596CB1">
        <w:rPr>
          <w:rFonts w:ascii="Arial" w:eastAsia="Verdana" w:hAnsi="Arial" w:cs="Arial"/>
          <w:b/>
          <w:bCs/>
          <w:sz w:val="24"/>
          <w:szCs w:val="24"/>
        </w:rPr>
        <w:t>Why is my protected health information used and disclosed by DHS?</w:t>
      </w:r>
    </w:p>
    <w:p w14:paraId="0A450309" w14:textId="77777777" w:rsidR="0009547D" w:rsidRDefault="0009547D" w:rsidP="0009547D">
      <w:pPr>
        <w:widowControl w:val="0"/>
        <w:spacing w:before="6" w:after="0" w:line="240" w:lineRule="auto"/>
        <w:rPr>
          <w:rFonts w:ascii="Arial" w:eastAsia="Verdana" w:hAnsi="Arial" w:cs="Arial"/>
          <w:b/>
          <w:bCs/>
          <w:sz w:val="24"/>
          <w:szCs w:val="24"/>
        </w:rPr>
      </w:pPr>
    </w:p>
    <w:p w14:paraId="14921A02" w14:textId="77777777" w:rsidR="0009547D" w:rsidRDefault="0009547D" w:rsidP="0009547D">
      <w:pPr>
        <w:widowControl w:val="0"/>
        <w:spacing w:before="6" w:after="0" w:line="240" w:lineRule="auto"/>
        <w:rPr>
          <w:rFonts w:ascii="Arial" w:eastAsia="Verdana" w:hAnsi="Arial" w:cs="Arial"/>
          <w:sz w:val="24"/>
          <w:szCs w:val="24"/>
        </w:rPr>
      </w:pPr>
      <w:r w:rsidRPr="00837E8E">
        <w:rPr>
          <w:rFonts w:ascii="Arial" w:eastAsia="Verdana" w:hAnsi="Arial" w:cs="Arial"/>
          <w:sz w:val="24"/>
          <w:szCs w:val="24"/>
        </w:rPr>
        <w:t>There are different reasons why we may use or disclose your protected health information. The law says that we may use or</w:t>
      </w:r>
      <w:r>
        <w:rPr>
          <w:rFonts w:ascii="Arial" w:eastAsia="Verdana" w:hAnsi="Arial" w:cs="Arial"/>
          <w:sz w:val="24"/>
          <w:szCs w:val="24"/>
        </w:rPr>
        <w:t xml:space="preserve"> </w:t>
      </w:r>
      <w:r w:rsidRPr="00837E8E">
        <w:rPr>
          <w:rFonts w:ascii="Arial" w:eastAsia="Verdana" w:hAnsi="Arial" w:cs="Arial"/>
          <w:sz w:val="24"/>
          <w:szCs w:val="24"/>
        </w:rPr>
        <w:t>disclose information without your consent or authorization for the reasons described below.</w:t>
      </w:r>
    </w:p>
    <w:p w14:paraId="43FC78DF" w14:textId="77777777" w:rsidR="0009547D" w:rsidRPr="00837E8E" w:rsidRDefault="0009547D" w:rsidP="0009547D">
      <w:pPr>
        <w:widowControl w:val="0"/>
        <w:spacing w:before="6" w:after="0" w:line="240" w:lineRule="auto"/>
        <w:rPr>
          <w:rFonts w:ascii="Arial" w:eastAsia="Verdana" w:hAnsi="Arial" w:cs="Arial"/>
          <w:sz w:val="24"/>
          <w:szCs w:val="24"/>
        </w:rPr>
      </w:pPr>
    </w:p>
    <w:p w14:paraId="47B5DB0D"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Treatment</w:t>
      </w:r>
      <w:r w:rsidRPr="00EA45C0">
        <w:rPr>
          <w:rFonts w:ascii="Arial" w:eastAsia="Verdana" w:hAnsi="Arial" w:cs="Arial"/>
          <w:sz w:val="24"/>
          <w:szCs w:val="24"/>
        </w:rPr>
        <w:t>:</w:t>
      </w:r>
      <w:r w:rsidRPr="00837E8E">
        <w:rPr>
          <w:rFonts w:ascii="Arial" w:eastAsia="Verdana" w:hAnsi="Arial" w:cs="Arial"/>
          <w:sz w:val="24"/>
          <w:szCs w:val="24"/>
        </w:rPr>
        <w:t xml:space="preserve"> We may use or disclose information so that you can receive medical treatment or services. For example, we may</w:t>
      </w:r>
      <w:r>
        <w:rPr>
          <w:rFonts w:ascii="Arial" w:eastAsia="Verdana" w:hAnsi="Arial" w:cs="Arial"/>
          <w:sz w:val="24"/>
          <w:szCs w:val="24"/>
        </w:rPr>
        <w:t xml:space="preserve"> </w:t>
      </w:r>
      <w:r w:rsidRPr="00837E8E">
        <w:rPr>
          <w:rFonts w:ascii="Arial" w:eastAsia="Verdana" w:hAnsi="Arial" w:cs="Arial"/>
          <w:sz w:val="24"/>
          <w:szCs w:val="24"/>
        </w:rPr>
        <w:t>disclose information your doctor, hospital or therapist needs to know to give you quality care and to coordinate your treatment</w:t>
      </w:r>
    </w:p>
    <w:p w14:paraId="26A16BF9" w14:textId="77777777" w:rsidR="0009547D" w:rsidRDefault="0009547D" w:rsidP="0009547D">
      <w:pPr>
        <w:widowControl w:val="0"/>
        <w:spacing w:before="6" w:after="0" w:line="240" w:lineRule="auto"/>
        <w:rPr>
          <w:rFonts w:ascii="Arial" w:eastAsia="Verdana" w:hAnsi="Arial" w:cs="Arial"/>
          <w:sz w:val="24"/>
          <w:szCs w:val="24"/>
        </w:rPr>
      </w:pPr>
      <w:r w:rsidRPr="00837E8E">
        <w:rPr>
          <w:rFonts w:ascii="Arial" w:eastAsia="Verdana" w:hAnsi="Arial" w:cs="Arial"/>
          <w:sz w:val="24"/>
          <w:szCs w:val="24"/>
        </w:rPr>
        <w:t>with others helping with your care.</w:t>
      </w:r>
      <w:r>
        <w:rPr>
          <w:rFonts w:ascii="Arial" w:eastAsia="Verdana" w:hAnsi="Arial" w:cs="Arial"/>
          <w:sz w:val="24"/>
          <w:szCs w:val="24"/>
        </w:rPr>
        <w:t xml:space="preserve"> </w:t>
      </w:r>
    </w:p>
    <w:p w14:paraId="19B7F8AA"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Payment</w:t>
      </w:r>
      <w:r w:rsidRPr="00837E8E">
        <w:rPr>
          <w:rFonts w:ascii="Arial" w:eastAsia="Verdana" w:hAnsi="Arial" w:cs="Arial"/>
          <w:sz w:val="24"/>
          <w:szCs w:val="24"/>
        </w:rPr>
        <w:t>: We may use or disclose information to pay for your treatment and other services. For example, we may exchange</w:t>
      </w:r>
      <w:r>
        <w:rPr>
          <w:rFonts w:ascii="Arial" w:eastAsia="Verdana" w:hAnsi="Arial" w:cs="Arial"/>
          <w:sz w:val="24"/>
          <w:szCs w:val="24"/>
        </w:rPr>
        <w:t xml:space="preserve"> </w:t>
      </w:r>
      <w:r w:rsidRPr="00837E8E">
        <w:rPr>
          <w:rFonts w:ascii="Arial" w:eastAsia="Verdana" w:hAnsi="Arial" w:cs="Arial"/>
          <w:sz w:val="24"/>
          <w:szCs w:val="24"/>
        </w:rPr>
        <w:t xml:space="preserve">information about you with your doctor, hospital, nursing home, or another government agency to pay the bills for your </w:t>
      </w:r>
      <w:r>
        <w:rPr>
          <w:rFonts w:ascii="Arial" w:eastAsia="Verdana" w:hAnsi="Arial" w:cs="Arial"/>
          <w:sz w:val="24"/>
          <w:szCs w:val="24"/>
        </w:rPr>
        <w:t>t</w:t>
      </w:r>
      <w:r w:rsidRPr="00837E8E">
        <w:rPr>
          <w:rFonts w:ascii="Arial" w:eastAsia="Verdana" w:hAnsi="Arial" w:cs="Arial"/>
          <w:sz w:val="24"/>
          <w:szCs w:val="24"/>
        </w:rPr>
        <w:t>reatment</w:t>
      </w:r>
      <w:r>
        <w:rPr>
          <w:rFonts w:ascii="Arial" w:eastAsia="Verdana" w:hAnsi="Arial" w:cs="Arial"/>
          <w:sz w:val="24"/>
          <w:szCs w:val="24"/>
        </w:rPr>
        <w:t xml:space="preserve"> </w:t>
      </w:r>
      <w:r w:rsidRPr="00837E8E">
        <w:rPr>
          <w:rFonts w:ascii="Arial" w:eastAsia="Verdana" w:hAnsi="Arial" w:cs="Arial"/>
          <w:sz w:val="24"/>
          <w:szCs w:val="24"/>
        </w:rPr>
        <w:t>and services.</w:t>
      </w:r>
    </w:p>
    <w:p w14:paraId="41CB56FE"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Operating Our Programs</w:t>
      </w:r>
      <w:r w:rsidRPr="00837E8E">
        <w:rPr>
          <w:rFonts w:ascii="Arial" w:eastAsia="Verdana" w:hAnsi="Arial" w:cs="Arial"/>
          <w:sz w:val="24"/>
          <w:szCs w:val="24"/>
        </w:rPr>
        <w:t>: We may use or disclose information in the course of our ordinary business as we manage our</w:t>
      </w:r>
      <w:r>
        <w:rPr>
          <w:rFonts w:ascii="Arial" w:eastAsia="Verdana" w:hAnsi="Arial" w:cs="Arial"/>
          <w:sz w:val="24"/>
          <w:szCs w:val="24"/>
        </w:rPr>
        <w:t xml:space="preserve"> </w:t>
      </w:r>
      <w:r w:rsidRPr="00837E8E">
        <w:rPr>
          <w:rFonts w:ascii="Arial" w:eastAsia="Verdana" w:hAnsi="Arial" w:cs="Arial"/>
          <w:sz w:val="24"/>
          <w:szCs w:val="24"/>
        </w:rPr>
        <w:t>various programs. For example, we may use your health information to contact you to provide information about appointments,</w:t>
      </w:r>
    </w:p>
    <w:p w14:paraId="30D521D2" w14:textId="77777777" w:rsidR="0009547D" w:rsidRPr="00837E8E" w:rsidRDefault="0009547D" w:rsidP="0009547D">
      <w:pPr>
        <w:widowControl w:val="0"/>
        <w:spacing w:before="6" w:after="0" w:line="240" w:lineRule="auto"/>
        <w:rPr>
          <w:rFonts w:ascii="Arial" w:eastAsia="Verdana" w:hAnsi="Arial" w:cs="Arial"/>
          <w:sz w:val="24"/>
          <w:szCs w:val="24"/>
        </w:rPr>
      </w:pPr>
      <w:r w:rsidRPr="00837E8E">
        <w:rPr>
          <w:rFonts w:ascii="Arial" w:eastAsia="Verdana" w:hAnsi="Arial" w:cs="Arial"/>
          <w:sz w:val="24"/>
          <w:szCs w:val="24"/>
        </w:rPr>
        <w:t>health-related information and benefits and services. We may also review information we receive from your doctor, hospital,</w:t>
      </w:r>
      <w:r>
        <w:rPr>
          <w:rFonts w:ascii="Arial" w:eastAsia="Verdana" w:hAnsi="Arial" w:cs="Arial"/>
          <w:sz w:val="24"/>
          <w:szCs w:val="24"/>
        </w:rPr>
        <w:t xml:space="preserve"> </w:t>
      </w:r>
      <w:r w:rsidRPr="00837E8E">
        <w:rPr>
          <w:rFonts w:ascii="Arial" w:eastAsia="Verdana" w:hAnsi="Arial" w:cs="Arial"/>
          <w:sz w:val="24"/>
          <w:szCs w:val="24"/>
        </w:rPr>
        <w:t>nursing home and other health care providers to review how our programs are working or to review the need for and quality of</w:t>
      </w:r>
      <w:r>
        <w:rPr>
          <w:rFonts w:ascii="Arial" w:eastAsia="Verdana" w:hAnsi="Arial" w:cs="Arial"/>
          <w:sz w:val="24"/>
          <w:szCs w:val="24"/>
        </w:rPr>
        <w:t xml:space="preserve"> </w:t>
      </w:r>
      <w:r w:rsidRPr="00837E8E">
        <w:rPr>
          <w:rFonts w:ascii="Arial" w:eastAsia="Verdana" w:hAnsi="Arial" w:cs="Arial"/>
          <w:sz w:val="24"/>
          <w:szCs w:val="24"/>
        </w:rPr>
        <w:t>health care services provided to you and/or your family.</w:t>
      </w:r>
    </w:p>
    <w:p w14:paraId="7B7F3D11"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Public Health Activities</w:t>
      </w:r>
      <w:r w:rsidRPr="00EA45C0">
        <w:rPr>
          <w:rFonts w:ascii="Arial" w:eastAsia="Verdana" w:hAnsi="Arial" w:cs="Arial"/>
          <w:sz w:val="24"/>
          <w:szCs w:val="24"/>
        </w:rPr>
        <w:t>:</w:t>
      </w:r>
      <w:r w:rsidRPr="00837E8E">
        <w:rPr>
          <w:rFonts w:ascii="Arial" w:eastAsia="Verdana" w:hAnsi="Arial" w:cs="Arial"/>
          <w:sz w:val="24"/>
          <w:szCs w:val="24"/>
        </w:rPr>
        <w:t xml:space="preserve"> We report public health information to other government agencies concerning such things as</w:t>
      </w:r>
      <w:r>
        <w:rPr>
          <w:rFonts w:ascii="Arial" w:eastAsia="Verdana" w:hAnsi="Arial" w:cs="Arial"/>
          <w:sz w:val="24"/>
          <w:szCs w:val="24"/>
        </w:rPr>
        <w:t xml:space="preserve"> </w:t>
      </w:r>
      <w:r w:rsidRPr="00837E8E">
        <w:rPr>
          <w:rFonts w:ascii="Arial" w:eastAsia="Verdana" w:hAnsi="Arial" w:cs="Arial"/>
          <w:sz w:val="24"/>
          <w:szCs w:val="24"/>
        </w:rPr>
        <w:t>contagious diseases, immunization information, and the tracking of some diseases such as cancer.</w:t>
      </w:r>
    </w:p>
    <w:p w14:paraId="5B56B5D4"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lastRenderedPageBreak/>
        <w:t>For Law Enforcement Purposes and As Required by Legal Proceedings</w:t>
      </w:r>
      <w:r w:rsidRPr="00EA45C0">
        <w:rPr>
          <w:rFonts w:ascii="Arial" w:eastAsia="Verdana" w:hAnsi="Arial" w:cs="Arial"/>
          <w:sz w:val="24"/>
          <w:szCs w:val="24"/>
        </w:rPr>
        <w:t>:</w:t>
      </w:r>
      <w:r w:rsidRPr="00837E8E">
        <w:rPr>
          <w:rFonts w:ascii="Arial" w:eastAsia="Verdana" w:hAnsi="Arial" w:cs="Arial"/>
          <w:sz w:val="24"/>
          <w:szCs w:val="24"/>
        </w:rPr>
        <w:t xml:space="preserve"> We will disclose information to the police or other</w:t>
      </w:r>
      <w:r>
        <w:rPr>
          <w:rFonts w:ascii="Arial" w:eastAsia="Verdana" w:hAnsi="Arial" w:cs="Arial"/>
          <w:sz w:val="24"/>
          <w:szCs w:val="24"/>
        </w:rPr>
        <w:t xml:space="preserve"> </w:t>
      </w:r>
      <w:r w:rsidRPr="00837E8E">
        <w:rPr>
          <w:rFonts w:ascii="Arial" w:eastAsia="Verdana" w:hAnsi="Arial" w:cs="Arial"/>
          <w:sz w:val="24"/>
          <w:szCs w:val="24"/>
        </w:rPr>
        <w:t>law enforcement authorities as required by court order.</w:t>
      </w:r>
    </w:p>
    <w:p w14:paraId="288A5B36"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Government Programs</w:t>
      </w:r>
      <w:r w:rsidRPr="00837E8E">
        <w:rPr>
          <w:rFonts w:ascii="Arial" w:eastAsia="Verdana" w:hAnsi="Arial" w:cs="Arial"/>
          <w:sz w:val="24"/>
          <w:szCs w:val="24"/>
        </w:rPr>
        <w:t>: We may disclose information to a provider, government agency or other organization that needs to</w:t>
      </w:r>
      <w:r>
        <w:rPr>
          <w:rFonts w:ascii="Arial" w:eastAsia="Verdana" w:hAnsi="Arial" w:cs="Arial"/>
          <w:sz w:val="24"/>
          <w:szCs w:val="24"/>
        </w:rPr>
        <w:t xml:space="preserve"> </w:t>
      </w:r>
      <w:r w:rsidRPr="00837E8E">
        <w:rPr>
          <w:rFonts w:ascii="Arial" w:eastAsia="Verdana" w:hAnsi="Arial" w:cs="Arial"/>
          <w:sz w:val="24"/>
          <w:szCs w:val="24"/>
        </w:rPr>
        <w:t xml:space="preserve">know if you are enrolled in one of our programs or receiving benefits under other programs such as the Workers’ </w:t>
      </w:r>
      <w:r>
        <w:rPr>
          <w:rFonts w:ascii="Arial" w:eastAsia="Verdana" w:hAnsi="Arial" w:cs="Arial"/>
          <w:sz w:val="24"/>
          <w:szCs w:val="24"/>
        </w:rPr>
        <w:t>C</w:t>
      </w:r>
      <w:r w:rsidRPr="00837E8E">
        <w:rPr>
          <w:rFonts w:ascii="Arial" w:eastAsia="Verdana" w:hAnsi="Arial" w:cs="Arial"/>
          <w:sz w:val="24"/>
          <w:szCs w:val="24"/>
        </w:rPr>
        <w:t>ompensation</w:t>
      </w:r>
      <w:r>
        <w:rPr>
          <w:rFonts w:ascii="Arial" w:eastAsia="Verdana" w:hAnsi="Arial" w:cs="Arial"/>
          <w:sz w:val="24"/>
          <w:szCs w:val="24"/>
        </w:rPr>
        <w:t xml:space="preserve"> </w:t>
      </w:r>
      <w:r w:rsidRPr="00837E8E">
        <w:rPr>
          <w:rFonts w:ascii="Arial" w:eastAsia="Verdana" w:hAnsi="Arial" w:cs="Arial"/>
          <w:sz w:val="24"/>
          <w:szCs w:val="24"/>
        </w:rPr>
        <w:t>Program.</w:t>
      </w:r>
    </w:p>
    <w:p w14:paraId="5ED9EE3F"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National Security</w:t>
      </w:r>
      <w:r w:rsidRPr="00837E8E">
        <w:rPr>
          <w:rFonts w:ascii="Arial" w:eastAsia="Verdana" w:hAnsi="Arial" w:cs="Arial"/>
          <w:sz w:val="24"/>
          <w:szCs w:val="24"/>
        </w:rPr>
        <w:t>: We may disclose information requested by the federal government when they are investigating something</w:t>
      </w:r>
      <w:r>
        <w:rPr>
          <w:rFonts w:ascii="Arial" w:eastAsia="Verdana" w:hAnsi="Arial" w:cs="Arial"/>
          <w:sz w:val="24"/>
          <w:szCs w:val="24"/>
        </w:rPr>
        <w:t xml:space="preserve"> </w:t>
      </w:r>
      <w:r w:rsidRPr="00837E8E">
        <w:rPr>
          <w:rFonts w:ascii="Arial" w:eastAsia="Verdana" w:hAnsi="Arial" w:cs="Arial"/>
          <w:sz w:val="24"/>
          <w:szCs w:val="24"/>
        </w:rPr>
        <w:t>important to protect our country.</w:t>
      </w:r>
    </w:p>
    <w:p w14:paraId="6995D99A"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Public Health and Safety:</w:t>
      </w:r>
      <w:r w:rsidRPr="00837E8E">
        <w:rPr>
          <w:rFonts w:ascii="Arial" w:eastAsia="Verdana" w:hAnsi="Arial" w:cs="Arial"/>
          <w:sz w:val="24"/>
          <w:szCs w:val="24"/>
        </w:rPr>
        <w:t xml:space="preserve"> We may disclose information to prevent serious threats to health or safety of a person or the</w:t>
      </w:r>
      <w:r>
        <w:rPr>
          <w:rFonts w:ascii="Arial" w:eastAsia="Verdana" w:hAnsi="Arial" w:cs="Arial"/>
          <w:sz w:val="24"/>
          <w:szCs w:val="24"/>
        </w:rPr>
        <w:t xml:space="preserve"> </w:t>
      </w:r>
      <w:r w:rsidRPr="00837E8E">
        <w:rPr>
          <w:rFonts w:ascii="Arial" w:eastAsia="Verdana" w:hAnsi="Arial" w:cs="Arial"/>
          <w:sz w:val="24"/>
          <w:szCs w:val="24"/>
        </w:rPr>
        <w:t>public.</w:t>
      </w:r>
    </w:p>
    <w:p w14:paraId="34C9C64F"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Research:</w:t>
      </w:r>
      <w:r w:rsidRPr="00837E8E">
        <w:rPr>
          <w:rFonts w:ascii="Arial" w:eastAsia="Verdana" w:hAnsi="Arial" w:cs="Arial"/>
          <w:sz w:val="24"/>
          <w:szCs w:val="24"/>
        </w:rPr>
        <w:t xml:space="preserve"> We may disclose information for permitted research purposes and to develop reports. These reports do not</w:t>
      </w:r>
      <w:r>
        <w:rPr>
          <w:rFonts w:ascii="Arial" w:eastAsia="Verdana" w:hAnsi="Arial" w:cs="Arial"/>
          <w:sz w:val="24"/>
          <w:szCs w:val="24"/>
        </w:rPr>
        <w:t xml:space="preserve"> </w:t>
      </w:r>
      <w:r w:rsidRPr="00837E8E">
        <w:rPr>
          <w:rFonts w:ascii="Arial" w:eastAsia="Verdana" w:hAnsi="Arial" w:cs="Arial"/>
          <w:sz w:val="24"/>
          <w:szCs w:val="24"/>
        </w:rPr>
        <w:t>identify specific people.</w:t>
      </w:r>
    </w:p>
    <w:p w14:paraId="3BC9849D"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Coroners, Funeral Directors and Organ Donation</w:t>
      </w:r>
      <w:r w:rsidRPr="006C47C3">
        <w:rPr>
          <w:rFonts w:ascii="Arial" w:eastAsia="Verdana" w:hAnsi="Arial" w:cs="Arial"/>
          <w:b/>
          <w:bCs/>
          <w:sz w:val="24"/>
          <w:szCs w:val="24"/>
        </w:rPr>
        <w:t>:</w:t>
      </w:r>
      <w:r w:rsidRPr="00837E8E">
        <w:rPr>
          <w:rFonts w:ascii="Arial" w:eastAsia="Verdana" w:hAnsi="Arial" w:cs="Arial"/>
          <w:sz w:val="24"/>
          <w:szCs w:val="24"/>
        </w:rPr>
        <w:t xml:space="preserve"> We may disclose information to a coroner or medical examiner for</w:t>
      </w:r>
      <w:r>
        <w:rPr>
          <w:rFonts w:ascii="Arial" w:eastAsia="Verdana" w:hAnsi="Arial" w:cs="Arial"/>
          <w:sz w:val="24"/>
          <w:szCs w:val="24"/>
        </w:rPr>
        <w:t xml:space="preserve"> </w:t>
      </w:r>
      <w:r w:rsidRPr="00837E8E">
        <w:rPr>
          <w:rFonts w:ascii="Arial" w:eastAsia="Verdana" w:hAnsi="Arial" w:cs="Arial"/>
          <w:sz w:val="24"/>
          <w:szCs w:val="24"/>
        </w:rPr>
        <w:t>identification purposes, cause of death determinations, organ donation and related reasons. We may also disclose information</w:t>
      </w:r>
    </w:p>
    <w:p w14:paraId="3CF1528D" w14:textId="77777777" w:rsidR="0009547D" w:rsidRPr="00837E8E" w:rsidRDefault="0009547D" w:rsidP="0009547D">
      <w:pPr>
        <w:widowControl w:val="0"/>
        <w:spacing w:before="6" w:after="0" w:line="240" w:lineRule="auto"/>
        <w:rPr>
          <w:rFonts w:ascii="Arial" w:eastAsia="Verdana" w:hAnsi="Arial" w:cs="Arial"/>
          <w:sz w:val="24"/>
          <w:szCs w:val="24"/>
        </w:rPr>
      </w:pPr>
      <w:r w:rsidRPr="00837E8E">
        <w:rPr>
          <w:rFonts w:ascii="Arial" w:eastAsia="Verdana" w:hAnsi="Arial" w:cs="Arial"/>
          <w:sz w:val="24"/>
          <w:szCs w:val="24"/>
        </w:rPr>
        <w:t>to funeral directors to carry out funeral-related duties.</w:t>
      </w:r>
    </w:p>
    <w:p w14:paraId="10F8CB0F" w14:textId="77777777" w:rsidR="0009547D" w:rsidRPr="00837E8E" w:rsidRDefault="0009547D" w:rsidP="0009547D">
      <w:pPr>
        <w:widowControl w:val="0"/>
        <w:spacing w:before="6" w:after="0" w:line="240" w:lineRule="auto"/>
        <w:rPr>
          <w:rFonts w:ascii="Arial" w:eastAsia="Verdana" w:hAnsi="Arial" w:cs="Arial"/>
          <w:sz w:val="24"/>
          <w:szCs w:val="24"/>
        </w:rPr>
      </w:pPr>
      <w:r w:rsidRPr="00EA45C0">
        <w:rPr>
          <w:rFonts w:ascii="Arial" w:eastAsia="Verdana" w:hAnsi="Arial" w:cs="Arial"/>
          <w:sz w:val="24"/>
          <w:szCs w:val="24"/>
          <w:u w:val="single"/>
        </w:rPr>
        <w:t>For Reasons Otherwise Required By Law</w:t>
      </w:r>
      <w:r w:rsidRPr="00EA45C0">
        <w:rPr>
          <w:rFonts w:ascii="Arial" w:eastAsia="Verdana" w:hAnsi="Arial" w:cs="Arial"/>
          <w:sz w:val="24"/>
          <w:szCs w:val="24"/>
        </w:rPr>
        <w:t>:</w:t>
      </w:r>
      <w:r w:rsidRPr="00837E8E">
        <w:rPr>
          <w:rFonts w:ascii="Arial" w:eastAsia="Verdana" w:hAnsi="Arial" w:cs="Arial"/>
          <w:sz w:val="24"/>
          <w:szCs w:val="24"/>
        </w:rPr>
        <w:t xml:space="preserve"> DHS may use or disclose your protected health information to the extent that the</w:t>
      </w:r>
      <w:r>
        <w:rPr>
          <w:rFonts w:ascii="Arial" w:eastAsia="Verdana" w:hAnsi="Arial" w:cs="Arial"/>
          <w:sz w:val="24"/>
          <w:szCs w:val="24"/>
        </w:rPr>
        <w:t xml:space="preserve"> </w:t>
      </w:r>
      <w:r w:rsidRPr="00837E8E">
        <w:rPr>
          <w:rFonts w:ascii="Arial" w:eastAsia="Verdana" w:hAnsi="Arial" w:cs="Arial"/>
          <w:sz w:val="24"/>
          <w:szCs w:val="24"/>
        </w:rPr>
        <w:t>use or disclosure is otherwise required by law. The use or disclosure is made in compliance with the law and is limited to the</w:t>
      </w:r>
    </w:p>
    <w:p w14:paraId="3392BE24" w14:textId="77777777" w:rsidR="0009547D" w:rsidRDefault="0009547D" w:rsidP="0009547D">
      <w:pPr>
        <w:widowControl w:val="0"/>
        <w:spacing w:before="6" w:after="0" w:line="240" w:lineRule="auto"/>
        <w:rPr>
          <w:rFonts w:ascii="Arial" w:eastAsia="Verdana" w:hAnsi="Arial" w:cs="Arial"/>
          <w:sz w:val="24"/>
          <w:szCs w:val="24"/>
        </w:rPr>
      </w:pPr>
      <w:r w:rsidRPr="00837E8E">
        <w:rPr>
          <w:rFonts w:ascii="Arial" w:eastAsia="Verdana" w:hAnsi="Arial" w:cs="Arial"/>
          <w:sz w:val="24"/>
          <w:szCs w:val="24"/>
        </w:rPr>
        <w:t>requirements of the law.</w:t>
      </w:r>
    </w:p>
    <w:p w14:paraId="1F952DB1" w14:textId="77777777" w:rsidR="0009547D" w:rsidRDefault="0009547D" w:rsidP="0009547D">
      <w:pPr>
        <w:widowControl w:val="0"/>
        <w:spacing w:before="6" w:after="0" w:line="240" w:lineRule="auto"/>
        <w:rPr>
          <w:rFonts w:ascii="Arial" w:eastAsia="Verdana" w:hAnsi="Arial" w:cs="Arial"/>
          <w:sz w:val="24"/>
          <w:szCs w:val="24"/>
        </w:rPr>
      </w:pPr>
    </w:p>
    <w:p w14:paraId="3906A522" w14:textId="77777777" w:rsidR="0009547D" w:rsidRDefault="0009547D" w:rsidP="0009547D">
      <w:pPr>
        <w:widowControl w:val="0"/>
        <w:spacing w:before="6" w:after="0" w:line="240" w:lineRule="auto"/>
        <w:rPr>
          <w:rFonts w:ascii="Arial" w:eastAsia="Verdana" w:hAnsi="Arial" w:cs="Arial"/>
          <w:b/>
          <w:bCs/>
          <w:sz w:val="24"/>
          <w:szCs w:val="24"/>
        </w:rPr>
      </w:pPr>
      <w:r w:rsidRPr="008B4EBA">
        <w:rPr>
          <w:rFonts w:ascii="Arial" w:eastAsia="Verdana" w:hAnsi="Arial" w:cs="Arial"/>
          <w:b/>
          <w:bCs/>
          <w:sz w:val="24"/>
          <w:szCs w:val="24"/>
        </w:rPr>
        <w:t>Do other laws also protect certain health information about me?</w:t>
      </w:r>
    </w:p>
    <w:p w14:paraId="4EF9EE48" w14:textId="77777777" w:rsidR="0009547D" w:rsidRDefault="0009547D" w:rsidP="0009547D">
      <w:pPr>
        <w:widowControl w:val="0"/>
        <w:spacing w:before="6" w:after="0" w:line="240" w:lineRule="auto"/>
        <w:rPr>
          <w:rFonts w:ascii="Arial" w:eastAsia="Verdana" w:hAnsi="Arial" w:cs="Arial"/>
          <w:b/>
          <w:bCs/>
          <w:sz w:val="24"/>
          <w:szCs w:val="24"/>
        </w:rPr>
      </w:pPr>
    </w:p>
    <w:p w14:paraId="65370D55" w14:textId="77777777" w:rsidR="0009547D" w:rsidRPr="00FD388A" w:rsidRDefault="0009547D" w:rsidP="0009547D">
      <w:pPr>
        <w:widowControl w:val="0"/>
        <w:spacing w:before="6" w:after="0" w:line="240" w:lineRule="auto"/>
        <w:rPr>
          <w:rFonts w:ascii="Arial" w:eastAsia="Verdana" w:hAnsi="Arial" w:cs="Arial"/>
          <w:sz w:val="24"/>
          <w:szCs w:val="24"/>
        </w:rPr>
      </w:pPr>
      <w:r w:rsidRPr="00FD388A">
        <w:rPr>
          <w:rFonts w:ascii="Arial" w:eastAsia="Verdana" w:hAnsi="Arial" w:cs="Arial"/>
          <w:sz w:val="24"/>
          <w:szCs w:val="24"/>
        </w:rPr>
        <w:t>DHS also follows other federal and state laws that provide additional privacy protections for the use and disclosure of information</w:t>
      </w:r>
      <w:r>
        <w:rPr>
          <w:rFonts w:ascii="Arial" w:eastAsia="Verdana" w:hAnsi="Arial" w:cs="Arial"/>
          <w:sz w:val="24"/>
          <w:szCs w:val="24"/>
        </w:rPr>
        <w:t xml:space="preserve"> </w:t>
      </w:r>
      <w:r w:rsidRPr="00FD388A">
        <w:rPr>
          <w:rFonts w:ascii="Arial" w:eastAsia="Verdana" w:hAnsi="Arial" w:cs="Arial"/>
          <w:sz w:val="24"/>
          <w:szCs w:val="24"/>
        </w:rPr>
        <w:t>about you. For example, if we have HIV or substance abuse information, with a few exceptions, we may not release it without</w:t>
      </w:r>
    </w:p>
    <w:p w14:paraId="0C07532B" w14:textId="77777777" w:rsidR="0009547D" w:rsidRDefault="0009547D" w:rsidP="0009547D">
      <w:pPr>
        <w:widowControl w:val="0"/>
        <w:spacing w:before="6" w:after="0" w:line="240" w:lineRule="auto"/>
        <w:rPr>
          <w:rFonts w:ascii="Arial" w:eastAsia="Verdana" w:hAnsi="Arial" w:cs="Arial"/>
          <w:sz w:val="24"/>
          <w:szCs w:val="24"/>
        </w:rPr>
      </w:pPr>
      <w:r w:rsidRPr="00FD388A">
        <w:rPr>
          <w:rFonts w:ascii="Arial" w:eastAsia="Verdana" w:hAnsi="Arial" w:cs="Arial"/>
          <w:sz w:val="24"/>
          <w:szCs w:val="24"/>
        </w:rPr>
        <w:t>special, signed written permission that complies with the law. In some situations, the law also requires us to obtain written</w:t>
      </w:r>
      <w:r>
        <w:rPr>
          <w:rFonts w:ascii="Arial" w:eastAsia="Verdana" w:hAnsi="Arial" w:cs="Arial"/>
          <w:sz w:val="24"/>
          <w:szCs w:val="24"/>
        </w:rPr>
        <w:t xml:space="preserve"> </w:t>
      </w:r>
      <w:r w:rsidRPr="00FD388A">
        <w:rPr>
          <w:rFonts w:ascii="Arial" w:eastAsia="Verdana" w:hAnsi="Arial" w:cs="Arial"/>
          <w:sz w:val="24"/>
          <w:szCs w:val="24"/>
        </w:rPr>
        <w:t>permission before we use or release information concerning mental health or intellectual disabilities and certain other information.</w:t>
      </w:r>
    </w:p>
    <w:p w14:paraId="100E5192" w14:textId="77777777" w:rsidR="0009547D" w:rsidRDefault="0009547D" w:rsidP="0009547D">
      <w:pPr>
        <w:widowControl w:val="0"/>
        <w:spacing w:before="6" w:after="0" w:line="240" w:lineRule="auto"/>
        <w:rPr>
          <w:rFonts w:ascii="Arial" w:eastAsia="Verdana" w:hAnsi="Arial" w:cs="Arial"/>
          <w:sz w:val="24"/>
          <w:szCs w:val="24"/>
        </w:rPr>
      </w:pPr>
    </w:p>
    <w:p w14:paraId="105C0351" w14:textId="77777777" w:rsidR="0009547D" w:rsidRDefault="0009547D" w:rsidP="0009547D">
      <w:pPr>
        <w:widowControl w:val="0"/>
        <w:spacing w:before="6" w:after="0" w:line="240" w:lineRule="auto"/>
        <w:rPr>
          <w:rFonts w:ascii="Arial" w:eastAsia="Verdana" w:hAnsi="Arial" w:cs="Arial"/>
          <w:b/>
          <w:bCs/>
          <w:sz w:val="24"/>
          <w:szCs w:val="24"/>
        </w:rPr>
      </w:pPr>
      <w:r w:rsidRPr="00FD388A">
        <w:rPr>
          <w:rFonts w:ascii="Arial" w:eastAsia="Verdana" w:hAnsi="Arial" w:cs="Arial"/>
          <w:b/>
          <w:bCs/>
          <w:sz w:val="24"/>
          <w:szCs w:val="24"/>
        </w:rPr>
        <w:t>Can I ask DHS to use or disclose my health information?</w:t>
      </w:r>
    </w:p>
    <w:p w14:paraId="34F7F386" w14:textId="77777777" w:rsidR="0009547D" w:rsidRDefault="0009547D" w:rsidP="0009547D">
      <w:pPr>
        <w:widowControl w:val="0"/>
        <w:spacing w:before="6" w:after="0" w:line="240" w:lineRule="auto"/>
        <w:rPr>
          <w:rFonts w:ascii="Arial" w:eastAsia="Verdana" w:hAnsi="Arial" w:cs="Arial"/>
          <w:b/>
          <w:bCs/>
          <w:sz w:val="24"/>
          <w:szCs w:val="24"/>
        </w:rPr>
      </w:pPr>
    </w:p>
    <w:p w14:paraId="27461EE4" w14:textId="77777777" w:rsidR="0009547D" w:rsidRPr="00EA27AB"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Sometimes, you may need or want to have your protected health information sent or otherwise disclosed to someone or</w:t>
      </w:r>
      <w:r>
        <w:rPr>
          <w:rFonts w:ascii="Arial" w:eastAsia="Verdana" w:hAnsi="Arial" w:cs="Arial"/>
          <w:sz w:val="24"/>
          <w:szCs w:val="24"/>
        </w:rPr>
        <w:t xml:space="preserve"> </w:t>
      </w:r>
      <w:r w:rsidRPr="00EA27AB">
        <w:rPr>
          <w:rFonts w:ascii="Arial" w:eastAsia="Verdana" w:hAnsi="Arial" w:cs="Arial"/>
          <w:sz w:val="24"/>
          <w:szCs w:val="24"/>
        </w:rPr>
        <w:t>somewhere for reasons other than treatment, payment, operating our programs, or other permitted or required purpose not</w:t>
      </w:r>
    </w:p>
    <w:p w14:paraId="481BE80B" w14:textId="77777777" w:rsidR="0009547D"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needing your written authorization. If so, you may be asked to sign an authorization form, allowing us to send or otherwise</w:t>
      </w:r>
      <w:r>
        <w:rPr>
          <w:rFonts w:ascii="Arial" w:eastAsia="Verdana" w:hAnsi="Arial" w:cs="Arial"/>
          <w:sz w:val="24"/>
          <w:szCs w:val="24"/>
        </w:rPr>
        <w:t xml:space="preserve"> </w:t>
      </w:r>
      <w:r w:rsidRPr="00EA27AB">
        <w:rPr>
          <w:rFonts w:ascii="Arial" w:eastAsia="Verdana" w:hAnsi="Arial" w:cs="Arial"/>
          <w:sz w:val="24"/>
          <w:szCs w:val="24"/>
        </w:rPr>
        <w:t>disclose your protected health care information as you request.</w:t>
      </w:r>
      <w:r>
        <w:rPr>
          <w:rFonts w:ascii="Arial" w:eastAsia="Verdana" w:hAnsi="Arial" w:cs="Arial"/>
          <w:sz w:val="24"/>
          <w:szCs w:val="24"/>
        </w:rPr>
        <w:t xml:space="preserve"> </w:t>
      </w:r>
    </w:p>
    <w:p w14:paraId="71A1D851" w14:textId="77777777" w:rsidR="0009547D" w:rsidRDefault="0009547D" w:rsidP="0009547D">
      <w:pPr>
        <w:widowControl w:val="0"/>
        <w:spacing w:before="6" w:after="0" w:line="240" w:lineRule="auto"/>
        <w:rPr>
          <w:rFonts w:ascii="Arial" w:eastAsia="Verdana" w:hAnsi="Arial" w:cs="Arial"/>
          <w:sz w:val="24"/>
          <w:szCs w:val="24"/>
        </w:rPr>
      </w:pPr>
    </w:p>
    <w:p w14:paraId="68F491F6" w14:textId="77777777" w:rsidR="0009547D"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The authorization form tells us what, where and to whom the information will be sent or otherwise disclosed. You may revoke</w:t>
      </w:r>
      <w:r>
        <w:rPr>
          <w:rFonts w:ascii="Arial" w:eastAsia="Verdana" w:hAnsi="Arial" w:cs="Arial"/>
          <w:sz w:val="24"/>
          <w:szCs w:val="24"/>
        </w:rPr>
        <w:t xml:space="preserve"> </w:t>
      </w:r>
      <w:r w:rsidRPr="00EA27AB">
        <w:rPr>
          <w:rFonts w:ascii="Arial" w:eastAsia="Verdana" w:hAnsi="Arial" w:cs="Arial"/>
          <w:sz w:val="24"/>
          <w:szCs w:val="24"/>
        </w:rPr>
        <w:t>your authorization or limit the amount of information to be disclosed at any time by letting us know in writing, except to the extent</w:t>
      </w:r>
      <w:r>
        <w:rPr>
          <w:rFonts w:ascii="Arial" w:eastAsia="Verdana" w:hAnsi="Arial" w:cs="Arial"/>
          <w:sz w:val="24"/>
          <w:szCs w:val="24"/>
        </w:rPr>
        <w:t xml:space="preserve"> </w:t>
      </w:r>
      <w:r w:rsidRPr="00EA27AB">
        <w:rPr>
          <w:rFonts w:ascii="Arial" w:eastAsia="Verdana" w:hAnsi="Arial" w:cs="Arial"/>
          <w:sz w:val="24"/>
          <w:szCs w:val="24"/>
        </w:rPr>
        <w:t>that DHS has already taken action in reliance upon the authorization.</w:t>
      </w:r>
    </w:p>
    <w:p w14:paraId="099071FF" w14:textId="77777777" w:rsidR="0009547D" w:rsidRDefault="0009547D" w:rsidP="0009547D">
      <w:pPr>
        <w:widowControl w:val="0"/>
        <w:spacing w:before="6" w:after="0" w:line="240" w:lineRule="auto"/>
        <w:rPr>
          <w:rFonts w:ascii="Arial" w:eastAsia="Verdana" w:hAnsi="Arial" w:cs="Arial"/>
          <w:sz w:val="24"/>
          <w:szCs w:val="24"/>
        </w:rPr>
      </w:pPr>
    </w:p>
    <w:p w14:paraId="0571FF22" w14:textId="77777777" w:rsidR="0009547D"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If you are younger than 18 years old and, by law, you are able to consent for your own health care, then you will have control of</w:t>
      </w:r>
      <w:r>
        <w:rPr>
          <w:rFonts w:ascii="Arial" w:eastAsia="Verdana" w:hAnsi="Arial" w:cs="Arial"/>
          <w:sz w:val="24"/>
          <w:szCs w:val="24"/>
        </w:rPr>
        <w:t xml:space="preserve"> </w:t>
      </w:r>
      <w:r w:rsidRPr="00EA27AB">
        <w:rPr>
          <w:rFonts w:ascii="Arial" w:eastAsia="Verdana" w:hAnsi="Arial" w:cs="Arial"/>
          <w:sz w:val="24"/>
          <w:szCs w:val="24"/>
        </w:rPr>
        <w:t>that health information. You may ask to have your health information sent to any person who is helping you with your health care.</w:t>
      </w:r>
    </w:p>
    <w:p w14:paraId="01557760" w14:textId="77777777" w:rsidR="0009547D" w:rsidRPr="00EA27AB" w:rsidRDefault="0009547D" w:rsidP="0009547D">
      <w:pPr>
        <w:widowControl w:val="0"/>
        <w:spacing w:before="6" w:after="0" w:line="240" w:lineRule="auto"/>
        <w:rPr>
          <w:rFonts w:ascii="Arial" w:eastAsia="Verdana" w:hAnsi="Arial" w:cs="Arial"/>
          <w:sz w:val="24"/>
          <w:szCs w:val="24"/>
        </w:rPr>
      </w:pPr>
    </w:p>
    <w:p w14:paraId="46D13DF2" w14:textId="77777777" w:rsidR="0009547D" w:rsidRPr="00EA27AB"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Except as described in this Notice, we will not use or disclose your health information without your written authorization. For</w:t>
      </w:r>
      <w:r>
        <w:rPr>
          <w:rFonts w:ascii="Arial" w:eastAsia="Verdana" w:hAnsi="Arial" w:cs="Arial"/>
          <w:sz w:val="24"/>
          <w:szCs w:val="24"/>
        </w:rPr>
        <w:t xml:space="preserve"> </w:t>
      </w:r>
      <w:r w:rsidRPr="00EA27AB">
        <w:rPr>
          <w:rFonts w:ascii="Arial" w:eastAsia="Verdana" w:hAnsi="Arial" w:cs="Arial"/>
          <w:sz w:val="24"/>
          <w:szCs w:val="24"/>
        </w:rPr>
        <w:t>example, HIPAA generally requires written authorization before a covered entity may use or disclose an individual’s psychotherapy</w:t>
      </w:r>
    </w:p>
    <w:p w14:paraId="64423CDD" w14:textId="77777777" w:rsidR="0009547D" w:rsidRDefault="0009547D" w:rsidP="0009547D">
      <w:pPr>
        <w:widowControl w:val="0"/>
        <w:spacing w:before="6" w:after="0" w:line="240" w:lineRule="auto"/>
        <w:rPr>
          <w:rFonts w:ascii="Arial" w:eastAsia="Verdana" w:hAnsi="Arial" w:cs="Arial"/>
          <w:sz w:val="24"/>
          <w:szCs w:val="24"/>
        </w:rPr>
      </w:pPr>
      <w:r w:rsidRPr="00EA27AB">
        <w:rPr>
          <w:rFonts w:ascii="Arial" w:eastAsia="Verdana" w:hAnsi="Arial" w:cs="Arial"/>
          <w:sz w:val="24"/>
          <w:szCs w:val="24"/>
        </w:rPr>
        <w:t>notes. In most cases, HIPAA also requires written authorization before a covered entity may use or disclose protected health</w:t>
      </w:r>
      <w:r>
        <w:rPr>
          <w:rFonts w:ascii="Arial" w:eastAsia="Verdana" w:hAnsi="Arial" w:cs="Arial"/>
          <w:sz w:val="24"/>
          <w:szCs w:val="24"/>
        </w:rPr>
        <w:t xml:space="preserve"> </w:t>
      </w:r>
      <w:r w:rsidRPr="00EA27AB">
        <w:rPr>
          <w:rFonts w:ascii="Arial" w:eastAsia="Verdana" w:hAnsi="Arial" w:cs="Arial"/>
          <w:sz w:val="24"/>
          <w:szCs w:val="24"/>
        </w:rPr>
        <w:t>information for marketing purposes or before it sells it.</w:t>
      </w:r>
    </w:p>
    <w:p w14:paraId="5C25C852" w14:textId="77777777" w:rsidR="0009547D" w:rsidRDefault="0009547D" w:rsidP="0009547D">
      <w:pPr>
        <w:widowControl w:val="0"/>
        <w:spacing w:before="6" w:after="0" w:line="240" w:lineRule="auto"/>
        <w:rPr>
          <w:rFonts w:ascii="Arial" w:eastAsia="Verdana" w:hAnsi="Arial" w:cs="Arial"/>
          <w:sz w:val="24"/>
          <w:szCs w:val="24"/>
        </w:rPr>
      </w:pPr>
    </w:p>
    <w:p w14:paraId="3082CA0E" w14:textId="77777777" w:rsidR="0009547D" w:rsidRDefault="0009547D" w:rsidP="0009547D">
      <w:pPr>
        <w:widowControl w:val="0"/>
        <w:spacing w:before="6" w:after="0" w:line="240" w:lineRule="auto"/>
        <w:rPr>
          <w:rFonts w:ascii="Arial" w:eastAsia="Verdana" w:hAnsi="Arial" w:cs="Arial"/>
          <w:b/>
          <w:bCs/>
          <w:sz w:val="24"/>
          <w:szCs w:val="24"/>
        </w:rPr>
      </w:pPr>
      <w:r w:rsidRPr="004C4F81">
        <w:rPr>
          <w:rFonts w:ascii="Arial" w:eastAsia="Verdana" w:hAnsi="Arial" w:cs="Arial"/>
          <w:b/>
          <w:bCs/>
          <w:sz w:val="24"/>
          <w:szCs w:val="24"/>
        </w:rPr>
        <w:t>What are my rights regarding my health information?</w:t>
      </w:r>
    </w:p>
    <w:p w14:paraId="248E53E1" w14:textId="77777777" w:rsidR="0009547D" w:rsidRDefault="0009547D" w:rsidP="0009547D">
      <w:pPr>
        <w:widowControl w:val="0"/>
        <w:spacing w:before="6" w:after="0" w:line="240" w:lineRule="auto"/>
        <w:rPr>
          <w:rFonts w:ascii="Arial" w:eastAsia="Verdana" w:hAnsi="Arial" w:cs="Arial"/>
          <w:b/>
          <w:bCs/>
          <w:sz w:val="24"/>
          <w:szCs w:val="24"/>
        </w:rPr>
      </w:pPr>
    </w:p>
    <w:p w14:paraId="03349B96" w14:textId="77777777" w:rsidR="0009547D" w:rsidRDefault="0009547D" w:rsidP="0009547D">
      <w:pPr>
        <w:widowControl w:val="0"/>
        <w:spacing w:before="6" w:after="0" w:line="240" w:lineRule="auto"/>
        <w:rPr>
          <w:rFonts w:ascii="Arial" w:eastAsia="Verdana" w:hAnsi="Arial" w:cs="Arial"/>
          <w:sz w:val="24"/>
          <w:szCs w:val="24"/>
        </w:rPr>
      </w:pPr>
      <w:r>
        <w:rPr>
          <w:rFonts w:ascii="Arial" w:eastAsia="Verdana" w:hAnsi="Arial" w:cs="Arial"/>
          <w:sz w:val="24"/>
          <w:szCs w:val="24"/>
        </w:rPr>
        <w:t>Y</w:t>
      </w:r>
      <w:r w:rsidRPr="004C4F81">
        <w:rPr>
          <w:rFonts w:ascii="Arial" w:eastAsia="Verdana" w:hAnsi="Arial" w:cs="Arial"/>
          <w:sz w:val="24"/>
          <w:szCs w:val="24"/>
        </w:rPr>
        <w:t>ou have the following rights regarding your protected health information that we use and disclose:</w:t>
      </w:r>
    </w:p>
    <w:p w14:paraId="1441697D" w14:textId="77777777" w:rsidR="0009547D" w:rsidRPr="004C4F81" w:rsidRDefault="0009547D" w:rsidP="0009547D">
      <w:pPr>
        <w:widowControl w:val="0"/>
        <w:spacing w:before="6" w:after="0" w:line="240" w:lineRule="auto"/>
        <w:rPr>
          <w:rFonts w:ascii="Arial" w:eastAsia="Verdana" w:hAnsi="Arial" w:cs="Arial"/>
          <w:sz w:val="24"/>
          <w:szCs w:val="24"/>
        </w:rPr>
      </w:pPr>
    </w:p>
    <w:p w14:paraId="2C78A965" w14:textId="77777777" w:rsidR="0009547D" w:rsidRPr="004C4F81" w:rsidRDefault="0009547D" w:rsidP="0009547D">
      <w:pPr>
        <w:widowControl w:val="0"/>
        <w:spacing w:before="6" w:after="0" w:line="240" w:lineRule="auto"/>
        <w:rPr>
          <w:rFonts w:ascii="Arial" w:eastAsia="Verdana" w:hAnsi="Arial" w:cs="Arial"/>
          <w:sz w:val="24"/>
          <w:szCs w:val="24"/>
        </w:rPr>
      </w:pPr>
      <w:r w:rsidRPr="004C4F81">
        <w:rPr>
          <w:rFonts w:ascii="Arial" w:eastAsia="Verdana" w:hAnsi="Arial" w:cs="Arial"/>
          <w:sz w:val="24"/>
          <w:szCs w:val="24"/>
          <w:u w:val="single"/>
        </w:rPr>
        <w:t>Right to See and Copy Your Health Information:</w:t>
      </w:r>
      <w:r w:rsidRPr="004C4F81">
        <w:rPr>
          <w:rFonts w:ascii="Arial" w:eastAsia="Verdana" w:hAnsi="Arial" w:cs="Arial"/>
          <w:sz w:val="24"/>
          <w:szCs w:val="24"/>
        </w:rPr>
        <w:t xml:space="preserve"> You have the right to see most of your protected health information and to</w:t>
      </w:r>
      <w:r>
        <w:rPr>
          <w:rFonts w:ascii="Arial" w:eastAsia="Verdana" w:hAnsi="Arial" w:cs="Arial"/>
          <w:sz w:val="24"/>
          <w:szCs w:val="24"/>
        </w:rPr>
        <w:t xml:space="preserve"> </w:t>
      </w:r>
      <w:r w:rsidRPr="004C4F81">
        <w:rPr>
          <w:rFonts w:ascii="Arial" w:eastAsia="Verdana" w:hAnsi="Arial" w:cs="Arial"/>
          <w:sz w:val="24"/>
          <w:szCs w:val="24"/>
        </w:rPr>
        <w:t>receive a copy of it. If you want copies of information you have a right to see, you may be charged a small fee. However, generally,</w:t>
      </w:r>
    </w:p>
    <w:p w14:paraId="2C074F06" w14:textId="77777777" w:rsidR="0009547D" w:rsidRDefault="0009547D" w:rsidP="0009547D">
      <w:pPr>
        <w:widowControl w:val="0"/>
        <w:spacing w:before="6" w:after="0" w:line="240" w:lineRule="auto"/>
        <w:rPr>
          <w:rFonts w:ascii="Arial" w:eastAsia="Verdana" w:hAnsi="Arial" w:cs="Arial"/>
          <w:sz w:val="24"/>
          <w:szCs w:val="24"/>
        </w:rPr>
      </w:pPr>
      <w:r w:rsidRPr="004C4F81">
        <w:rPr>
          <w:rFonts w:ascii="Arial" w:eastAsia="Verdana" w:hAnsi="Arial" w:cs="Arial"/>
          <w:sz w:val="24"/>
          <w:szCs w:val="24"/>
        </w:rPr>
        <w:t>you may not see or receive a copy of: (1) psychotherapy notes; or (2) information that may not be released to you under federal law.</w:t>
      </w:r>
    </w:p>
    <w:p w14:paraId="2F6F7006" w14:textId="77777777" w:rsidR="0009547D" w:rsidRPr="004C4F81" w:rsidRDefault="0009547D" w:rsidP="0009547D">
      <w:pPr>
        <w:widowControl w:val="0"/>
        <w:spacing w:before="6" w:after="0" w:line="240" w:lineRule="auto"/>
        <w:rPr>
          <w:rFonts w:ascii="Arial" w:eastAsia="Verdana" w:hAnsi="Arial" w:cs="Arial"/>
          <w:sz w:val="24"/>
          <w:szCs w:val="24"/>
        </w:rPr>
      </w:pPr>
    </w:p>
    <w:p w14:paraId="61295DA9" w14:textId="77777777" w:rsidR="0009547D" w:rsidRDefault="0009547D" w:rsidP="0009547D">
      <w:pPr>
        <w:widowControl w:val="0"/>
        <w:spacing w:before="6" w:after="0" w:line="240" w:lineRule="auto"/>
        <w:rPr>
          <w:rFonts w:ascii="Arial" w:eastAsia="Verdana" w:hAnsi="Arial" w:cs="Arial"/>
          <w:sz w:val="24"/>
          <w:szCs w:val="24"/>
        </w:rPr>
      </w:pPr>
      <w:r w:rsidRPr="004C4F81">
        <w:rPr>
          <w:rFonts w:ascii="Arial" w:eastAsia="Verdana" w:hAnsi="Arial" w:cs="Arial"/>
          <w:sz w:val="24"/>
          <w:szCs w:val="24"/>
        </w:rPr>
        <w:t>If we deny your request for protected health information, we will provide you a written explanation for the denial and your rights</w:t>
      </w:r>
      <w:r>
        <w:rPr>
          <w:rFonts w:ascii="Arial" w:eastAsia="Verdana" w:hAnsi="Arial" w:cs="Arial"/>
          <w:sz w:val="24"/>
          <w:szCs w:val="24"/>
        </w:rPr>
        <w:t xml:space="preserve"> </w:t>
      </w:r>
      <w:r w:rsidRPr="004C4F81">
        <w:rPr>
          <w:rFonts w:ascii="Arial" w:eastAsia="Verdana" w:hAnsi="Arial" w:cs="Arial"/>
          <w:sz w:val="24"/>
          <w:szCs w:val="24"/>
        </w:rPr>
        <w:t>regarding the denial.</w:t>
      </w:r>
    </w:p>
    <w:p w14:paraId="0AFB012D" w14:textId="77777777" w:rsidR="0009547D" w:rsidRPr="004C4F81" w:rsidRDefault="0009547D" w:rsidP="0009547D">
      <w:pPr>
        <w:widowControl w:val="0"/>
        <w:spacing w:before="6" w:after="0" w:line="240" w:lineRule="auto"/>
        <w:rPr>
          <w:rFonts w:ascii="Arial" w:eastAsia="Verdana" w:hAnsi="Arial" w:cs="Arial"/>
          <w:sz w:val="24"/>
          <w:szCs w:val="24"/>
        </w:rPr>
      </w:pPr>
    </w:p>
    <w:p w14:paraId="5A68DA96" w14:textId="77777777" w:rsidR="0009547D" w:rsidRDefault="0009547D" w:rsidP="0009547D">
      <w:pPr>
        <w:widowControl w:val="0"/>
        <w:spacing w:before="6" w:after="0" w:line="240" w:lineRule="auto"/>
        <w:rPr>
          <w:rFonts w:ascii="Arial" w:eastAsia="Verdana" w:hAnsi="Arial" w:cs="Arial"/>
          <w:sz w:val="24"/>
          <w:szCs w:val="24"/>
        </w:rPr>
      </w:pPr>
      <w:r w:rsidRPr="004C4F81">
        <w:rPr>
          <w:rFonts w:ascii="Arial" w:eastAsia="Verdana" w:hAnsi="Arial" w:cs="Arial"/>
          <w:sz w:val="24"/>
          <w:szCs w:val="24"/>
        </w:rPr>
        <w:t>DHS does not receive or keep a file of all of your protected health information. Doctors, hospitals, nursing homes and other</w:t>
      </w:r>
      <w:r>
        <w:rPr>
          <w:rFonts w:ascii="Arial" w:eastAsia="Verdana" w:hAnsi="Arial" w:cs="Arial"/>
          <w:sz w:val="24"/>
          <w:szCs w:val="24"/>
        </w:rPr>
        <w:t xml:space="preserve"> </w:t>
      </w:r>
      <w:r w:rsidRPr="004C4F81">
        <w:rPr>
          <w:rFonts w:ascii="Arial" w:eastAsia="Verdana" w:hAnsi="Arial" w:cs="Arial"/>
          <w:sz w:val="24"/>
          <w:szCs w:val="24"/>
        </w:rPr>
        <w:t>health care providers (including an HMO, if you are enrolled in one) may also have your protected health information. You also</w:t>
      </w:r>
      <w:r>
        <w:rPr>
          <w:rFonts w:ascii="Arial" w:eastAsia="Verdana" w:hAnsi="Arial" w:cs="Arial"/>
          <w:sz w:val="24"/>
          <w:szCs w:val="24"/>
        </w:rPr>
        <w:t xml:space="preserve"> </w:t>
      </w:r>
      <w:r w:rsidRPr="004C4F81">
        <w:rPr>
          <w:rFonts w:ascii="Arial" w:eastAsia="Verdana" w:hAnsi="Arial" w:cs="Arial"/>
          <w:sz w:val="24"/>
          <w:szCs w:val="24"/>
        </w:rPr>
        <w:t>have a right to your health information through your doctor or other provider who has these records.</w:t>
      </w:r>
    </w:p>
    <w:p w14:paraId="03969206" w14:textId="77777777" w:rsidR="0009547D" w:rsidRPr="004C4F81" w:rsidRDefault="0009547D" w:rsidP="0009547D">
      <w:pPr>
        <w:widowControl w:val="0"/>
        <w:spacing w:before="6" w:after="0" w:line="240" w:lineRule="auto"/>
        <w:rPr>
          <w:rFonts w:ascii="Arial" w:eastAsia="Verdana" w:hAnsi="Arial" w:cs="Arial"/>
          <w:sz w:val="24"/>
          <w:szCs w:val="24"/>
        </w:rPr>
      </w:pPr>
    </w:p>
    <w:p w14:paraId="426CA860" w14:textId="2F80190F" w:rsidR="0009547D" w:rsidRPr="004C4F81" w:rsidRDefault="0009547D" w:rsidP="0009547D">
      <w:pPr>
        <w:widowControl w:val="0"/>
        <w:spacing w:before="6" w:after="0" w:line="240" w:lineRule="auto"/>
        <w:rPr>
          <w:rFonts w:ascii="Arial" w:eastAsia="Verdana" w:hAnsi="Arial" w:cs="Arial"/>
          <w:sz w:val="24"/>
          <w:szCs w:val="24"/>
        </w:rPr>
      </w:pPr>
      <w:r w:rsidRPr="00204C1B">
        <w:rPr>
          <w:rFonts w:ascii="Arial" w:eastAsia="Verdana" w:hAnsi="Arial" w:cs="Arial"/>
          <w:sz w:val="24"/>
          <w:szCs w:val="24"/>
          <w:u w:val="single"/>
        </w:rPr>
        <w:t>Right to Correct or Add Information</w:t>
      </w:r>
      <w:r w:rsidRPr="004C4F81">
        <w:rPr>
          <w:rFonts w:ascii="Arial" w:eastAsia="Verdana" w:hAnsi="Arial" w:cs="Arial"/>
          <w:sz w:val="24"/>
          <w:szCs w:val="24"/>
        </w:rPr>
        <w:t xml:space="preserve">: If you think some of the protected health </w:t>
      </w:r>
      <w:r w:rsidR="005E5AEE" w:rsidRPr="004C4F81">
        <w:rPr>
          <w:rFonts w:ascii="Arial" w:eastAsia="Verdana" w:hAnsi="Arial" w:cs="Arial"/>
          <w:sz w:val="24"/>
          <w:szCs w:val="24"/>
        </w:rPr>
        <w:t>information,</w:t>
      </w:r>
      <w:r w:rsidRPr="004C4F81">
        <w:rPr>
          <w:rFonts w:ascii="Arial" w:eastAsia="Verdana" w:hAnsi="Arial" w:cs="Arial"/>
          <w:sz w:val="24"/>
          <w:szCs w:val="24"/>
        </w:rPr>
        <w:t xml:space="preserve"> we have is wrong,</w:t>
      </w:r>
      <w:r>
        <w:rPr>
          <w:rFonts w:ascii="Arial" w:eastAsia="Verdana" w:hAnsi="Arial" w:cs="Arial"/>
          <w:sz w:val="24"/>
          <w:szCs w:val="24"/>
        </w:rPr>
        <w:t xml:space="preserve"> </w:t>
      </w:r>
      <w:r w:rsidRPr="004C4F81">
        <w:rPr>
          <w:rFonts w:ascii="Arial" w:eastAsia="Verdana" w:hAnsi="Arial" w:cs="Arial"/>
          <w:sz w:val="24"/>
          <w:szCs w:val="24"/>
        </w:rPr>
        <w:t>you may ask us in writing to correct or add new information. You may ask us to send the corrected or new</w:t>
      </w:r>
      <w:r>
        <w:rPr>
          <w:rFonts w:ascii="Arial" w:eastAsia="Verdana" w:hAnsi="Arial" w:cs="Arial"/>
          <w:sz w:val="24"/>
          <w:szCs w:val="24"/>
        </w:rPr>
        <w:t xml:space="preserve"> </w:t>
      </w:r>
      <w:r w:rsidRPr="004C4F81">
        <w:rPr>
          <w:rFonts w:ascii="Arial" w:eastAsia="Verdana" w:hAnsi="Arial" w:cs="Arial"/>
          <w:sz w:val="24"/>
          <w:szCs w:val="24"/>
        </w:rPr>
        <w:t>information to others who have received your health information from us. In certain cases, we may deny your</w:t>
      </w:r>
      <w:r>
        <w:rPr>
          <w:rFonts w:ascii="Arial" w:eastAsia="Verdana" w:hAnsi="Arial" w:cs="Arial"/>
          <w:sz w:val="24"/>
          <w:szCs w:val="24"/>
        </w:rPr>
        <w:t xml:space="preserve"> </w:t>
      </w:r>
      <w:r w:rsidRPr="004C4F81">
        <w:rPr>
          <w:rFonts w:ascii="Arial" w:eastAsia="Verdana" w:hAnsi="Arial" w:cs="Arial"/>
          <w:sz w:val="24"/>
          <w:szCs w:val="24"/>
        </w:rPr>
        <w:t>request to correct or add information. If we deny your request, we will provide you a written explanation of why</w:t>
      </w:r>
      <w:r>
        <w:rPr>
          <w:rFonts w:ascii="Arial" w:eastAsia="Verdana" w:hAnsi="Arial" w:cs="Arial"/>
          <w:sz w:val="24"/>
          <w:szCs w:val="24"/>
        </w:rPr>
        <w:t xml:space="preserve"> </w:t>
      </w:r>
      <w:r w:rsidRPr="004C4F81">
        <w:rPr>
          <w:rFonts w:ascii="Arial" w:eastAsia="Verdana" w:hAnsi="Arial" w:cs="Arial"/>
          <w:sz w:val="24"/>
          <w:szCs w:val="24"/>
        </w:rPr>
        <w:t>we denied your request. We will also explain what you can do if you disagree with our decision.</w:t>
      </w:r>
    </w:p>
    <w:p w14:paraId="5D844D8E" w14:textId="77777777" w:rsidR="0009547D" w:rsidRPr="004C4F81" w:rsidRDefault="0009547D" w:rsidP="0009547D">
      <w:pPr>
        <w:widowControl w:val="0"/>
        <w:spacing w:before="6" w:after="0" w:line="240" w:lineRule="auto"/>
        <w:rPr>
          <w:rFonts w:ascii="Arial" w:eastAsia="Verdana" w:hAnsi="Arial" w:cs="Arial"/>
          <w:sz w:val="24"/>
          <w:szCs w:val="24"/>
        </w:rPr>
      </w:pPr>
      <w:r w:rsidRPr="00204C1B">
        <w:rPr>
          <w:rFonts w:ascii="Arial" w:eastAsia="Verdana" w:hAnsi="Arial" w:cs="Arial"/>
          <w:sz w:val="24"/>
          <w:szCs w:val="24"/>
          <w:u w:val="single"/>
        </w:rPr>
        <w:t>Right to Receive a List of Disclosures</w:t>
      </w:r>
      <w:r w:rsidRPr="004C4F81">
        <w:rPr>
          <w:rFonts w:ascii="Arial" w:eastAsia="Verdana" w:hAnsi="Arial" w:cs="Arial"/>
          <w:sz w:val="24"/>
          <w:szCs w:val="24"/>
        </w:rPr>
        <w:t>: You have the right to receive a list of where your protected health</w:t>
      </w:r>
      <w:r>
        <w:rPr>
          <w:rFonts w:ascii="Arial" w:eastAsia="Verdana" w:hAnsi="Arial" w:cs="Arial"/>
          <w:sz w:val="24"/>
          <w:szCs w:val="24"/>
        </w:rPr>
        <w:t xml:space="preserve"> </w:t>
      </w:r>
      <w:r w:rsidRPr="004C4F81">
        <w:rPr>
          <w:rFonts w:ascii="Arial" w:eastAsia="Verdana" w:hAnsi="Arial" w:cs="Arial"/>
          <w:sz w:val="24"/>
          <w:szCs w:val="24"/>
        </w:rPr>
        <w:t>information has been sent, unless it was sent for purposes relating to treatment, payment, operating our</w:t>
      </w:r>
      <w:r>
        <w:rPr>
          <w:rFonts w:ascii="Arial" w:eastAsia="Verdana" w:hAnsi="Arial" w:cs="Arial"/>
          <w:sz w:val="24"/>
          <w:szCs w:val="24"/>
        </w:rPr>
        <w:t xml:space="preserve"> </w:t>
      </w:r>
      <w:r w:rsidRPr="004C4F81">
        <w:rPr>
          <w:rFonts w:ascii="Arial" w:eastAsia="Verdana" w:hAnsi="Arial" w:cs="Arial"/>
          <w:sz w:val="24"/>
          <w:szCs w:val="24"/>
        </w:rPr>
        <w:t>programs, or if the law says we are not required to add the disclosure to the list. For example, the law does</w:t>
      </w:r>
      <w:r>
        <w:rPr>
          <w:rFonts w:ascii="Arial" w:eastAsia="Verdana" w:hAnsi="Arial" w:cs="Arial"/>
          <w:sz w:val="24"/>
          <w:szCs w:val="24"/>
        </w:rPr>
        <w:t xml:space="preserve"> </w:t>
      </w:r>
      <w:r w:rsidRPr="004C4F81">
        <w:rPr>
          <w:rFonts w:ascii="Arial" w:eastAsia="Verdana" w:hAnsi="Arial" w:cs="Arial"/>
          <w:sz w:val="24"/>
          <w:szCs w:val="24"/>
        </w:rPr>
        <w:t>not require us to add to the list any disclosures we may have made to you, to family or persons involved in</w:t>
      </w:r>
      <w:r>
        <w:rPr>
          <w:rFonts w:ascii="Arial" w:eastAsia="Verdana" w:hAnsi="Arial" w:cs="Arial"/>
          <w:sz w:val="24"/>
          <w:szCs w:val="24"/>
        </w:rPr>
        <w:t xml:space="preserve"> </w:t>
      </w:r>
      <w:r w:rsidRPr="004C4F81">
        <w:rPr>
          <w:rFonts w:ascii="Arial" w:eastAsia="Verdana" w:hAnsi="Arial" w:cs="Arial"/>
          <w:sz w:val="24"/>
          <w:szCs w:val="24"/>
        </w:rPr>
        <w:t xml:space="preserve">your care, to others you have authorized us to disclose to, or for information disclosed before April </w:t>
      </w:r>
      <w:r w:rsidRPr="004C4F81">
        <w:rPr>
          <w:rFonts w:ascii="Arial" w:eastAsia="Verdana" w:hAnsi="Arial" w:cs="Arial"/>
          <w:sz w:val="24"/>
          <w:szCs w:val="24"/>
        </w:rPr>
        <w:lastRenderedPageBreak/>
        <w:t>14, 2003.</w:t>
      </w:r>
    </w:p>
    <w:p w14:paraId="37A022E5" w14:textId="77777777" w:rsidR="0009547D" w:rsidRPr="004C4F81" w:rsidRDefault="0009547D" w:rsidP="0009547D">
      <w:pPr>
        <w:widowControl w:val="0"/>
        <w:spacing w:before="6" w:after="0" w:line="240" w:lineRule="auto"/>
        <w:rPr>
          <w:rFonts w:ascii="Arial" w:eastAsia="Verdana" w:hAnsi="Arial" w:cs="Arial"/>
          <w:sz w:val="24"/>
          <w:szCs w:val="24"/>
        </w:rPr>
      </w:pPr>
      <w:r w:rsidRPr="00965127">
        <w:rPr>
          <w:rFonts w:ascii="Arial" w:eastAsia="Verdana" w:hAnsi="Arial" w:cs="Arial"/>
          <w:sz w:val="24"/>
          <w:szCs w:val="24"/>
          <w:u w:val="single"/>
        </w:rPr>
        <w:t>Right to Request Restrictions on Use and Disclosure</w:t>
      </w:r>
      <w:r w:rsidRPr="004C4F81">
        <w:rPr>
          <w:rFonts w:ascii="Arial" w:eastAsia="Verdana" w:hAnsi="Arial" w:cs="Arial"/>
          <w:sz w:val="24"/>
          <w:szCs w:val="24"/>
        </w:rPr>
        <w:t>: You have the right to ask us to restrict the use and</w:t>
      </w:r>
      <w:r>
        <w:rPr>
          <w:rFonts w:ascii="Arial" w:eastAsia="Verdana" w:hAnsi="Arial" w:cs="Arial"/>
          <w:sz w:val="24"/>
          <w:szCs w:val="24"/>
        </w:rPr>
        <w:t xml:space="preserve"> </w:t>
      </w:r>
      <w:r w:rsidRPr="004C4F81">
        <w:rPr>
          <w:rFonts w:ascii="Arial" w:eastAsia="Verdana" w:hAnsi="Arial" w:cs="Arial"/>
          <w:sz w:val="24"/>
          <w:szCs w:val="24"/>
        </w:rPr>
        <w:t>disclosure of your protected health information. We may not be able to agree to your request. In fact, in some</w:t>
      </w:r>
      <w:r>
        <w:rPr>
          <w:rFonts w:ascii="Arial" w:eastAsia="Verdana" w:hAnsi="Arial" w:cs="Arial"/>
          <w:sz w:val="24"/>
          <w:szCs w:val="24"/>
        </w:rPr>
        <w:t xml:space="preserve"> </w:t>
      </w:r>
      <w:r w:rsidRPr="004C4F81">
        <w:rPr>
          <w:rFonts w:ascii="Arial" w:eastAsia="Verdana" w:hAnsi="Arial" w:cs="Arial"/>
          <w:sz w:val="24"/>
          <w:szCs w:val="24"/>
        </w:rPr>
        <w:t>situations, we are not permitted to restrict the use or disclosure of the information. If we cannot comply with</w:t>
      </w:r>
      <w:r>
        <w:rPr>
          <w:rFonts w:ascii="Arial" w:eastAsia="Verdana" w:hAnsi="Arial" w:cs="Arial"/>
          <w:sz w:val="24"/>
          <w:szCs w:val="24"/>
        </w:rPr>
        <w:t xml:space="preserve"> </w:t>
      </w:r>
      <w:r w:rsidRPr="004C4F81">
        <w:rPr>
          <w:rFonts w:ascii="Arial" w:eastAsia="Verdana" w:hAnsi="Arial" w:cs="Arial"/>
          <w:sz w:val="24"/>
          <w:szCs w:val="24"/>
        </w:rPr>
        <w:t>your request, we will tell you why. Except as otherwise required by law, we must grant your request to restrict</w:t>
      </w:r>
    </w:p>
    <w:p w14:paraId="15676AA9" w14:textId="77777777" w:rsidR="0009547D" w:rsidRPr="004C4F81" w:rsidRDefault="0009547D" w:rsidP="0009547D">
      <w:pPr>
        <w:widowControl w:val="0"/>
        <w:spacing w:before="6" w:after="0" w:line="240" w:lineRule="auto"/>
        <w:rPr>
          <w:rFonts w:ascii="Arial" w:eastAsia="Verdana" w:hAnsi="Arial" w:cs="Arial"/>
          <w:sz w:val="24"/>
          <w:szCs w:val="24"/>
        </w:rPr>
      </w:pPr>
      <w:r w:rsidRPr="004C4F81">
        <w:rPr>
          <w:rFonts w:ascii="Arial" w:eastAsia="Verdana" w:hAnsi="Arial" w:cs="Arial"/>
          <w:sz w:val="24"/>
          <w:szCs w:val="24"/>
        </w:rPr>
        <w:t>disclosure to a health plan if the purpose of disclosure is not for treatment and the medical services to which</w:t>
      </w:r>
      <w:r>
        <w:rPr>
          <w:rFonts w:ascii="Arial" w:eastAsia="Verdana" w:hAnsi="Arial" w:cs="Arial"/>
          <w:sz w:val="24"/>
          <w:szCs w:val="24"/>
        </w:rPr>
        <w:t xml:space="preserve"> </w:t>
      </w:r>
      <w:r w:rsidRPr="004C4F81">
        <w:rPr>
          <w:rFonts w:ascii="Arial" w:eastAsia="Verdana" w:hAnsi="Arial" w:cs="Arial"/>
          <w:sz w:val="24"/>
          <w:szCs w:val="24"/>
        </w:rPr>
        <w:t>the request applies have been paid out-of-pocket in full.</w:t>
      </w:r>
    </w:p>
    <w:p w14:paraId="3B73831A" w14:textId="77777777" w:rsidR="0009547D" w:rsidRDefault="0009547D" w:rsidP="0009547D">
      <w:pPr>
        <w:widowControl w:val="0"/>
        <w:spacing w:before="6" w:after="0" w:line="240" w:lineRule="auto"/>
        <w:rPr>
          <w:rFonts w:ascii="Arial" w:eastAsia="Verdana" w:hAnsi="Arial" w:cs="Arial"/>
          <w:sz w:val="24"/>
          <w:szCs w:val="24"/>
        </w:rPr>
      </w:pPr>
      <w:r w:rsidRPr="00681DEF">
        <w:rPr>
          <w:rFonts w:ascii="Arial" w:eastAsia="Verdana" w:hAnsi="Arial" w:cs="Arial"/>
          <w:sz w:val="24"/>
          <w:szCs w:val="24"/>
          <w:u w:val="single"/>
        </w:rPr>
        <w:t>Right to Request Confidential Communication:</w:t>
      </w:r>
      <w:r w:rsidRPr="004C4F81">
        <w:rPr>
          <w:rFonts w:ascii="Arial" w:eastAsia="Verdana" w:hAnsi="Arial" w:cs="Arial"/>
          <w:sz w:val="24"/>
          <w:szCs w:val="24"/>
        </w:rPr>
        <w:t xml:space="preserve"> You may ask us to communicate with you in a certain way</w:t>
      </w:r>
      <w:r>
        <w:rPr>
          <w:rFonts w:ascii="Arial" w:eastAsia="Verdana" w:hAnsi="Arial" w:cs="Arial"/>
          <w:sz w:val="24"/>
          <w:szCs w:val="24"/>
        </w:rPr>
        <w:t xml:space="preserve"> </w:t>
      </w:r>
      <w:r w:rsidRPr="004C4F81">
        <w:rPr>
          <w:rFonts w:ascii="Arial" w:eastAsia="Verdana" w:hAnsi="Arial" w:cs="Arial"/>
          <w:sz w:val="24"/>
          <w:szCs w:val="24"/>
        </w:rPr>
        <w:t>or at a certain location. For example, you may ask us to contact you only by mail.</w:t>
      </w:r>
    </w:p>
    <w:p w14:paraId="59794EA4" w14:textId="77777777" w:rsidR="0009547D" w:rsidRDefault="0009547D" w:rsidP="0009547D">
      <w:pPr>
        <w:widowControl w:val="0"/>
        <w:spacing w:before="6" w:after="0" w:line="240" w:lineRule="auto"/>
        <w:rPr>
          <w:rFonts w:ascii="Arial" w:eastAsia="Verdana" w:hAnsi="Arial" w:cs="Arial"/>
          <w:sz w:val="24"/>
          <w:szCs w:val="24"/>
        </w:rPr>
      </w:pPr>
      <w:r w:rsidRPr="00681DEF">
        <w:rPr>
          <w:rFonts w:ascii="Arial" w:eastAsia="Verdana" w:hAnsi="Arial" w:cs="Arial"/>
          <w:sz w:val="24"/>
          <w:szCs w:val="24"/>
          <w:u w:val="single"/>
        </w:rPr>
        <w:t>Right to Receive Notification of a Breach:</w:t>
      </w:r>
      <w:r w:rsidRPr="004C4F81">
        <w:rPr>
          <w:rFonts w:ascii="Arial" w:eastAsia="Verdana" w:hAnsi="Arial" w:cs="Arial"/>
          <w:sz w:val="24"/>
          <w:szCs w:val="24"/>
        </w:rPr>
        <w:t xml:space="preserve"> You have the right to receive notification if there is a breach of</w:t>
      </w:r>
      <w:r>
        <w:rPr>
          <w:rFonts w:ascii="Arial" w:eastAsia="Verdana" w:hAnsi="Arial" w:cs="Arial"/>
          <w:sz w:val="24"/>
          <w:szCs w:val="24"/>
        </w:rPr>
        <w:t xml:space="preserve"> </w:t>
      </w:r>
      <w:r w:rsidRPr="004C4F81">
        <w:rPr>
          <w:rFonts w:ascii="Arial" w:eastAsia="Verdana" w:hAnsi="Arial" w:cs="Arial"/>
          <w:sz w:val="24"/>
          <w:szCs w:val="24"/>
        </w:rPr>
        <w:t>your unsecured protected health information</w:t>
      </w:r>
      <w:r>
        <w:rPr>
          <w:rFonts w:ascii="Arial" w:eastAsia="Verdana" w:hAnsi="Arial" w:cs="Arial"/>
          <w:sz w:val="24"/>
          <w:szCs w:val="24"/>
        </w:rPr>
        <w:t>.</w:t>
      </w:r>
    </w:p>
    <w:p w14:paraId="1DCACD63" w14:textId="77777777" w:rsidR="0009547D" w:rsidRDefault="0009547D" w:rsidP="0009547D">
      <w:pPr>
        <w:widowControl w:val="0"/>
        <w:spacing w:before="6" w:after="0" w:line="240" w:lineRule="auto"/>
        <w:rPr>
          <w:rFonts w:ascii="Arial" w:eastAsia="Verdana" w:hAnsi="Arial" w:cs="Arial"/>
          <w:sz w:val="24"/>
          <w:szCs w:val="24"/>
        </w:rPr>
      </w:pPr>
    </w:p>
    <w:p w14:paraId="08360059" w14:textId="77777777" w:rsidR="0009547D" w:rsidRDefault="0009547D" w:rsidP="0009547D">
      <w:pPr>
        <w:widowControl w:val="0"/>
        <w:spacing w:before="6" w:after="0" w:line="240" w:lineRule="auto"/>
        <w:rPr>
          <w:rFonts w:ascii="Arial" w:eastAsia="Verdana" w:hAnsi="Arial" w:cs="Arial"/>
          <w:b/>
          <w:bCs/>
          <w:sz w:val="24"/>
          <w:szCs w:val="24"/>
        </w:rPr>
      </w:pPr>
      <w:r w:rsidRPr="00B4020F">
        <w:rPr>
          <w:rFonts w:ascii="Arial" w:eastAsia="Verdana" w:hAnsi="Arial" w:cs="Arial"/>
          <w:b/>
          <w:bCs/>
          <w:sz w:val="24"/>
          <w:szCs w:val="24"/>
        </w:rPr>
        <w:t>Whom do I contact about my rights or to ask questions about this notice?</w:t>
      </w:r>
    </w:p>
    <w:p w14:paraId="1AB7FE59" w14:textId="77777777" w:rsidR="0009547D" w:rsidRDefault="0009547D" w:rsidP="0009547D">
      <w:pPr>
        <w:widowControl w:val="0"/>
        <w:spacing w:before="6" w:after="0" w:line="240" w:lineRule="auto"/>
        <w:rPr>
          <w:rFonts w:ascii="Arial" w:eastAsia="Verdana" w:hAnsi="Arial" w:cs="Arial"/>
          <w:b/>
          <w:bCs/>
          <w:sz w:val="24"/>
          <w:szCs w:val="24"/>
        </w:rPr>
      </w:pPr>
    </w:p>
    <w:p w14:paraId="1FA54FA9" w14:textId="77777777" w:rsidR="0009547D" w:rsidRPr="00B4020F" w:rsidRDefault="0009547D" w:rsidP="0009547D">
      <w:pPr>
        <w:widowControl w:val="0"/>
        <w:spacing w:before="6" w:after="0" w:line="240" w:lineRule="auto"/>
        <w:rPr>
          <w:rFonts w:ascii="Arial" w:eastAsia="Verdana" w:hAnsi="Arial" w:cs="Arial"/>
          <w:sz w:val="24"/>
          <w:szCs w:val="24"/>
        </w:rPr>
      </w:pPr>
      <w:r w:rsidRPr="00B4020F">
        <w:rPr>
          <w:rFonts w:ascii="Arial" w:eastAsia="Verdana" w:hAnsi="Arial" w:cs="Arial"/>
          <w:sz w:val="24"/>
          <w:szCs w:val="24"/>
        </w:rPr>
        <w:t>You can contact the DHS HIPAA helpline, toll-free at 800-692-7462 to discuss your rights or to ask questions about this notice.</w:t>
      </w:r>
      <w:r>
        <w:rPr>
          <w:rFonts w:ascii="Arial" w:eastAsia="Verdana" w:hAnsi="Arial" w:cs="Arial"/>
          <w:sz w:val="24"/>
          <w:szCs w:val="24"/>
        </w:rPr>
        <w:t xml:space="preserve"> </w:t>
      </w:r>
      <w:r w:rsidRPr="00B4020F">
        <w:rPr>
          <w:rFonts w:ascii="Arial" w:eastAsia="Verdana" w:hAnsi="Arial" w:cs="Arial"/>
          <w:sz w:val="24"/>
          <w:szCs w:val="24"/>
        </w:rPr>
        <w:t>You can also contact your caseworker or health care provider or write to DHS’s Privacy Office, 3rd Floor West, Health and</w:t>
      </w:r>
    </w:p>
    <w:p w14:paraId="23EDCA22" w14:textId="40FC7C6C" w:rsidR="0009547D" w:rsidRDefault="0009547D" w:rsidP="0009547D">
      <w:pPr>
        <w:widowControl w:val="0"/>
        <w:spacing w:before="6" w:after="0" w:line="240" w:lineRule="auto"/>
        <w:rPr>
          <w:rFonts w:ascii="Arial" w:eastAsia="Verdana" w:hAnsi="Arial" w:cs="Arial"/>
          <w:sz w:val="24"/>
          <w:szCs w:val="24"/>
        </w:rPr>
      </w:pPr>
      <w:r w:rsidRPr="00B4020F">
        <w:rPr>
          <w:rFonts w:ascii="Arial" w:eastAsia="Verdana" w:hAnsi="Arial" w:cs="Arial"/>
          <w:sz w:val="24"/>
          <w:szCs w:val="24"/>
        </w:rPr>
        <w:t>Welfare Building, 7th and Forster Streets, Harrisburg, PA 17120.</w:t>
      </w:r>
      <w:r>
        <w:rPr>
          <w:rFonts w:ascii="Arial" w:eastAsia="Verdana" w:hAnsi="Arial" w:cs="Arial"/>
          <w:sz w:val="24"/>
          <w:szCs w:val="24"/>
        </w:rPr>
        <w:t xml:space="preserve"> </w:t>
      </w:r>
      <w:r w:rsidRPr="00B4020F">
        <w:rPr>
          <w:rFonts w:ascii="Arial" w:eastAsia="Verdana" w:hAnsi="Arial" w:cs="Arial"/>
          <w:sz w:val="24"/>
          <w:szCs w:val="24"/>
        </w:rPr>
        <w:t xml:space="preserve">You can receive important information or updates to this notice by visiting DHS’s Web site at </w:t>
      </w:r>
      <w:hyperlink r:id="rId14" w:history="1">
        <w:r w:rsidR="00412209" w:rsidRPr="007458EA">
          <w:rPr>
            <w:rStyle w:val="Hyperlink"/>
            <w:rFonts w:ascii="Arial" w:eastAsia="Verdana" w:hAnsi="Arial" w:cs="Arial"/>
            <w:sz w:val="24"/>
            <w:szCs w:val="24"/>
          </w:rPr>
          <w:t>www.dhs.pa.gov</w:t>
        </w:r>
      </w:hyperlink>
      <w:r w:rsidRPr="00B4020F">
        <w:rPr>
          <w:rFonts w:ascii="Arial" w:eastAsia="Verdana" w:hAnsi="Arial" w:cs="Arial"/>
          <w:sz w:val="24"/>
          <w:szCs w:val="24"/>
        </w:rPr>
        <w:t>.</w:t>
      </w:r>
    </w:p>
    <w:p w14:paraId="7470359E" w14:textId="77777777" w:rsidR="0009547D" w:rsidRDefault="0009547D" w:rsidP="0009547D">
      <w:pPr>
        <w:widowControl w:val="0"/>
        <w:spacing w:before="6" w:after="0" w:line="240" w:lineRule="auto"/>
        <w:rPr>
          <w:rFonts w:ascii="Arial" w:eastAsia="Verdana" w:hAnsi="Arial" w:cs="Arial"/>
          <w:sz w:val="24"/>
          <w:szCs w:val="24"/>
        </w:rPr>
      </w:pPr>
    </w:p>
    <w:p w14:paraId="0FC5E23E" w14:textId="77777777" w:rsidR="0009547D" w:rsidRDefault="0009547D" w:rsidP="0009547D">
      <w:pPr>
        <w:widowControl w:val="0"/>
        <w:spacing w:before="6" w:after="0" w:line="240" w:lineRule="auto"/>
        <w:rPr>
          <w:rFonts w:ascii="Arial" w:eastAsia="Verdana" w:hAnsi="Arial" w:cs="Arial"/>
          <w:b/>
          <w:bCs/>
          <w:sz w:val="24"/>
          <w:szCs w:val="24"/>
        </w:rPr>
      </w:pPr>
      <w:r w:rsidRPr="001C399F">
        <w:rPr>
          <w:rFonts w:ascii="Arial" w:eastAsia="Verdana" w:hAnsi="Arial" w:cs="Arial"/>
          <w:b/>
          <w:bCs/>
          <w:sz w:val="24"/>
          <w:szCs w:val="24"/>
        </w:rPr>
        <w:t>How do I file a complaint?</w:t>
      </w:r>
    </w:p>
    <w:p w14:paraId="3585111B" w14:textId="77777777" w:rsidR="0009547D" w:rsidRDefault="0009547D" w:rsidP="0009547D">
      <w:pPr>
        <w:widowControl w:val="0"/>
        <w:spacing w:before="6" w:after="0" w:line="240" w:lineRule="auto"/>
        <w:rPr>
          <w:rFonts w:ascii="Arial" w:eastAsia="Verdana" w:hAnsi="Arial" w:cs="Arial"/>
          <w:b/>
          <w:bCs/>
          <w:sz w:val="24"/>
          <w:szCs w:val="24"/>
        </w:rPr>
      </w:pPr>
    </w:p>
    <w:p w14:paraId="4CEE1592" w14:textId="77777777" w:rsidR="0009547D" w:rsidRPr="007436C2"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You may contact either office listed below if you want to file a complaint about how DHS has used or disclosed information about</w:t>
      </w:r>
      <w:r>
        <w:rPr>
          <w:rFonts w:ascii="Arial" w:eastAsia="Verdana" w:hAnsi="Arial" w:cs="Arial"/>
          <w:sz w:val="24"/>
          <w:szCs w:val="24"/>
        </w:rPr>
        <w:t xml:space="preserve"> </w:t>
      </w:r>
      <w:r w:rsidRPr="007436C2">
        <w:rPr>
          <w:rFonts w:ascii="Arial" w:eastAsia="Verdana" w:hAnsi="Arial" w:cs="Arial"/>
          <w:sz w:val="24"/>
          <w:szCs w:val="24"/>
        </w:rPr>
        <w:t>you. There is no penalty for filing a complaint. Your benefits will not be affected or changed if you file a complaint. DHS and its</w:t>
      </w:r>
    </w:p>
    <w:p w14:paraId="64BE56EE" w14:textId="77777777" w:rsidR="0009547D"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employees and contractors cannot and will not retaliate against you for filing a complaint.</w:t>
      </w:r>
    </w:p>
    <w:p w14:paraId="7519E0F1" w14:textId="77777777" w:rsidR="0009547D" w:rsidRDefault="0009547D" w:rsidP="0009547D">
      <w:pPr>
        <w:widowControl w:val="0"/>
        <w:spacing w:before="6" w:after="0" w:line="240" w:lineRule="auto"/>
        <w:rPr>
          <w:rFonts w:ascii="Arial" w:eastAsia="Verdana" w:hAnsi="Arial" w:cs="Arial"/>
          <w:sz w:val="24"/>
          <w:szCs w:val="24"/>
        </w:rPr>
      </w:pPr>
    </w:p>
    <w:p w14:paraId="7CD780BF" w14:textId="77777777" w:rsidR="0009547D" w:rsidRPr="007436C2"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PENNSYLVANIA DEPARTMENT OF HUMAN SERVICES PRIVACY OFFICE</w:t>
      </w:r>
    </w:p>
    <w:p w14:paraId="727321AF" w14:textId="77777777" w:rsidR="0009547D" w:rsidRPr="007436C2"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3RD FLOOR WEST, HEALTH AND WELFARE BUILDING</w:t>
      </w:r>
    </w:p>
    <w:p w14:paraId="45E031FB" w14:textId="77777777" w:rsidR="0009547D" w:rsidRPr="007436C2"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7TH AND FORSTER STREETS</w:t>
      </w:r>
    </w:p>
    <w:p w14:paraId="44EA4A51" w14:textId="77777777" w:rsidR="0009547D" w:rsidRDefault="0009547D" w:rsidP="0009547D">
      <w:pPr>
        <w:widowControl w:val="0"/>
        <w:spacing w:before="6" w:after="0" w:line="240" w:lineRule="auto"/>
        <w:rPr>
          <w:rFonts w:ascii="Arial" w:eastAsia="Verdana" w:hAnsi="Arial" w:cs="Arial"/>
          <w:sz w:val="24"/>
          <w:szCs w:val="24"/>
        </w:rPr>
      </w:pPr>
      <w:r w:rsidRPr="007436C2">
        <w:rPr>
          <w:rFonts w:ascii="Arial" w:eastAsia="Verdana" w:hAnsi="Arial" w:cs="Arial"/>
          <w:sz w:val="24"/>
          <w:szCs w:val="24"/>
        </w:rPr>
        <w:t>HARRISBURG, PA 17120</w:t>
      </w:r>
    </w:p>
    <w:p w14:paraId="6B31E0FC" w14:textId="77777777" w:rsidR="0009547D" w:rsidRDefault="0009547D" w:rsidP="0009547D">
      <w:pPr>
        <w:widowControl w:val="0"/>
        <w:spacing w:before="6" w:after="0" w:line="240" w:lineRule="auto"/>
        <w:rPr>
          <w:rFonts w:ascii="Arial" w:eastAsia="Verdana" w:hAnsi="Arial" w:cs="Arial"/>
          <w:sz w:val="24"/>
          <w:szCs w:val="24"/>
        </w:rPr>
      </w:pPr>
    </w:p>
    <w:p w14:paraId="73912266" w14:textId="77777777" w:rsidR="0009547D" w:rsidRPr="00610FCF" w:rsidRDefault="0009547D" w:rsidP="0009547D">
      <w:pPr>
        <w:widowControl w:val="0"/>
        <w:spacing w:before="6" w:after="0" w:line="240" w:lineRule="auto"/>
        <w:rPr>
          <w:rFonts w:ascii="Arial" w:eastAsia="Verdana" w:hAnsi="Arial" w:cs="Arial"/>
          <w:sz w:val="24"/>
          <w:szCs w:val="24"/>
        </w:rPr>
      </w:pPr>
      <w:r w:rsidRPr="00610FCF">
        <w:rPr>
          <w:rFonts w:ascii="Arial" w:eastAsia="Verdana" w:hAnsi="Arial" w:cs="Arial"/>
          <w:sz w:val="24"/>
          <w:szCs w:val="24"/>
        </w:rPr>
        <w:t>REGION III</w:t>
      </w:r>
    </w:p>
    <w:p w14:paraId="21E190D4" w14:textId="77777777" w:rsidR="0009547D" w:rsidRPr="00610FCF" w:rsidRDefault="0009547D" w:rsidP="0009547D">
      <w:pPr>
        <w:widowControl w:val="0"/>
        <w:spacing w:before="6" w:after="0" w:line="240" w:lineRule="auto"/>
        <w:rPr>
          <w:rFonts w:ascii="Arial" w:eastAsia="Verdana" w:hAnsi="Arial" w:cs="Arial"/>
          <w:sz w:val="24"/>
          <w:szCs w:val="24"/>
        </w:rPr>
      </w:pPr>
      <w:r w:rsidRPr="00610FCF">
        <w:rPr>
          <w:rFonts w:ascii="Arial" w:eastAsia="Verdana" w:hAnsi="Arial" w:cs="Arial"/>
          <w:sz w:val="24"/>
          <w:szCs w:val="24"/>
        </w:rPr>
        <w:t>U.S. DEPARTMENT OF HEALTH &amp; HUMAN SERVICES</w:t>
      </w:r>
    </w:p>
    <w:p w14:paraId="657DCC89" w14:textId="77777777" w:rsidR="0009547D" w:rsidRPr="00610FCF" w:rsidRDefault="0009547D" w:rsidP="0009547D">
      <w:pPr>
        <w:widowControl w:val="0"/>
        <w:spacing w:before="6" w:after="0" w:line="240" w:lineRule="auto"/>
        <w:rPr>
          <w:rFonts w:ascii="Arial" w:eastAsia="Verdana" w:hAnsi="Arial" w:cs="Arial"/>
          <w:sz w:val="24"/>
          <w:szCs w:val="24"/>
        </w:rPr>
      </w:pPr>
      <w:r w:rsidRPr="00610FCF">
        <w:rPr>
          <w:rFonts w:ascii="Arial" w:eastAsia="Verdana" w:hAnsi="Arial" w:cs="Arial"/>
          <w:sz w:val="24"/>
          <w:szCs w:val="24"/>
        </w:rPr>
        <w:t>OFFICE FOR CIVIL RIGHTS</w:t>
      </w:r>
    </w:p>
    <w:p w14:paraId="261C9477" w14:textId="77777777" w:rsidR="0009547D" w:rsidRPr="00610FCF" w:rsidRDefault="0009547D" w:rsidP="0009547D">
      <w:pPr>
        <w:widowControl w:val="0"/>
        <w:spacing w:before="6" w:after="0" w:line="240" w:lineRule="auto"/>
        <w:rPr>
          <w:rFonts w:ascii="Arial" w:eastAsia="Verdana" w:hAnsi="Arial" w:cs="Arial"/>
          <w:sz w:val="24"/>
          <w:szCs w:val="24"/>
        </w:rPr>
      </w:pPr>
      <w:r w:rsidRPr="00610FCF">
        <w:rPr>
          <w:rFonts w:ascii="Arial" w:eastAsia="Verdana" w:hAnsi="Arial" w:cs="Arial"/>
          <w:sz w:val="24"/>
          <w:szCs w:val="24"/>
        </w:rPr>
        <w:t>150 S. INDEPENDENCE MALL WEST - SUITE 372</w:t>
      </w:r>
    </w:p>
    <w:p w14:paraId="317853E7" w14:textId="77777777" w:rsidR="0009547D" w:rsidRPr="001C399F" w:rsidRDefault="0009547D" w:rsidP="0009547D">
      <w:pPr>
        <w:widowControl w:val="0"/>
        <w:spacing w:before="6" w:after="0" w:line="240" w:lineRule="auto"/>
        <w:rPr>
          <w:rFonts w:ascii="Arial" w:eastAsia="Verdana" w:hAnsi="Arial" w:cs="Arial"/>
          <w:sz w:val="24"/>
          <w:szCs w:val="24"/>
        </w:rPr>
      </w:pPr>
      <w:r w:rsidRPr="00610FCF">
        <w:rPr>
          <w:rFonts w:ascii="Arial" w:eastAsia="Verdana" w:hAnsi="Arial" w:cs="Arial"/>
          <w:sz w:val="24"/>
          <w:szCs w:val="24"/>
        </w:rPr>
        <w:t>PHILADELPHIA, PA 19106-9111</w:t>
      </w:r>
    </w:p>
    <w:p w14:paraId="5CCB5624" w14:textId="77777777" w:rsidR="00A41422" w:rsidRDefault="00A41422">
      <w:pPr>
        <w:rPr>
          <w:rFonts w:ascii="Arial" w:hAnsi="Arial" w:cs="Arial"/>
          <w:b/>
          <w:bCs/>
          <w:sz w:val="24"/>
          <w:szCs w:val="24"/>
          <w:u w:val="single"/>
        </w:rPr>
      </w:pPr>
      <w:r>
        <w:rPr>
          <w:rFonts w:ascii="Arial" w:hAnsi="Arial" w:cs="Arial"/>
          <w:b/>
          <w:bCs/>
          <w:sz w:val="24"/>
          <w:szCs w:val="24"/>
          <w:u w:val="single"/>
        </w:rPr>
        <w:br w:type="page"/>
      </w:r>
    </w:p>
    <w:p w14:paraId="6450CA5D" w14:textId="469AF92C" w:rsidR="003577F9" w:rsidRDefault="003577F9">
      <w:pPr>
        <w:rPr>
          <w:rFonts w:ascii="Arial" w:hAnsi="Arial" w:cs="Arial"/>
          <w:b/>
          <w:bCs/>
          <w:sz w:val="24"/>
          <w:szCs w:val="24"/>
          <w:u w:val="single"/>
        </w:rPr>
      </w:pPr>
      <w:r w:rsidRPr="003577F9">
        <w:rPr>
          <w:rFonts w:ascii="Arial" w:hAnsi="Arial" w:cs="Arial"/>
          <w:b/>
          <w:bCs/>
          <w:sz w:val="24"/>
          <w:szCs w:val="24"/>
          <w:u w:val="single"/>
        </w:rPr>
        <w:lastRenderedPageBreak/>
        <w:t xml:space="preserve">APPENDIX </w:t>
      </w:r>
      <w:r w:rsidR="00300BF8">
        <w:rPr>
          <w:rFonts w:ascii="Arial" w:hAnsi="Arial" w:cs="Arial"/>
          <w:b/>
          <w:bCs/>
          <w:sz w:val="24"/>
          <w:szCs w:val="24"/>
          <w:u w:val="single"/>
        </w:rPr>
        <w:t>D</w:t>
      </w:r>
    </w:p>
    <w:p w14:paraId="4255E21A" w14:textId="74C0FA2B" w:rsidR="00300BF8" w:rsidRPr="002D6080" w:rsidRDefault="00300BF8">
      <w:pPr>
        <w:rPr>
          <w:rFonts w:ascii="Arial" w:hAnsi="Arial" w:cs="Arial"/>
          <w:b/>
          <w:bCs/>
          <w:sz w:val="24"/>
          <w:szCs w:val="24"/>
        </w:rPr>
      </w:pPr>
      <w:r w:rsidRPr="002D6080">
        <w:rPr>
          <w:rFonts w:ascii="Arial" w:hAnsi="Arial" w:cs="Arial"/>
          <w:b/>
          <w:bCs/>
          <w:sz w:val="24"/>
          <w:szCs w:val="24"/>
        </w:rPr>
        <w:t>HUD Income Inclusions and Exclusions</w:t>
      </w:r>
      <w:r w:rsidR="00BF7E73" w:rsidRPr="002D6080">
        <w:rPr>
          <w:rFonts w:ascii="Arial" w:hAnsi="Arial" w:cs="Arial"/>
          <w:b/>
          <w:bCs/>
          <w:sz w:val="24"/>
          <w:szCs w:val="24"/>
        </w:rPr>
        <w:t xml:space="preserve"> </w:t>
      </w:r>
    </w:p>
    <w:p w14:paraId="5A8C0AF6" w14:textId="74CD803A" w:rsidR="003026DF" w:rsidRDefault="003026DF" w:rsidP="003026DF">
      <w:r w:rsidRPr="003026DF">
        <w:t>24 CFR 5.609(b) and (c)</w:t>
      </w:r>
    </w:p>
    <w:p w14:paraId="0ABD39F8" w14:textId="625C3381" w:rsidR="005F69A2" w:rsidRPr="003026DF" w:rsidRDefault="005F69A2" w:rsidP="003026DF">
      <w:r w:rsidRPr="005F69A2">
        <w:t>HUD Exhibit 5-1 Income Inclusions and Exclusions</w:t>
      </w:r>
    </w:p>
    <w:p w14:paraId="498D6379" w14:textId="77777777" w:rsidR="003026DF" w:rsidRPr="003026DF" w:rsidRDefault="003026DF" w:rsidP="003026DF">
      <w:r w:rsidRPr="003026DF">
        <w:t>Examples included in parentheses have been added to the regulatory language for clarification.</w:t>
      </w:r>
    </w:p>
    <w:p w14:paraId="502DE635" w14:textId="77777777" w:rsidR="003026DF" w:rsidRPr="003026DF" w:rsidRDefault="003026DF" w:rsidP="003026DF">
      <w:pPr>
        <w:rPr>
          <w:b/>
          <w:bCs/>
        </w:rPr>
      </w:pPr>
      <w:r w:rsidRPr="003026DF">
        <w:rPr>
          <w:b/>
          <w:bCs/>
        </w:rPr>
        <w:t>INCOME INCLUSIONS</w:t>
      </w:r>
    </w:p>
    <w:p w14:paraId="0BE56383" w14:textId="77777777" w:rsidR="003026DF" w:rsidRPr="003026DF" w:rsidRDefault="003026DF" w:rsidP="003026DF">
      <w:r w:rsidRPr="003026DF">
        <w:t xml:space="preserve">(1) The full amount, before any payroll deductions, of wages and salaries, overtime pay, commissions, fees, tips and bonuses, and other compensation for personal </w:t>
      </w:r>
      <w:proofErr w:type="gramStart"/>
      <w:r w:rsidRPr="003026DF">
        <w:t>services;</w:t>
      </w:r>
      <w:proofErr w:type="gramEnd"/>
    </w:p>
    <w:p w14:paraId="7A274D69" w14:textId="77777777" w:rsidR="003026DF" w:rsidRPr="003026DF" w:rsidRDefault="003026DF" w:rsidP="003026DF">
      <w:r w:rsidRPr="003026DF">
        <w:t xml:space="preserve">(2) The net income from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w:t>
      </w:r>
      <w:proofErr w:type="gramStart"/>
      <w:r w:rsidRPr="003026DF">
        <w:t>family;</w:t>
      </w:r>
      <w:proofErr w:type="gramEnd"/>
    </w:p>
    <w:p w14:paraId="50D1B785" w14:textId="77777777" w:rsidR="003026DF" w:rsidRPr="003026DF" w:rsidRDefault="003026DF" w:rsidP="003026DF">
      <w:r w:rsidRPr="003026DF">
        <w:t xml:space="preserve">(3) Interest, dividends, and other net income of any kind from real or personal property. Expenditures for amortization of capital indebtedness shall not be used as deductions in determining net income. An allowance for depreciation is permitted only as authorized in paragraph (2) above.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w:t>
      </w:r>
      <w:proofErr w:type="gramStart"/>
      <w:r w:rsidRPr="003026DF">
        <w:t>HUD;</w:t>
      </w:r>
      <w:proofErr w:type="gramEnd"/>
    </w:p>
    <w:p w14:paraId="187A4542" w14:textId="77777777" w:rsidR="003026DF" w:rsidRPr="003026DF" w:rsidRDefault="003026DF" w:rsidP="003026DF">
      <w:r w:rsidRPr="003026DF">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(e.g., Black Lung Sick benefits, Veterans Disability, Dependent Indemnity Compensation, payments to the widow of a serviceman killed in action). See paragraph (13) under Income Exclusions for an exception to this paragraph;**</w:t>
      </w:r>
    </w:p>
    <w:p w14:paraId="25BFA395" w14:textId="77777777" w:rsidR="003026DF" w:rsidRPr="003026DF" w:rsidRDefault="003026DF" w:rsidP="003026DF">
      <w:r w:rsidRPr="003026DF">
        <w:t>(5) Payments in lieu of earnings, such as unemployment, disability compensation, worker's compensation, and severance pay, except as provided in paragraph (3) under Income Exclusions; (6) Welfare Assistance.</w:t>
      </w:r>
    </w:p>
    <w:p w14:paraId="43F36438" w14:textId="77777777" w:rsidR="003026DF" w:rsidRPr="003026DF" w:rsidRDefault="003026DF" w:rsidP="003026DF">
      <w:pPr>
        <w:ind w:firstLine="720"/>
      </w:pPr>
      <w:r w:rsidRPr="003026DF">
        <w:t>(a) Welfare assistance received by the family.</w:t>
      </w:r>
    </w:p>
    <w:p w14:paraId="6B58910E" w14:textId="77777777" w:rsidR="003026DF" w:rsidRPr="003026DF" w:rsidRDefault="003026DF" w:rsidP="003026DF">
      <w:pPr>
        <w:ind w:firstLine="720"/>
      </w:pPr>
      <w:r w:rsidRPr="003026DF">
        <w:t xml:space="preserve">(b) If the welfare assistance payment includes an amount specifically designated for shelter and utilities that is subject to adjustment by the welfare assistance agency in accordance with the actual cost </w:t>
      </w:r>
      <w:r w:rsidRPr="003026DF">
        <w:lastRenderedPageBreak/>
        <w:t>of shelter and utilities, the amount of welfare assistance income to be included as income shall consist of:</w:t>
      </w:r>
    </w:p>
    <w:p w14:paraId="3FC1C8B0" w14:textId="77777777" w:rsidR="003026DF" w:rsidRPr="003026DF" w:rsidRDefault="003026DF" w:rsidP="003026DF">
      <w:pPr>
        <w:ind w:firstLine="720"/>
      </w:pPr>
      <w:r w:rsidRPr="003026DF">
        <w:t>(c) The amount of the allowance or grant exclusive of the amount specifically designated for shelter or utilities; plus</w:t>
      </w:r>
    </w:p>
    <w:p w14:paraId="083CD27F" w14:textId="77777777" w:rsidR="003026DF" w:rsidRPr="003026DF" w:rsidRDefault="003026DF" w:rsidP="003026DF">
      <w:pPr>
        <w:ind w:firstLine="720"/>
      </w:pPr>
      <w:r w:rsidRPr="003026DF">
        <w:t>(d) The maximum amount that the welfare assistance agency could in fact allow the family for</w:t>
      </w:r>
    </w:p>
    <w:p w14:paraId="2063FB59" w14:textId="77777777" w:rsidR="003026DF" w:rsidRPr="003026DF" w:rsidRDefault="003026DF" w:rsidP="003026DF">
      <w:r w:rsidRPr="003026DF">
        <w:t>shelter and utilities. If the family’s welfare assistance is ratably reduced from the standard of need by applying a percentage, the amount calculated under this paragraph shall be the amount resulting from one application of the percentage.</w:t>
      </w:r>
    </w:p>
    <w:p w14:paraId="36AE5B6D" w14:textId="77777777" w:rsidR="003026DF" w:rsidRPr="003026DF" w:rsidRDefault="003026DF" w:rsidP="003026DF">
      <w:r w:rsidRPr="003026DF">
        <w:t>(7) Periodic and determinable allowances, such as alimony and child support payments, and regular contributions or gifts received from organizations or from persons not residing in the dwelling; and</w:t>
      </w:r>
    </w:p>
    <w:p w14:paraId="59F6331F" w14:textId="77777777" w:rsidR="003026DF" w:rsidRPr="003026DF" w:rsidRDefault="003026DF" w:rsidP="003026DF">
      <w:r w:rsidRPr="003026DF">
        <w:t>(8) All regular pay, special pay, and allowances of a member of the Armed Forces, except as provided in paragraph (7) under Income Exclusions.</w:t>
      </w:r>
    </w:p>
    <w:p w14:paraId="551413E3" w14:textId="77777777" w:rsidR="003026DF" w:rsidRPr="003026DF" w:rsidRDefault="003026DF" w:rsidP="003026DF">
      <w:r w:rsidRPr="003026DF">
        <w:t>(9) For Section 8 programs only and as provided in 24 CFR 5.612, any financial assistance, in excess of amounts received for tuition, that an individual receives under the Higher Education Act of 1965 (20 U.S.C. 1001 et seq.),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 *(Note: This paragraph also does not apply to a student who is living with his/her parents who are applying for or receiving Section 8 assistance.)*</w:t>
      </w:r>
    </w:p>
    <w:p w14:paraId="7E4BCD51" w14:textId="77777777" w:rsidR="003026DF" w:rsidRPr="003026DF" w:rsidRDefault="003026DF" w:rsidP="003026DF">
      <w:r w:rsidRPr="003026DF">
        <w:br w:type="page"/>
      </w:r>
    </w:p>
    <w:p w14:paraId="3D10A52C" w14:textId="77777777" w:rsidR="003026DF" w:rsidRPr="003026DF" w:rsidRDefault="003026DF" w:rsidP="003026DF">
      <w:pPr>
        <w:rPr>
          <w:b/>
          <w:bCs/>
        </w:rPr>
      </w:pPr>
      <w:r w:rsidRPr="003026DF">
        <w:rPr>
          <w:b/>
          <w:bCs/>
        </w:rPr>
        <w:lastRenderedPageBreak/>
        <w:t>INCOME EXLCUSIONS:</w:t>
      </w:r>
    </w:p>
    <w:p w14:paraId="429D4F7E" w14:textId="77777777" w:rsidR="003026DF" w:rsidRPr="003026DF" w:rsidRDefault="003026DF" w:rsidP="003026DF">
      <w:r w:rsidRPr="003026DF">
        <w:t xml:space="preserve">(1) Income from employment of children (including foster children) under the age of 18 </w:t>
      </w:r>
      <w:proofErr w:type="gramStart"/>
      <w:r w:rsidRPr="003026DF">
        <w:t>years;</w:t>
      </w:r>
      <w:proofErr w:type="gramEnd"/>
    </w:p>
    <w:p w14:paraId="27FF6BB1" w14:textId="3F59EDAA" w:rsidR="003026DF" w:rsidRPr="003026DF" w:rsidRDefault="003026DF" w:rsidP="003026DF">
      <w:r w:rsidRPr="003026DF">
        <w:t>(2) Payments received for the care of foster children or foster adults (usually persons with disabilities</w:t>
      </w:r>
      <w:r w:rsidR="008E2F67">
        <w:t xml:space="preserve"> </w:t>
      </w:r>
      <w:r w:rsidRPr="003026DF">
        <w:t>unrelated to the tenant family, who are unable to live alone</w:t>
      </w:r>
      <w:proofErr w:type="gramStart"/>
      <w:r w:rsidRPr="003026DF">
        <w:t>);</w:t>
      </w:r>
      <w:proofErr w:type="gramEnd"/>
    </w:p>
    <w:p w14:paraId="0CD333C1" w14:textId="77777777" w:rsidR="003026DF" w:rsidRPr="003026DF" w:rsidRDefault="003026DF" w:rsidP="003026DF">
      <w:r w:rsidRPr="003026DF">
        <w:t xml:space="preserve">(3) Lump-sum additions to family assets, such as inheritances, insurance payments (including payments under health and accident insurance and worker’s compensation), capital gains, and settlement for personal or property losses, except as provided in paragraph (5) under Income </w:t>
      </w:r>
      <w:proofErr w:type="gramStart"/>
      <w:r w:rsidRPr="003026DF">
        <w:t>Inclusions;</w:t>
      </w:r>
      <w:proofErr w:type="gramEnd"/>
    </w:p>
    <w:p w14:paraId="1D752D69" w14:textId="77777777" w:rsidR="003026DF" w:rsidRPr="003026DF" w:rsidRDefault="003026DF" w:rsidP="003026DF">
      <w:r w:rsidRPr="003026DF">
        <w:t xml:space="preserve">(4) Amounts received by the family that are specifically for, or in reimbursement of, the cost of medical expenses for any family </w:t>
      </w:r>
      <w:proofErr w:type="gramStart"/>
      <w:r w:rsidRPr="003026DF">
        <w:t>member;</w:t>
      </w:r>
      <w:proofErr w:type="gramEnd"/>
    </w:p>
    <w:p w14:paraId="335BD4C2" w14:textId="77777777" w:rsidR="003026DF" w:rsidRPr="003026DF" w:rsidRDefault="003026DF" w:rsidP="003026DF">
      <w:r w:rsidRPr="003026DF">
        <w:t xml:space="preserve">(5) Income of a live-in aide, as defined in 24 CFR </w:t>
      </w:r>
      <w:proofErr w:type="gramStart"/>
      <w:r w:rsidRPr="003026DF">
        <w:t>5.403;</w:t>
      </w:r>
      <w:proofErr w:type="gramEnd"/>
    </w:p>
    <w:p w14:paraId="64FDF87B" w14:textId="77777777" w:rsidR="003026DF" w:rsidRPr="003026DF" w:rsidRDefault="003026DF" w:rsidP="003026DF">
      <w:r w:rsidRPr="003026DF">
        <w:t>(6) The full amount of student financial assistance paid directly to the student or to the educational institution (see Income Inclusions (9), above, for students receiving Section 8 assistance</w:t>
      </w:r>
      <w:proofErr w:type="gramStart"/>
      <w:r w:rsidRPr="003026DF">
        <w:t>);</w:t>
      </w:r>
      <w:proofErr w:type="gramEnd"/>
    </w:p>
    <w:p w14:paraId="7E3276FF" w14:textId="77777777" w:rsidR="003026DF" w:rsidRPr="003026DF" w:rsidRDefault="003026DF" w:rsidP="003026DF">
      <w:r w:rsidRPr="003026DF">
        <w:t>(7) The special pay to a family member serving in the Armed Forces who is exposed to hostile fire (e.g., in the past, special pay included Operation Desert Storm</w:t>
      </w:r>
      <w:proofErr w:type="gramStart"/>
      <w:r w:rsidRPr="003026DF">
        <w:t>);</w:t>
      </w:r>
      <w:proofErr w:type="gramEnd"/>
    </w:p>
    <w:p w14:paraId="710C1F8D" w14:textId="77777777" w:rsidR="003026DF" w:rsidRPr="003026DF" w:rsidRDefault="003026DF" w:rsidP="003026DF">
      <w:r w:rsidRPr="003026DF">
        <w:t xml:space="preserve">(8) </w:t>
      </w:r>
      <w:r w:rsidRPr="003026DF">
        <w:tab/>
        <w:t>(a) Amounts received under training programs funded by HUD (e.g., training received under Section 3</w:t>
      </w:r>
      <w:proofErr w:type="gramStart"/>
      <w:r w:rsidRPr="003026DF">
        <w:t>);</w:t>
      </w:r>
      <w:proofErr w:type="gramEnd"/>
    </w:p>
    <w:p w14:paraId="79235B6E" w14:textId="77777777" w:rsidR="003026DF" w:rsidRPr="003026DF" w:rsidRDefault="003026DF" w:rsidP="003026DF">
      <w:pPr>
        <w:ind w:firstLine="720"/>
      </w:pPr>
      <w:r w:rsidRPr="003026DF">
        <w:t>(b) Amounts received by a person with a disability that are disregarded for a limited time for purposes of supplemental security income eligibility and benefits because they are set-aside for use under a Plan to Attain Self-Sufficiency (PASS</w:t>
      </w:r>
      <w:proofErr w:type="gramStart"/>
      <w:r w:rsidRPr="003026DF">
        <w:t>);</w:t>
      </w:r>
      <w:proofErr w:type="gramEnd"/>
    </w:p>
    <w:p w14:paraId="5C778ADD" w14:textId="60A7346E" w:rsidR="003026DF" w:rsidRPr="003026DF" w:rsidRDefault="003026DF" w:rsidP="003026DF">
      <w:pPr>
        <w:ind w:firstLine="720"/>
      </w:pPr>
      <w:r w:rsidRPr="003026DF">
        <w:t xml:space="preserve">(c) Amounts received by a participant in other publicly assisted programs that are specifically for or in reimbursement of out-of-pocket expenses incurred (special equipment, clothing, transportation, </w:t>
      </w:r>
      <w:r w:rsidR="00AF30D2" w:rsidRPr="003026DF">
        <w:t>childcare</w:t>
      </w:r>
      <w:r w:rsidRPr="003026DF">
        <w:t xml:space="preserve">, etc.) and which are made solely to allow participation in a specific </w:t>
      </w:r>
      <w:proofErr w:type="gramStart"/>
      <w:r w:rsidRPr="003026DF">
        <w:t>program;</w:t>
      </w:r>
      <w:proofErr w:type="gramEnd"/>
    </w:p>
    <w:p w14:paraId="71171C85" w14:textId="77777777" w:rsidR="003026DF" w:rsidRPr="003026DF" w:rsidRDefault="003026DF" w:rsidP="003026DF">
      <w:pPr>
        <w:ind w:firstLine="720"/>
      </w:pPr>
      <w:r w:rsidRPr="003026DF">
        <w:t>(d) Amounts received under a resident service stipend. A resident service stipend is a modest amount (not to exceed $200 per month) received by a resident for performing a service for the owner, on a part-time basis, that enhances the quality of life in the project. Such services may include, but are not limited to, fire patrol, hall monitoring, lawn maintenance, and resident initiative coordination. No resident may receive more than one such stipend during the same period of time; or</w:t>
      </w:r>
    </w:p>
    <w:p w14:paraId="1EAE0B29" w14:textId="5A5F3FB0" w:rsidR="003026DF" w:rsidRPr="003026DF" w:rsidRDefault="003026DF" w:rsidP="003026DF">
      <w:pPr>
        <w:ind w:firstLine="720"/>
      </w:pPr>
      <w:r w:rsidRPr="003026DF">
        <w:t xml:space="preserve">(e) Incremental earnings and benefits resulting to any family member from participation in qualifying state or local employment training programs (including training programs not affiliated with a local government) and training of a family member as a resident management staff person. Amounts excluded by this provision must be received under employment training programs with clearly defined goals and </w:t>
      </w:r>
      <w:r w:rsidR="00AF30D2" w:rsidRPr="003026DF">
        <w:t>objectives and</w:t>
      </w:r>
      <w:r w:rsidRPr="003026DF">
        <w:t xml:space="preserve"> are excluded only for the period during which the family member participates in the employment training program.</w:t>
      </w:r>
    </w:p>
    <w:p w14:paraId="15EEECA7" w14:textId="77777777" w:rsidR="003026DF" w:rsidRPr="003026DF" w:rsidRDefault="003026DF" w:rsidP="003026DF">
      <w:r w:rsidRPr="003026DF">
        <w:t>(9) Temporary, nonrecurring, or sporadic income (including gifts</w:t>
      </w:r>
      <w:proofErr w:type="gramStart"/>
      <w:r w:rsidRPr="003026DF">
        <w:t>);</w:t>
      </w:r>
      <w:proofErr w:type="gramEnd"/>
    </w:p>
    <w:p w14:paraId="09F98475" w14:textId="77777777" w:rsidR="003026DF" w:rsidRPr="003026DF" w:rsidRDefault="003026DF" w:rsidP="003026DF">
      <w:r w:rsidRPr="003026DF">
        <w:lastRenderedPageBreak/>
        <w:t>(10) Reparation payments paid by a foreign government pursuant to claims filed under the laws of that government by persons who were persecuted during the Nazi era. (Examples include payments by the German and Japanese governments for atrocities committed during the Nazi era</w:t>
      </w:r>
      <w:proofErr w:type="gramStart"/>
      <w:r w:rsidRPr="003026DF">
        <w:t>);</w:t>
      </w:r>
      <w:proofErr w:type="gramEnd"/>
    </w:p>
    <w:p w14:paraId="64F299FD" w14:textId="77777777" w:rsidR="00EE57DC" w:rsidRDefault="00EE57DC">
      <w:pPr>
        <w:rPr>
          <w:rFonts w:ascii="Arial" w:hAnsi="Arial" w:cs="Arial"/>
          <w:b/>
          <w:bCs/>
          <w:sz w:val="24"/>
          <w:szCs w:val="24"/>
          <w:u w:val="single"/>
        </w:rPr>
      </w:pPr>
      <w:r>
        <w:rPr>
          <w:rFonts w:ascii="Arial" w:hAnsi="Arial" w:cs="Arial"/>
          <w:b/>
          <w:bCs/>
          <w:sz w:val="24"/>
          <w:szCs w:val="24"/>
          <w:u w:val="single"/>
        </w:rPr>
        <w:br w:type="page"/>
      </w:r>
    </w:p>
    <w:p w14:paraId="381492D7" w14:textId="0EFEEDB9" w:rsidR="005F69A2" w:rsidRPr="00380466" w:rsidRDefault="005F69A2" w:rsidP="005F69A2">
      <w:pPr>
        <w:spacing w:line="240" w:lineRule="auto"/>
        <w:rPr>
          <w:rFonts w:ascii="Arial" w:hAnsi="Arial" w:cs="Arial"/>
          <w:b/>
          <w:bCs/>
          <w:sz w:val="24"/>
          <w:szCs w:val="24"/>
          <w:u w:val="single"/>
        </w:rPr>
      </w:pPr>
      <w:r w:rsidRPr="00380466">
        <w:rPr>
          <w:rFonts w:ascii="Arial" w:hAnsi="Arial" w:cs="Arial"/>
          <w:b/>
          <w:bCs/>
          <w:sz w:val="24"/>
          <w:szCs w:val="24"/>
          <w:u w:val="single"/>
        </w:rPr>
        <w:lastRenderedPageBreak/>
        <w:t xml:space="preserve">APPENDIX </w:t>
      </w:r>
      <w:r w:rsidR="00965E7A">
        <w:rPr>
          <w:rFonts w:ascii="Arial" w:hAnsi="Arial" w:cs="Arial"/>
          <w:b/>
          <w:bCs/>
          <w:sz w:val="24"/>
          <w:szCs w:val="24"/>
          <w:u w:val="single"/>
        </w:rPr>
        <w:t>E</w:t>
      </w:r>
    </w:p>
    <w:p w14:paraId="085215E1" w14:textId="77777777" w:rsidR="005F69A2" w:rsidRPr="00A27A8E" w:rsidRDefault="005F69A2" w:rsidP="005F69A2">
      <w:pPr>
        <w:spacing w:line="240" w:lineRule="auto"/>
        <w:rPr>
          <w:rFonts w:ascii="Arial" w:hAnsi="Arial" w:cs="Arial"/>
          <w:b/>
          <w:bCs/>
          <w:sz w:val="24"/>
          <w:szCs w:val="24"/>
        </w:rPr>
      </w:pPr>
      <w:r w:rsidRPr="00A27A8E">
        <w:rPr>
          <w:rFonts w:ascii="Arial" w:hAnsi="Arial" w:cs="Arial"/>
          <w:b/>
          <w:bCs/>
          <w:sz w:val="24"/>
          <w:szCs w:val="24"/>
        </w:rPr>
        <w:t>INCOME CALCULATION WORKSHEETS</w:t>
      </w:r>
    </w:p>
    <w:p w14:paraId="501E0F10" w14:textId="77777777" w:rsidR="005F69A2" w:rsidRDefault="005F69A2" w:rsidP="005F69A2">
      <w:pPr>
        <w:pStyle w:val="ListParagraph"/>
        <w:numPr>
          <w:ilvl w:val="0"/>
          <w:numId w:val="26"/>
        </w:numPr>
        <w:spacing w:line="240" w:lineRule="auto"/>
        <w:rPr>
          <w:rFonts w:ascii="Arial" w:hAnsi="Arial" w:cs="Arial"/>
          <w:sz w:val="24"/>
          <w:szCs w:val="24"/>
        </w:rPr>
      </w:pPr>
      <w:r w:rsidRPr="00380466">
        <w:rPr>
          <w:rFonts w:ascii="Arial" w:hAnsi="Arial" w:cs="Arial"/>
          <w:sz w:val="24"/>
          <w:szCs w:val="24"/>
        </w:rPr>
        <w:t>Counties may create their own worksheets; however, they must show time periods covered, sources of income, payment dates, gross amounts, calculations, and eligibility determination.</w:t>
      </w:r>
    </w:p>
    <w:tbl>
      <w:tblPr>
        <w:tblW w:w="8620" w:type="dxa"/>
        <w:tblLook w:val="04A0" w:firstRow="1" w:lastRow="0" w:firstColumn="1" w:lastColumn="0" w:noHBand="0" w:noVBand="1"/>
      </w:tblPr>
      <w:tblGrid>
        <w:gridCol w:w="3937"/>
        <w:gridCol w:w="2192"/>
        <w:gridCol w:w="652"/>
        <w:gridCol w:w="1882"/>
      </w:tblGrid>
      <w:tr w:rsidR="005F69A2" w:rsidRPr="00A53240" w14:paraId="7AED76E6" w14:textId="77777777" w:rsidTr="000752C5">
        <w:trPr>
          <w:trHeight w:val="390"/>
        </w:trPr>
        <w:tc>
          <w:tcPr>
            <w:tcW w:w="86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34A6BD"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ERAP INCOME COMPUTATION WORKSHEET</w:t>
            </w:r>
          </w:p>
        </w:tc>
      </w:tr>
      <w:tr w:rsidR="005F69A2" w:rsidRPr="00A53240" w14:paraId="660660C5" w14:textId="77777777" w:rsidTr="000752C5">
        <w:trPr>
          <w:trHeight w:val="315"/>
        </w:trPr>
        <w:tc>
          <w:tcPr>
            <w:tcW w:w="86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F75862"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 xml:space="preserve"> ANNUAL INCOME </w:t>
            </w:r>
          </w:p>
        </w:tc>
      </w:tr>
      <w:tr w:rsidR="005F69A2" w:rsidRPr="00A53240" w14:paraId="4B0AEAB3" w14:textId="77777777" w:rsidTr="000752C5">
        <w:trPr>
          <w:trHeight w:val="300"/>
        </w:trPr>
        <w:tc>
          <w:tcPr>
            <w:tcW w:w="3937" w:type="dxa"/>
            <w:tcBorders>
              <w:top w:val="nil"/>
              <w:left w:val="single" w:sz="8" w:space="0" w:color="auto"/>
              <w:bottom w:val="single" w:sz="4" w:space="0" w:color="auto"/>
              <w:right w:val="single" w:sz="4" w:space="0" w:color="auto"/>
            </w:tcBorders>
            <w:shd w:val="clear" w:color="auto" w:fill="auto"/>
            <w:noWrap/>
            <w:vAlign w:val="bottom"/>
            <w:hideMark/>
          </w:tcPr>
          <w:p w14:paraId="1DBB561D"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APPLICANT/TENANT NAME</w:t>
            </w:r>
          </w:p>
        </w:tc>
        <w:tc>
          <w:tcPr>
            <w:tcW w:w="4683"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6E35A45"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 </w:t>
            </w:r>
          </w:p>
        </w:tc>
      </w:tr>
      <w:tr w:rsidR="005F69A2" w:rsidRPr="00A53240" w14:paraId="0AE17F4C" w14:textId="77777777" w:rsidTr="000752C5">
        <w:trPr>
          <w:trHeight w:val="300"/>
        </w:trPr>
        <w:tc>
          <w:tcPr>
            <w:tcW w:w="3937" w:type="dxa"/>
            <w:tcBorders>
              <w:top w:val="nil"/>
              <w:left w:val="single" w:sz="8" w:space="0" w:color="auto"/>
              <w:bottom w:val="single" w:sz="4" w:space="0" w:color="auto"/>
              <w:right w:val="single" w:sz="4" w:space="0" w:color="auto"/>
            </w:tcBorders>
            <w:shd w:val="clear" w:color="auto" w:fill="auto"/>
            <w:noWrap/>
            <w:vAlign w:val="bottom"/>
            <w:hideMark/>
          </w:tcPr>
          <w:p w14:paraId="7CDAA280"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APPLICATION SIGNED DATE</w:t>
            </w:r>
          </w:p>
        </w:tc>
        <w:tc>
          <w:tcPr>
            <w:tcW w:w="4683"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6A9901A8"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 </w:t>
            </w:r>
          </w:p>
        </w:tc>
      </w:tr>
      <w:tr w:rsidR="005F69A2" w:rsidRPr="00A53240" w14:paraId="1E82112C" w14:textId="77777777" w:rsidTr="000752C5">
        <w:trPr>
          <w:trHeight w:val="300"/>
        </w:trPr>
        <w:tc>
          <w:tcPr>
            <w:tcW w:w="3937" w:type="dxa"/>
            <w:tcBorders>
              <w:top w:val="nil"/>
              <w:left w:val="single" w:sz="8" w:space="0" w:color="auto"/>
              <w:bottom w:val="single" w:sz="4" w:space="0" w:color="auto"/>
              <w:right w:val="single" w:sz="4" w:space="0" w:color="auto"/>
            </w:tcBorders>
            <w:shd w:val="clear" w:color="auto" w:fill="auto"/>
            <w:noWrap/>
            <w:vAlign w:val="bottom"/>
            <w:hideMark/>
          </w:tcPr>
          <w:p w14:paraId="07DD445B"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START DATE</w:t>
            </w:r>
          </w:p>
        </w:tc>
        <w:tc>
          <w:tcPr>
            <w:tcW w:w="4683"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E93FDF2"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 </w:t>
            </w:r>
          </w:p>
        </w:tc>
      </w:tr>
      <w:tr w:rsidR="005F69A2" w:rsidRPr="00A53240" w14:paraId="6B80B18D" w14:textId="77777777" w:rsidTr="000752C5">
        <w:trPr>
          <w:trHeight w:val="315"/>
        </w:trPr>
        <w:tc>
          <w:tcPr>
            <w:tcW w:w="3937" w:type="dxa"/>
            <w:tcBorders>
              <w:top w:val="nil"/>
              <w:left w:val="single" w:sz="8" w:space="0" w:color="auto"/>
              <w:bottom w:val="single" w:sz="8" w:space="0" w:color="auto"/>
              <w:right w:val="single" w:sz="4" w:space="0" w:color="auto"/>
            </w:tcBorders>
            <w:shd w:val="clear" w:color="auto" w:fill="auto"/>
            <w:noWrap/>
            <w:vAlign w:val="bottom"/>
            <w:hideMark/>
          </w:tcPr>
          <w:p w14:paraId="7ED979CE"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END DATE</w:t>
            </w:r>
          </w:p>
        </w:tc>
        <w:tc>
          <w:tcPr>
            <w:tcW w:w="4683"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7822D635" w14:textId="77777777" w:rsidR="005F69A2" w:rsidRPr="00A53240" w:rsidRDefault="005F69A2" w:rsidP="000752C5">
            <w:pPr>
              <w:spacing w:after="0" w:line="240" w:lineRule="auto"/>
              <w:jc w:val="center"/>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4FFAD7A9" w14:textId="77777777" w:rsidTr="000752C5">
        <w:trPr>
          <w:trHeight w:val="315"/>
        </w:trPr>
        <w:tc>
          <w:tcPr>
            <w:tcW w:w="3937" w:type="dxa"/>
            <w:tcBorders>
              <w:top w:val="nil"/>
              <w:left w:val="nil"/>
              <w:bottom w:val="nil"/>
              <w:right w:val="nil"/>
            </w:tcBorders>
            <w:shd w:val="clear" w:color="auto" w:fill="auto"/>
            <w:noWrap/>
            <w:vAlign w:val="bottom"/>
            <w:hideMark/>
          </w:tcPr>
          <w:p w14:paraId="432869A1" w14:textId="77777777" w:rsidR="005F69A2" w:rsidRPr="00A53240" w:rsidRDefault="005F69A2" w:rsidP="000752C5">
            <w:pPr>
              <w:spacing w:after="0" w:line="240" w:lineRule="auto"/>
              <w:jc w:val="center"/>
              <w:rPr>
                <w:rFonts w:ascii="Calibri" w:eastAsia="Times New Roman" w:hAnsi="Calibri" w:cs="Calibri"/>
                <w:color w:val="000000"/>
                <w:sz w:val="20"/>
                <w:szCs w:val="20"/>
              </w:rPr>
            </w:pPr>
          </w:p>
        </w:tc>
        <w:tc>
          <w:tcPr>
            <w:tcW w:w="2192" w:type="dxa"/>
            <w:tcBorders>
              <w:top w:val="nil"/>
              <w:left w:val="nil"/>
              <w:bottom w:val="nil"/>
              <w:right w:val="nil"/>
            </w:tcBorders>
            <w:shd w:val="clear" w:color="auto" w:fill="auto"/>
            <w:noWrap/>
            <w:vAlign w:val="bottom"/>
            <w:hideMark/>
          </w:tcPr>
          <w:p w14:paraId="006925A0"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609" w:type="dxa"/>
            <w:tcBorders>
              <w:top w:val="nil"/>
              <w:left w:val="nil"/>
              <w:bottom w:val="nil"/>
              <w:right w:val="nil"/>
            </w:tcBorders>
            <w:shd w:val="clear" w:color="auto" w:fill="auto"/>
            <w:noWrap/>
            <w:vAlign w:val="bottom"/>
            <w:hideMark/>
          </w:tcPr>
          <w:p w14:paraId="5CD52053" w14:textId="77777777" w:rsidR="005F69A2" w:rsidRPr="00A53240" w:rsidRDefault="005F69A2" w:rsidP="000752C5">
            <w:pPr>
              <w:spacing w:after="0" w:line="240" w:lineRule="auto"/>
              <w:jc w:val="center"/>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14:paraId="7745E8A4" w14:textId="77777777" w:rsidR="005F69A2" w:rsidRPr="00A53240" w:rsidRDefault="005F69A2" w:rsidP="000752C5">
            <w:pPr>
              <w:spacing w:after="0" w:line="240" w:lineRule="auto"/>
              <w:jc w:val="center"/>
              <w:rPr>
                <w:rFonts w:ascii="Times New Roman" w:eastAsia="Times New Roman" w:hAnsi="Times New Roman" w:cs="Times New Roman"/>
                <w:sz w:val="20"/>
                <w:szCs w:val="20"/>
              </w:rPr>
            </w:pPr>
          </w:p>
        </w:tc>
      </w:tr>
      <w:tr w:rsidR="005F69A2" w:rsidRPr="00A53240" w14:paraId="3DF7ED4F" w14:textId="77777777" w:rsidTr="000752C5">
        <w:trPr>
          <w:trHeight w:val="315"/>
        </w:trPr>
        <w:tc>
          <w:tcPr>
            <w:tcW w:w="3937" w:type="dxa"/>
            <w:tcBorders>
              <w:top w:val="single" w:sz="8" w:space="0" w:color="auto"/>
              <w:left w:val="single" w:sz="8" w:space="0" w:color="auto"/>
              <w:bottom w:val="single" w:sz="8" w:space="0" w:color="auto"/>
              <w:right w:val="nil"/>
            </w:tcBorders>
            <w:shd w:val="clear" w:color="000000" w:fill="D9D9D9"/>
            <w:noWrap/>
            <w:vAlign w:val="bottom"/>
            <w:hideMark/>
          </w:tcPr>
          <w:p w14:paraId="65304070"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SOURCE</w:t>
            </w:r>
          </w:p>
        </w:tc>
        <w:tc>
          <w:tcPr>
            <w:tcW w:w="2192" w:type="dxa"/>
            <w:tcBorders>
              <w:top w:val="single" w:sz="8" w:space="0" w:color="auto"/>
              <w:left w:val="nil"/>
              <w:bottom w:val="single" w:sz="8" w:space="0" w:color="auto"/>
              <w:right w:val="nil"/>
            </w:tcBorders>
            <w:shd w:val="clear" w:color="000000" w:fill="D9D9D9"/>
            <w:noWrap/>
            <w:vAlign w:val="bottom"/>
            <w:hideMark/>
          </w:tcPr>
          <w:p w14:paraId="072504EC"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HH MEMBER NAME</w:t>
            </w:r>
          </w:p>
        </w:tc>
        <w:tc>
          <w:tcPr>
            <w:tcW w:w="609" w:type="dxa"/>
            <w:tcBorders>
              <w:top w:val="single" w:sz="8" w:space="0" w:color="auto"/>
              <w:left w:val="nil"/>
              <w:bottom w:val="single" w:sz="8" w:space="0" w:color="auto"/>
              <w:right w:val="nil"/>
            </w:tcBorders>
            <w:shd w:val="clear" w:color="000000" w:fill="D9D9D9"/>
            <w:noWrap/>
            <w:vAlign w:val="bottom"/>
            <w:hideMark/>
          </w:tcPr>
          <w:p w14:paraId="323A8B5B"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YEAR</w:t>
            </w:r>
          </w:p>
        </w:tc>
        <w:tc>
          <w:tcPr>
            <w:tcW w:w="1882" w:type="dxa"/>
            <w:tcBorders>
              <w:top w:val="single" w:sz="8" w:space="0" w:color="auto"/>
              <w:left w:val="nil"/>
              <w:bottom w:val="single" w:sz="8" w:space="0" w:color="auto"/>
              <w:right w:val="single" w:sz="8" w:space="0" w:color="auto"/>
            </w:tcBorders>
            <w:shd w:val="clear" w:color="000000" w:fill="D9D9D9"/>
            <w:noWrap/>
            <w:vAlign w:val="bottom"/>
            <w:hideMark/>
          </w:tcPr>
          <w:p w14:paraId="0B00EFB0"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GROSS AMOUNT</w:t>
            </w:r>
          </w:p>
        </w:tc>
      </w:tr>
      <w:tr w:rsidR="005F69A2" w:rsidRPr="00A53240" w14:paraId="4224926C"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6B57B648"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EF8C60B"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48D25E66"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2020</w:t>
            </w:r>
          </w:p>
        </w:tc>
        <w:tc>
          <w:tcPr>
            <w:tcW w:w="1882" w:type="dxa"/>
            <w:tcBorders>
              <w:top w:val="nil"/>
              <w:left w:val="nil"/>
              <w:bottom w:val="single" w:sz="4" w:space="0" w:color="auto"/>
              <w:right w:val="single" w:sz="4" w:space="0" w:color="auto"/>
            </w:tcBorders>
            <w:shd w:val="clear" w:color="auto" w:fill="auto"/>
            <w:noWrap/>
            <w:vAlign w:val="bottom"/>
            <w:hideMark/>
          </w:tcPr>
          <w:p w14:paraId="497C570E" w14:textId="77777777" w:rsidR="005F69A2" w:rsidRPr="00A53240" w:rsidRDefault="005F69A2" w:rsidP="000752C5">
            <w:pPr>
              <w:spacing w:after="0" w:line="240" w:lineRule="auto"/>
              <w:jc w:val="right"/>
              <w:rPr>
                <w:rFonts w:ascii="Calibri" w:eastAsia="Times New Roman" w:hAnsi="Calibri" w:cs="Calibri"/>
                <w:color w:val="FFFFFF"/>
                <w:sz w:val="20"/>
                <w:szCs w:val="20"/>
              </w:rPr>
            </w:pPr>
            <w:r w:rsidRPr="00A53240">
              <w:rPr>
                <w:rFonts w:ascii="Calibri" w:eastAsia="Times New Roman" w:hAnsi="Calibri" w:cs="Calibri"/>
                <w:color w:val="FFFFFF"/>
                <w:sz w:val="20"/>
                <w:szCs w:val="20"/>
              </w:rPr>
              <w:t>$500.00</w:t>
            </w:r>
          </w:p>
        </w:tc>
      </w:tr>
      <w:tr w:rsidR="005F69A2" w:rsidRPr="00A53240" w14:paraId="0D7B13CE"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1012070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EA3C666"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0BFEF566"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4F19025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101A546A"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45B37DA8"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1E87C3D"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1EF2DA59"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65AF45EC"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690A2420"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5D252CA4"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762E6A0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6DA5FE82"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1421A02A"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06D74A52"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4518DAA8"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6589429C"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5DCD43DF"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26B19CC0"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37076264"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0C4AD3BB"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2DA9594B"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54D35A1A"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4B3478B4"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3FF0B7AB"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3156575E"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58627E19"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558C73D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08445154"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3FD44050"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10C2DEC9"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EE97952"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7DE01062"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17E17864"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2DAF9426"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4CB40871"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31B4A68D"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7A663E58"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3F72AEFA"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6784C69E"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43D33BCA"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19A980E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16C24967"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3686AC17"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09E96622" w14:textId="77777777" w:rsidTr="000752C5">
        <w:trPr>
          <w:trHeight w:val="300"/>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14:paraId="6BC49A8D"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single" w:sz="4" w:space="0" w:color="auto"/>
              <w:right w:val="single" w:sz="4" w:space="0" w:color="auto"/>
            </w:tcBorders>
            <w:shd w:val="clear" w:color="auto" w:fill="auto"/>
            <w:noWrap/>
            <w:vAlign w:val="bottom"/>
            <w:hideMark/>
          </w:tcPr>
          <w:p w14:paraId="7069F66D"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14:paraId="2C1FA052"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single" w:sz="4" w:space="0" w:color="auto"/>
              <w:right w:val="single" w:sz="4" w:space="0" w:color="auto"/>
            </w:tcBorders>
            <w:shd w:val="clear" w:color="auto" w:fill="auto"/>
            <w:noWrap/>
            <w:vAlign w:val="bottom"/>
            <w:hideMark/>
          </w:tcPr>
          <w:p w14:paraId="545632D8"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3BAF505F" w14:textId="77777777" w:rsidTr="000752C5">
        <w:trPr>
          <w:trHeight w:val="315"/>
        </w:trPr>
        <w:tc>
          <w:tcPr>
            <w:tcW w:w="3937" w:type="dxa"/>
            <w:tcBorders>
              <w:top w:val="nil"/>
              <w:left w:val="single" w:sz="4" w:space="0" w:color="auto"/>
              <w:bottom w:val="nil"/>
              <w:right w:val="single" w:sz="4" w:space="0" w:color="auto"/>
            </w:tcBorders>
            <w:shd w:val="clear" w:color="auto" w:fill="auto"/>
            <w:noWrap/>
            <w:vAlign w:val="bottom"/>
            <w:hideMark/>
          </w:tcPr>
          <w:p w14:paraId="59FFDBC6"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2192" w:type="dxa"/>
            <w:tcBorders>
              <w:top w:val="nil"/>
              <w:left w:val="nil"/>
              <w:bottom w:val="nil"/>
              <w:right w:val="single" w:sz="4" w:space="0" w:color="auto"/>
            </w:tcBorders>
            <w:shd w:val="clear" w:color="auto" w:fill="auto"/>
            <w:noWrap/>
            <w:vAlign w:val="bottom"/>
            <w:hideMark/>
          </w:tcPr>
          <w:p w14:paraId="479F285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nil"/>
              <w:right w:val="single" w:sz="4" w:space="0" w:color="auto"/>
            </w:tcBorders>
            <w:shd w:val="clear" w:color="auto" w:fill="auto"/>
            <w:noWrap/>
            <w:vAlign w:val="bottom"/>
            <w:hideMark/>
          </w:tcPr>
          <w:p w14:paraId="3FDAD97C"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882" w:type="dxa"/>
            <w:tcBorders>
              <w:top w:val="nil"/>
              <w:left w:val="nil"/>
              <w:bottom w:val="nil"/>
              <w:right w:val="single" w:sz="4" w:space="0" w:color="auto"/>
            </w:tcBorders>
            <w:shd w:val="clear" w:color="auto" w:fill="auto"/>
            <w:noWrap/>
            <w:vAlign w:val="bottom"/>
            <w:hideMark/>
          </w:tcPr>
          <w:p w14:paraId="49D6420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2DBD07CC" w14:textId="77777777" w:rsidTr="000752C5">
        <w:trPr>
          <w:trHeight w:val="315"/>
        </w:trPr>
        <w:tc>
          <w:tcPr>
            <w:tcW w:w="673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AB19D6"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Grand Total Yearly Gross Income:</w:t>
            </w:r>
          </w:p>
        </w:tc>
        <w:tc>
          <w:tcPr>
            <w:tcW w:w="1882" w:type="dxa"/>
            <w:tcBorders>
              <w:top w:val="single" w:sz="8" w:space="0" w:color="auto"/>
              <w:left w:val="nil"/>
              <w:bottom w:val="single" w:sz="8" w:space="0" w:color="auto"/>
              <w:right w:val="single" w:sz="8" w:space="0" w:color="auto"/>
            </w:tcBorders>
            <w:shd w:val="clear" w:color="auto" w:fill="auto"/>
            <w:noWrap/>
            <w:vAlign w:val="bottom"/>
            <w:hideMark/>
          </w:tcPr>
          <w:p w14:paraId="720B11F6" w14:textId="77777777" w:rsidR="005F69A2" w:rsidRPr="00A53240" w:rsidRDefault="005F69A2" w:rsidP="000752C5">
            <w:pPr>
              <w:spacing w:after="0" w:line="240" w:lineRule="auto"/>
              <w:jc w:val="right"/>
              <w:rPr>
                <w:rFonts w:ascii="Calibri" w:eastAsia="Times New Roman" w:hAnsi="Calibri" w:cs="Calibri"/>
                <w:b/>
                <w:bCs/>
                <w:color w:val="FFFFFF"/>
                <w:sz w:val="20"/>
                <w:szCs w:val="20"/>
              </w:rPr>
            </w:pPr>
            <w:r w:rsidRPr="00A53240">
              <w:rPr>
                <w:rFonts w:ascii="Calibri" w:eastAsia="Times New Roman" w:hAnsi="Calibri" w:cs="Calibri"/>
                <w:b/>
                <w:bCs/>
                <w:color w:val="FFFFFF"/>
                <w:sz w:val="20"/>
                <w:szCs w:val="20"/>
              </w:rPr>
              <w:t>$500.00</w:t>
            </w:r>
          </w:p>
        </w:tc>
      </w:tr>
      <w:tr w:rsidR="005F69A2" w:rsidRPr="00A53240" w14:paraId="60D7F95E" w14:textId="77777777" w:rsidTr="000752C5">
        <w:trPr>
          <w:trHeight w:val="315"/>
        </w:trPr>
        <w:tc>
          <w:tcPr>
            <w:tcW w:w="3937" w:type="dxa"/>
            <w:tcBorders>
              <w:top w:val="nil"/>
              <w:left w:val="nil"/>
              <w:bottom w:val="nil"/>
              <w:right w:val="nil"/>
            </w:tcBorders>
            <w:shd w:val="clear" w:color="auto" w:fill="auto"/>
            <w:noWrap/>
            <w:vAlign w:val="bottom"/>
            <w:hideMark/>
          </w:tcPr>
          <w:p w14:paraId="47E0F9A5" w14:textId="77777777" w:rsidR="005F69A2" w:rsidRPr="00A53240" w:rsidRDefault="005F69A2" w:rsidP="000752C5">
            <w:pPr>
              <w:spacing w:after="0" w:line="240" w:lineRule="auto"/>
              <w:jc w:val="right"/>
              <w:rPr>
                <w:rFonts w:ascii="Calibri" w:eastAsia="Times New Roman" w:hAnsi="Calibri" w:cs="Calibri"/>
                <w:b/>
                <w:bCs/>
                <w:color w:val="FFFFFF"/>
                <w:sz w:val="20"/>
                <w:szCs w:val="20"/>
              </w:rPr>
            </w:pPr>
          </w:p>
        </w:tc>
        <w:tc>
          <w:tcPr>
            <w:tcW w:w="2192" w:type="dxa"/>
            <w:tcBorders>
              <w:top w:val="nil"/>
              <w:left w:val="nil"/>
              <w:bottom w:val="nil"/>
              <w:right w:val="nil"/>
            </w:tcBorders>
            <w:shd w:val="clear" w:color="auto" w:fill="auto"/>
            <w:noWrap/>
            <w:vAlign w:val="bottom"/>
            <w:hideMark/>
          </w:tcPr>
          <w:p w14:paraId="1CD6154C"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609" w:type="dxa"/>
            <w:tcBorders>
              <w:top w:val="nil"/>
              <w:left w:val="nil"/>
              <w:bottom w:val="nil"/>
              <w:right w:val="nil"/>
            </w:tcBorders>
            <w:shd w:val="clear" w:color="auto" w:fill="auto"/>
            <w:noWrap/>
            <w:vAlign w:val="bottom"/>
            <w:hideMark/>
          </w:tcPr>
          <w:p w14:paraId="5BFBBCBB"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14:paraId="63842DA5"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5230F271" w14:textId="77777777" w:rsidTr="000752C5">
        <w:trPr>
          <w:trHeight w:val="300"/>
        </w:trPr>
        <w:tc>
          <w:tcPr>
            <w:tcW w:w="393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86709A"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FAMILY SIZE</w:t>
            </w:r>
          </w:p>
        </w:tc>
        <w:tc>
          <w:tcPr>
            <w:tcW w:w="2192" w:type="dxa"/>
            <w:tcBorders>
              <w:top w:val="single" w:sz="8" w:space="0" w:color="auto"/>
              <w:left w:val="nil"/>
              <w:bottom w:val="single" w:sz="4" w:space="0" w:color="auto"/>
              <w:right w:val="single" w:sz="8" w:space="0" w:color="auto"/>
            </w:tcBorders>
            <w:shd w:val="clear" w:color="auto" w:fill="auto"/>
            <w:noWrap/>
            <w:hideMark/>
          </w:tcPr>
          <w:p w14:paraId="389A9B8A" w14:textId="3E8DB77E" w:rsidR="005F69A2" w:rsidRPr="00A53240" w:rsidRDefault="005F69A2" w:rsidP="000752C5">
            <w:pPr>
              <w:spacing w:after="0" w:line="240" w:lineRule="auto"/>
              <w:rPr>
                <w:rFonts w:ascii="Calibri" w:eastAsia="Times New Roman" w:hAnsi="Calibri" w:cs="Calibri"/>
                <w:color w:val="000000"/>
                <w:sz w:val="20"/>
                <w:szCs w:val="20"/>
              </w:rPr>
            </w:pPr>
          </w:p>
        </w:tc>
        <w:tc>
          <w:tcPr>
            <w:tcW w:w="609" w:type="dxa"/>
            <w:tcBorders>
              <w:top w:val="nil"/>
              <w:left w:val="nil"/>
              <w:bottom w:val="nil"/>
              <w:right w:val="nil"/>
            </w:tcBorders>
            <w:shd w:val="clear" w:color="auto" w:fill="auto"/>
            <w:noWrap/>
            <w:vAlign w:val="bottom"/>
            <w:hideMark/>
          </w:tcPr>
          <w:p w14:paraId="1E4DBD93" w14:textId="77777777" w:rsidR="005F69A2" w:rsidRPr="00A53240" w:rsidRDefault="005F69A2" w:rsidP="000752C5">
            <w:pPr>
              <w:spacing w:after="0" w:line="240" w:lineRule="auto"/>
              <w:rPr>
                <w:rFonts w:ascii="Calibri" w:eastAsia="Times New Roman" w:hAnsi="Calibri" w:cs="Calibri"/>
                <w:color w:val="000000"/>
                <w:sz w:val="20"/>
                <w:szCs w:val="20"/>
              </w:rPr>
            </w:pPr>
          </w:p>
        </w:tc>
        <w:tc>
          <w:tcPr>
            <w:tcW w:w="1882" w:type="dxa"/>
            <w:tcBorders>
              <w:top w:val="nil"/>
              <w:left w:val="nil"/>
              <w:bottom w:val="nil"/>
              <w:right w:val="nil"/>
            </w:tcBorders>
            <w:shd w:val="clear" w:color="auto" w:fill="auto"/>
            <w:noWrap/>
            <w:vAlign w:val="bottom"/>
            <w:hideMark/>
          </w:tcPr>
          <w:p w14:paraId="276E6BF9"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5367A9E6" w14:textId="77777777" w:rsidTr="000752C5">
        <w:trPr>
          <w:trHeight w:val="300"/>
        </w:trPr>
        <w:tc>
          <w:tcPr>
            <w:tcW w:w="3937" w:type="dxa"/>
            <w:tcBorders>
              <w:top w:val="nil"/>
              <w:left w:val="single" w:sz="8" w:space="0" w:color="auto"/>
              <w:bottom w:val="single" w:sz="4" w:space="0" w:color="auto"/>
              <w:right w:val="single" w:sz="4" w:space="0" w:color="auto"/>
            </w:tcBorders>
            <w:shd w:val="clear" w:color="auto" w:fill="auto"/>
            <w:noWrap/>
            <w:vAlign w:val="bottom"/>
            <w:hideMark/>
          </w:tcPr>
          <w:p w14:paraId="3AD1C1BA"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ANNUAL INCOME LIMIT</w:t>
            </w:r>
          </w:p>
        </w:tc>
        <w:tc>
          <w:tcPr>
            <w:tcW w:w="2192" w:type="dxa"/>
            <w:tcBorders>
              <w:top w:val="nil"/>
              <w:left w:val="nil"/>
              <w:bottom w:val="single" w:sz="4" w:space="0" w:color="auto"/>
              <w:right w:val="single" w:sz="8" w:space="0" w:color="auto"/>
            </w:tcBorders>
            <w:shd w:val="clear" w:color="auto" w:fill="auto"/>
            <w:noWrap/>
            <w:hideMark/>
          </w:tcPr>
          <w:p w14:paraId="1C01CCE5"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nil"/>
              <w:right w:val="nil"/>
            </w:tcBorders>
            <w:shd w:val="clear" w:color="auto" w:fill="auto"/>
            <w:noWrap/>
            <w:vAlign w:val="bottom"/>
            <w:hideMark/>
          </w:tcPr>
          <w:p w14:paraId="0C1E3C3F" w14:textId="77777777" w:rsidR="005F69A2" w:rsidRPr="00A53240" w:rsidRDefault="005F69A2" w:rsidP="000752C5">
            <w:pPr>
              <w:spacing w:after="0" w:line="240" w:lineRule="auto"/>
              <w:rPr>
                <w:rFonts w:ascii="Calibri" w:eastAsia="Times New Roman" w:hAnsi="Calibri" w:cs="Calibri"/>
                <w:color w:val="000000"/>
                <w:sz w:val="20"/>
                <w:szCs w:val="20"/>
              </w:rPr>
            </w:pPr>
          </w:p>
        </w:tc>
        <w:tc>
          <w:tcPr>
            <w:tcW w:w="1882" w:type="dxa"/>
            <w:tcBorders>
              <w:top w:val="nil"/>
              <w:left w:val="nil"/>
              <w:bottom w:val="nil"/>
              <w:right w:val="nil"/>
            </w:tcBorders>
            <w:shd w:val="clear" w:color="auto" w:fill="auto"/>
            <w:noWrap/>
            <w:vAlign w:val="bottom"/>
            <w:hideMark/>
          </w:tcPr>
          <w:p w14:paraId="7EF9E233"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4A270B81" w14:textId="77777777" w:rsidTr="000752C5">
        <w:trPr>
          <w:trHeight w:val="315"/>
        </w:trPr>
        <w:tc>
          <w:tcPr>
            <w:tcW w:w="3937" w:type="dxa"/>
            <w:tcBorders>
              <w:top w:val="nil"/>
              <w:left w:val="single" w:sz="8" w:space="0" w:color="auto"/>
              <w:bottom w:val="single" w:sz="8" w:space="0" w:color="auto"/>
              <w:right w:val="single" w:sz="4" w:space="0" w:color="auto"/>
            </w:tcBorders>
            <w:shd w:val="clear" w:color="auto" w:fill="auto"/>
            <w:noWrap/>
            <w:vAlign w:val="bottom"/>
            <w:hideMark/>
          </w:tcPr>
          <w:p w14:paraId="4AEDC1A2"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INCOME ELIGIBLE?</w:t>
            </w:r>
          </w:p>
        </w:tc>
        <w:tc>
          <w:tcPr>
            <w:tcW w:w="2192" w:type="dxa"/>
            <w:tcBorders>
              <w:top w:val="nil"/>
              <w:left w:val="nil"/>
              <w:bottom w:val="single" w:sz="8" w:space="0" w:color="auto"/>
              <w:right w:val="single" w:sz="8" w:space="0" w:color="auto"/>
            </w:tcBorders>
            <w:shd w:val="clear" w:color="000000" w:fill="FFFFFF"/>
            <w:noWrap/>
            <w:vAlign w:val="bottom"/>
            <w:hideMark/>
          </w:tcPr>
          <w:p w14:paraId="1E2A3EF7"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nil"/>
              <w:right w:val="nil"/>
            </w:tcBorders>
            <w:shd w:val="clear" w:color="auto" w:fill="auto"/>
            <w:noWrap/>
            <w:vAlign w:val="bottom"/>
            <w:hideMark/>
          </w:tcPr>
          <w:p w14:paraId="55BE5EC6" w14:textId="77777777" w:rsidR="005F69A2" w:rsidRPr="00A53240" w:rsidRDefault="005F69A2" w:rsidP="000752C5">
            <w:pPr>
              <w:spacing w:after="0" w:line="240" w:lineRule="auto"/>
              <w:rPr>
                <w:rFonts w:ascii="Calibri" w:eastAsia="Times New Roman" w:hAnsi="Calibri" w:cs="Calibri"/>
                <w:color w:val="000000"/>
                <w:sz w:val="20"/>
                <w:szCs w:val="20"/>
              </w:rPr>
            </w:pPr>
          </w:p>
        </w:tc>
        <w:tc>
          <w:tcPr>
            <w:tcW w:w="1882" w:type="dxa"/>
            <w:tcBorders>
              <w:top w:val="nil"/>
              <w:left w:val="nil"/>
              <w:bottom w:val="nil"/>
              <w:right w:val="nil"/>
            </w:tcBorders>
            <w:shd w:val="clear" w:color="auto" w:fill="auto"/>
            <w:noWrap/>
            <w:vAlign w:val="bottom"/>
            <w:hideMark/>
          </w:tcPr>
          <w:p w14:paraId="0346B1FE"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7EE4396C" w14:textId="77777777" w:rsidTr="000752C5">
        <w:trPr>
          <w:trHeight w:val="315"/>
        </w:trPr>
        <w:tc>
          <w:tcPr>
            <w:tcW w:w="3937" w:type="dxa"/>
            <w:tcBorders>
              <w:top w:val="nil"/>
              <w:left w:val="nil"/>
              <w:bottom w:val="nil"/>
              <w:right w:val="nil"/>
            </w:tcBorders>
            <w:shd w:val="clear" w:color="auto" w:fill="auto"/>
            <w:noWrap/>
            <w:vAlign w:val="bottom"/>
            <w:hideMark/>
          </w:tcPr>
          <w:p w14:paraId="56F1307A"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14:paraId="7DDD9647"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609" w:type="dxa"/>
            <w:tcBorders>
              <w:top w:val="nil"/>
              <w:left w:val="nil"/>
              <w:bottom w:val="nil"/>
              <w:right w:val="nil"/>
            </w:tcBorders>
            <w:shd w:val="clear" w:color="auto" w:fill="auto"/>
            <w:noWrap/>
            <w:vAlign w:val="bottom"/>
            <w:hideMark/>
          </w:tcPr>
          <w:p w14:paraId="38DB1974"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14:paraId="486C5420"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109D9DFD" w14:textId="77777777" w:rsidTr="000752C5">
        <w:trPr>
          <w:trHeight w:val="315"/>
        </w:trPr>
        <w:tc>
          <w:tcPr>
            <w:tcW w:w="39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7BD05C"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COMPLETED BY:</w:t>
            </w:r>
          </w:p>
        </w:tc>
        <w:tc>
          <w:tcPr>
            <w:tcW w:w="468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CF51117"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5F85E218" w14:textId="77777777" w:rsidTr="000752C5">
        <w:trPr>
          <w:trHeight w:val="315"/>
        </w:trPr>
        <w:tc>
          <w:tcPr>
            <w:tcW w:w="3937" w:type="dxa"/>
            <w:tcBorders>
              <w:top w:val="nil"/>
              <w:left w:val="single" w:sz="8" w:space="0" w:color="auto"/>
              <w:bottom w:val="single" w:sz="8" w:space="0" w:color="auto"/>
              <w:right w:val="single" w:sz="4" w:space="0" w:color="auto"/>
            </w:tcBorders>
            <w:shd w:val="clear" w:color="auto" w:fill="auto"/>
            <w:noWrap/>
            <w:vAlign w:val="bottom"/>
            <w:hideMark/>
          </w:tcPr>
          <w:p w14:paraId="09C2A57E"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DATE:</w:t>
            </w:r>
          </w:p>
        </w:tc>
        <w:tc>
          <w:tcPr>
            <w:tcW w:w="2192" w:type="dxa"/>
            <w:tcBorders>
              <w:top w:val="nil"/>
              <w:left w:val="nil"/>
              <w:bottom w:val="single" w:sz="8" w:space="0" w:color="auto"/>
              <w:right w:val="single" w:sz="8" w:space="0" w:color="auto"/>
            </w:tcBorders>
            <w:shd w:val="clear" w:color="auto" w:fill="auto"/>
            <w:noWrap/>
            <w:vAlign w:val="bottom"/>
            <w:hideMark/>
          </w:tcPr>
          <w:p w14:paraId="0B537731"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609" w:type="dxa"/>
            <w:tcBorders>
              <w:top w:val="nil"/>
              <w:left w:val="nil"/>
              <w:bottom w:val="nil"/>
              <w:right w:val="nil"/>
            </w:tcBorders>
            <w:shd w:val="clear" w:color="auto" w:fill="auto"/>
            <w:noWrap/>
            <w:vAlign w:val="bottom"/>
            <w:hideMark/>
          </w:tcPr>
          <w:p w14:paraId="1C1050EB" w14:textId="77777777" w:rsidR="005F69A2" w:rsidRPr="00A53240" w:rsidRDefault="005F69A2" w:rsidP="000752C5">
            <w:pPr>
              <w:spacing w:after="0" w:line="240" w:lineRule="auto"/>
              <w:rPr>
                <w:rFonts w:ascii="Calibri" w:eastAsia="Times New Roman" w:hAnsi="Calibri" w:cs="Calibri"/>
                <w:color w:val="000000"/>
                <w:sz w:val="20"/>
                <w:szCs w:val="20"/>
              </w:rPr>
            </w:pPr>
          </w:p>
        </w:tc>
        <w:tc>
          <w:tcPr>
            <w:tcW w:w="1882" w:type="dxa"/>
            <w:tcBorders>
              <w:top w:val="nil"/>
              <w:left w:val="nil"/>
              <w:bottom w:val="nil"/>
              <w:right w:val="nil"/>
            </w:tcBorders>
            <w:shd w:val="clear" w:color="auto" w:fill="auto"/>
            <w:noWrap/>
            <w:vAlign w:val="bottom"/>
            <w:hideMark/>
          </w:tcPr>
          <w:p w14:paraId="38FD111A"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bl>
    <w:p w14:paraId="2E3F8FC8" w14:textId="77777777" w:rsidR="005F69A2" w:rsidRPr="00A53240" w:rsidRDefault="005F69A2" w:rsidP="005F69A2">
      <w:pPr>
        <w:spacing w:line="240" w:lineRule="auto"/>
        <w:rPr>
          <w:rFonts w:ascii="Arial" w:hAnsi="Arial" w:cs="Arial"/>
          <w:sz w:val="20"/>
          <w:szCs w:val="20"/>
        </w:rPr>
      </w:pPr>
    </w:p>
    <w:tbl>
      <w:tblPr>
        <w:tblpPr w:leftFromText="180" w:rightFromText="180" w:horzAnchor="margin" w:tblpXSpec="center" w:tblpY="-440"/>
        <w:tblW w:w="10624" w:type="dxa"/>
        <w:tblLook w:val="04A0" w:firstRow="1" w:lastRow="0" w:firstColumn="1" w:lastColumn="0" w:noHBand="0" w:noVBand="1"/>
      </w:tblPr>
      <w:tblGrid>
        <w:gridCol w:w="2028"/>
        <w:gridCol w:w="1315"/>
        <w:gridCol w:w="2186"/>
        <w:gridCol w:w="1754"/>
        <w:gridCol w:w="1640"/>
        <w:gridCol w:w="1701"/>
      </w:tblGrid>
      <w:tr w:rsidR="005F69A2" w:rsidRPr="00A53240" w14:paraId="40044573" w14:textId="77777777" w:rsidTr="000752C5">
        <w:trPr>
          <w:trHeight w:val="390"/>
        </w:trPr>
        <w:tc>
          <w:tcPr>
            <w:tcW w:w="1062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7BB60F"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lastRenderedPageBreak/>
              <w:t>ERAP INCOME COMPUTATION WORKSHEET</w:t>
            </w:r>
          </w:p>
        </w:tc>
      </w:tr>
      <w:tr w:rsidR="005F69A2" w:rsidRPr="00A53240" w14:paraId="5227C54F" w14:textId="77777777" w:rsidTr="000752C5">
        <w:trPr>
          <w:trHeight w:val="315"/>
        </w:trPr>
        <w:tc>
          <w:tcPr>
            <w:tcW w:w="1062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E92B1C"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INCOME GOING BACK 30 DAYS</w:t>
            </w:r>
          </w:p>
        </w:tc>
      </w:tr>
      <w:tr w:rsidR="005F69A2" w:rsidRPr="00A53240" w14:paraId="5E2FC58D" w14:textId="77777777" w:rsidTr="000752C5">
        <w:trPr>
          <w:trHeight w:val="315"/>
        </w:trPr>
        <w:tc>
          <w:tcPr>
            <w:tcW w:w="3343" w:type="dxa"/>
            <w:gridSpan w:val="2"/>
            <w:tcBorders>
              <w:top w:val="single" w:sz="8" w:space="0" w:color="auto"/>
              <w:left w:val="single" w:sz="8" w:space="0" w:color="auto"/>
              <w:bottom w:val="nil"/>
              <w:right w:val="single" w:sz="4" w:space="0" w:color="auto"/>
            </w:tcBorders>
            <w:shd w:val="clear" w:color="auto" w:fill="auto"/>
            <w:noWrap/>
            <w:vAlign w:val="bottom"/>
            <w:hideMark/>
          </w:tcPr>
          <w:p w14:paraId="5AC95684"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APPLICANT/ADULT MEMBER NAME</w:t>
            </w:r>
          </w:p>
        </w:tc>
        <w:tc>
          <w:tcPr>
            <w:tcW w:w="3940" w:type="dxa"/>
            <w:gridSpan w:val="2"/>
            <w:tcBorders>
              <w:top w:val="single" w:sz="8" w:space="0" w:color="auto"/>
              <w:left w:val="single" w:sz="8" w:space="0" w:color="auto"/>
              <w:bottom w:val="nil"/>
              <w:right w:val="single" w:sz="4" w:space="0" w:color="auto"/>
            </w:tcBorders>
            <w:shd w:val="clear" w:color="auto" w:fill="auto"/>
            <w:noWrap/>
            <w:vAlign w:val="bottom"/>
            <w:hideMark/>
          </w:tcPr>
          <w:p w14:paraId="7908F897"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APPLICATION SIGNED DATE</w:t>
            </w:r>
          </w:p>
        </w:tc>
        <w:tc>
          <w:tcPr>
            <w:tcW w:w="1640" w:type="dxa"/>
            <w:tcBorders>
              <w:top w:val="nil"/>
              <w:left w:val="single" w:sz="8" w:space="0" w:color="auto"/>
              <w:bottom w:val="nil"/>
              <w:right w:val="single" w:sz="4" w:space="0" w:color="auto"/>
            </w:tcBorders>
            <w:shd w:val="clear" w:color="auto" w:fill="auto"/>
            <w:noWrap/>
            <w:vAlign w:val="bottom"/>
            <w:hideMark/>
          </w:tcPr>
          <w:p w14:paraId="6835B59C"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START DATE</w:t>
            </w:r>
          </w:p>
        </w:tc>
        <w:tc>
          <w:tcPr>
            <w:tcW w:w="1701" w:type="dxa"/>
            <w:tcBorders>
              <w:top w:val="nil"/>
              <w:left w:val="nil"/>
              <w:bottom w:val="nil"/>
              <w:right w:val="single" w:sz="8" w:space="0" w:color="auto"/>
            </w:tcBorders>
            <w:shd w:val="clear" w:color="auto" w:fill="auto"/>
            <w:noWrap/>
            <w:vAlign w:val="bottom"/>
            <w:hideMark/>
          </w:tcPr>
          <w:p w14:paraId="6F850C24"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END DATE</w:t>
            </w:r>
          </w:p>
        </w:tc>
      </w:tr>
      <w:tr w:rsidR="005F69A2" w:rsidRPr="00A53240" w14:paraId="6737AA53" w14:textId="77777777" w:rsidTr="000752C5">
        <w:trPr>
          <w:trHeight w:val="315"/>
        </w:trPr>
        <w:tc>
          <w:tcPr>
            <w:tcW w:w="3343"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9BA9174"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 </w:t>
            </w:r>
          </w:p>
        </w:tc>
        <w:tc>
          <w:tcPr>
            <w:tcW w:w="3940" w:type="dxa"/>
            <w:gridSpan w:val="2"/>
            <w:tcBorders>
              <w:top w:val="single" w:sz="8" w:space="0" w:color="auto"/>
              <w:left w:val="nil"/>
              <w:bottom w:val="single" w:sz="8" w:space="0" w:color="auto"/>
              <w:right w:val="nil"/>
            </w:tcBorders>
            <w:shd w:val="clear" w:color="auto" w:fill="auto"/>
            <w:noWrap/>
            <w:vAlign w:val="bottom"/>
            <w:hideMark/>
          </w:tcPr>
          <w:p w14:paraId="356B0A2D" w14:textId="77777777" w:rsidR="005F69A2" w:rsidRPr="00A53240" w:rsidRDefault="005F69A2" w:rsidP="000752C5">
            <w:pPr>
              <w:spacing w:after="0" w:line="240" w:lineRule="auto"/>
              <w:jc w:val="center"/>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 </w:t>
            </w:r>
          </w:p>
        </w:tc>
        <w:tc>
          <w:tcPr>
            <w:tcW w:w="16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6721D90" w14:textId="77777777" w:rsidR="005F69A2" w:rsidRPr="00A53240" w:rsidRDefault="005F69A2" w:rsidP="000752C5">
            <w:pPr>
              <w:spacing w:after="0" w:line="240" w:lineRule="auto"/>
              <w:jc w:val="center"/>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2E50683" w14:textId="77777777" w:rsidR="005F69A2" w:rsidRPr="00A53240" w:rsidRDefault="005F69A2" w:rsidP="000752C5">
            <w:pPr>
              <w:spacing w:after="0" w:line="240" w:lineRule="auto"/>
              <w:jc w:val="center"/>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4BDF3D2E" w14:textId="77777777" w:rsidTr="000752C5">
        <w:trPr>
          <w:trHeight w:val="315"/>
        </w:trPr>
        <w:tc>
          <w:tcPr>
            <w:tcW w:w="5529" w:type="dxa"/>
            <w:gridSpan w:val="3"/>
            <w:tcBorders>
              <w:top w:val="nil"/>
              <w:left w:val="single" w:sz="8" w:space="0" w:color="auto"/>
              <w:bottom w:val="single" w:sz="8" w:space="0" w:color="auto"/>
              <w:right w:val="single" w:sz="4" w:space="0" w:color="auto"/>
            </w:tcBorders>
            <w:shd w:val="clear" w:color="auto" w:fill="auto"/>
            <w:noWrap/>
            <w:vAlign w:val="bottom"/>
            <w:hideMark/>
          </w:tcPr>
          <w:p w14:paraId="5D8E3114"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HH MEMBER:</w:t>
            </w:r>
          </w:p>
        </w:tc>
        <w:tc>
          <w:tcPr>
            <w:tcW w:w="5095"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32FDC0EE"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HH MEMBER:</w:t>
            </w:r>
          </w:p>
        </w:tc>
      </w:tr>
      <w:tr w:rsidR="005F69A2" w:rsidRPr="00A53240" w14:paraId="1A035F08"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4E3AFBEE"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SOURCE</w:t>
            </w:r>
          </w:p>
        </w:tc>
        <w:tc>
          <w:tcPr>
            <w:tcW w:w="1315" w:type="dxa"/>
            <w:tcBorders>
              <w:top w:val="nil"/>
              <w:left w:val="nil"/>
              <w:bottom w:val="single" w:sz="4" w:space="0" w:color="auto"/>
              <w:right w:val="single" w:sz="4" w:space="0" w:color="auto"/>
            </w:tcBorders>
            <w:shd w:val="clear" w:color="auto" w:fill="auto"/>
            <w:noWrap/>
            <w:vAlign w:val="bottom"/>
            <w:hideMark/>
          </w:tcPr>
          <w:p w14:paraId="47DFBAB8"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PAID DATE</w:t>
            </w:r>
          </w:p>
        </w:tc>
        <w:tc>
          <w:tcPr>
            <w:tcW w:w="2186" w:type="dxa"/>
            <w:tcBorders>
              <w:top w:val="nil"/>
              <w:left w:val="nil"/>
              <w:bottom w:val="single" w:sz="4" w:space="0" w:color="auto"/>
              <w:right w:val="single" w:sz="8" w:space="0" w:color="auto"/>
            </w:tcBorders>
            <w:shd w:val="clear" w:color="auto" w:fill="auto"/>
            <w:noWrap/>
            <w:vAlign w:val="bottom"/>
            <w:hideMark/>
          </w:tcPr>
          <w:p w14:paraId="6D0AF5D7"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GROSS AMOUNT</w:t>
            </w:r>
          </w:p>
        </w:tc>
        <w:tc>
          <w:tcPr>
            <w:tcW w:w="1754" w:type="dxa"/>
            <w:tcBorders>
              <w:top w:val="nil"/>
              <w:left w:val="nil"/>
              <w:bottom w:val="single" w:sz="4" w:space="0" w:color="auto"/>
              <w:right w:val="single" w:sz="4" w:space="0" w:color="auto"/>
            </w:tcBorders>
            <w:shd w:val="clear" w:color="auto" w:fill="auto"/>
            <w:noWrap/>
            <w:vAlign w:val="bottom"/>
            <w:hideMark/>
          </w:tcPr>
          <w:p w14:paraId="58862081"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SOURCE</w:t>
            </w:r>
          </w:p>
        </w:tc>
        <w:tc>
          <w:tcPr>
            <w:tcW w:w="1640" w:type="dxa"/>
            <w:tcBorders>
              <w:top w:val="nil"/>
              <w:left w:val="nil"/>
              <w:bottom w:val="single" w:sz="4" w:space="0" w:color="auto"/>
              <w:right w:val="single" w:sz="4" w:space="0" w:color="auto"/>
            </w:tcBorders>
            <w:shd w:val="clear" w:color="auto" w:fill="auto"/>
            <w:noWrap/>
            <w:vAlign w:val="bottom"/>
            <w:hideMark/>
          </w:tcPr>
          <w:p w14:paraId="2C99E82E"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PAID DATE</w:t>
            </w:r>
          </w:p>
        </w:tc>
        <w:tc>
          <w:tcPr>
            <w:tcW w:w="1701" w:type="dxa"/>
            <w:tcBorders>
              <w:top w:val="nil"/>
              <w:left w:val="nil"/>
              <w:bottom w:val="single" w:sz="4" w:space="0" w:color="auto"/>
              <w:right w:val="single" w:sz="8" w:space="0" w:color="auto"/>
            </w:tcBorders>
            <w:shd w:val="clear" w:color="auto" w:fill="auto"/>
            <w:noWrap/>
            <w:vAlign w:val="bottom"/>
            <w:hideMark/>
          </w:tcPr>
          <w:p w14:paraId="276CF518"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GROSS AMOUNT</w:t>
            </w:r>
          </w:p>
        </w:tc>
      </w:tr>
      <w:tr w:rsidR="005F69A2" w:rsidRPr="00A53240" w14:paraId="52E11E19"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0E616A0F"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4A2E851C"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75B55DD5" w14:textId="77777777" w:rsidR="005F69A2" w:rsidRPr="00A53240" w:rsidRDefault="005F69A2" w:rsidP="000752C5">
            <w:pPr>
              <w:spacing w:after="0" w:line="240" w:lineRule="auto"/>
              <w:jc w:val="right"/>
              <w:rPr>
                <w:rFonts w:ascii="Arial" w:eastAsia="Times New Roman" w:hAnsi="Arial" w:cs="Arial"/>
                <w:color w:val="FFFFFF"/>
                <w:sz w:val="20"/>
                <w:szCs w:val="20"/>
              </w:rPr>
            </w:pPr>
            <w:r w:rsidRPr="00A53240">
              <w:rPr>
                <w:rFonts w:ascii="Arial" w:eastAsia="Times New Roman" w:hAnsi="Arial" w:cs="Arial"/>
                <w:color w:val="FFFFFF"/>
                <w:sz w:val="20"/>
                <w:szCs w:val="20"/>
              </w:rPr>
              <w:t>$5.00</w:t>
            </w:r>
          </w:p>
        </w:tc>
        <w:tc>
          <w:tcPr>
            <w:tcW w:w="1754" w:type="dxa"/>
            <w:tcBorders>
              <w:top w:val="nil"/>
              <w:left w:val="nil"/>
              <w:bottom w:val="single" w:sz="4" w:space="0" w:color="auto"/>
              <w:right w:val="single" w:sz="4" w:space="0" w:color="auto"/>
            </w:tcBorders>
            <w:shd w:val="clear" w:color="auto" w:fill="auto"/>
            <w:noWrap/>
            <w:vAlign w:val="bottom"/>
            <w:hideMark/>
          </w:tcPr>
          <w:p w14:paraId="49DDAC57"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829581A"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525B6C3" w14:textId="77777777" w:rsidR="005F69A2" w:rsidRPr="00A53240" w:rsidRDefault="005F69A2" w:rsidP="000752C5">
            <w:pPr>
              <w:spacing w:after="0" w:line="240" w:lineRule="auto"/>
              <w:jc w:val="right"/>
              <w:rPr>
                <w:rFonts w:ascii="Calibri" w:eastAsia="Times New Roman" w:hAnsi="Calibri" w:cs="Calibri"/>
                <w:color w:val="FFFFFF"/>
                <w:sz w:val="20"/>
                <w:szCs w:val="20"/>
              </w:rPr>
            </w:pPr>
            <w:r w:rsidRPr="00A53240">
              <w:rPr>
                <w:rFonts w:ascii="Calibri" w:eastAsia="Times New Roman" w:hAnsi="Calibri" w:cs="Calibri"/>
                <w:color w:val="FFFFFF"/>
                <w:sz w:val="20"/>
                <w:szCs w:val="20"/>
              </w:rPr>
              <w:t>$10.00</w:t>
            </w:r>
          </w:p>
        </w:tc>
      </w:tr>
      <w:tr w:rsidR="005F69A2" w:rsidRPr="00A53240" w14:paraId="1085C2A5"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214C74F5"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D2FA69C"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78176CB6"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35B26B3E"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8C8FD5F"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71ACE2CD"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r>
      <w:tr w:rsidR="005F69A2" w:rsidRPr="00A53240" w14:paraId="4BB45B69"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7688E444"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7CAA0AF9"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2273DF7B"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5251303F"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FB4D46E"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274636E3"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r>
      <w:tr w:rsidR="005F69A2" w:rsidRPr="00A53240" w14:paraId="2F38E890"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6123A6C8"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2FC2261E"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463D101C"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2F9FD964"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263954A"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6163080E" w14:textId="77777777" w:rsidR="005F69A2" w:rsidRPr="00A53240" w:rsidRDefault="005F69A2" w:rsidP="000752C5">
            <w:pPr>
              <w:spacing w:after="0" w:line="240" w:lineRule="auto"/>
              <w:rPr>
                <w:rFonts w:ascii="Calibri" w:eastAsia="Times New Roman" w:hAnsi="Calibri" w:cs="Calibri"/>
                <w:color w:val="FFFFFF"/>
                <w:sz w:val="20"/>
                <w:szCs w:val="20"/>
              </w:rPr>
            </w:pPr>
            <w:r w:rsidRPr="00A53240">
              <w:rPr>
                <w:rFonts w:ascii="Calibri" w:eastAsia="Times New Roman" w:hAnsi="Calibri" w:cs="Calibri"/>
                <w:color w:val="FFFFFF"/>
                <w:sz w:val="20"/>
                <w:szCs w:val="20"/>
              </w:rPr>
              <w:t> </w:t>
            </w:r>
          </w:p>
        </w:tc>
      </w:tr>
      <w:tr w:rsidR="005F69A2" w:rsidRPr="00A53240" w14:paraId="488E3F63" w14:textId="77777777" w:rsidTr="000752C5">
        <w:trPr>
          <w:trHeight w:val="315"/>
        </w:trPr>
        <w:tc>
          <w:tcPr>
            <w:tcW w:w="2028" w:type="dxa"/>
            <w:tcBorders>
              <w:top w:val="nil"/>
              <w:left w:val="single" w:sz="8" w:space="0" w:color="auto"/>
              <w:bottom w:val="single" w:sz="8" w:space="0" w:color="auto"/>
              <w:right w:val="single" w:sz="4" w:space="0" w:color="auto"/>
            </w:tcBorders>
            <w:shd w:val="clear" w:color="auto" w:fill="auto"/>
            <w:noWrap/>
            <w:vAlign w:val="bottom"/>
            <w:hideMark/>
          </w:tcPr>
          <w:p w14:paraId="353EB03C"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Total $ Amount:</w:t>
            </w:r>
          </w:p>
        </w:tc>
        <w:tc>
          <w:tcPr>
            <w:tcW w:w="3501"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0FBB20F" w14:textId="77777777" w:rsidR="005F69A2" w:rsidRPr="00A53240" w:rsidRDefault="005F69A2" w:rsidP="000752C5">
            <w:pPr>
              <w:spacing w:after="0" w:line="240" w:lineRule="auto"/>
              <w:jc w:val="right"/>
              <w:rPr>
                <w:rFonts w:ascii="Arial" w:eastAsia="Times New Roman" w:hAnsi="Arial" w:cs="Arial"/>
                <w:color w:val="FFFFFF"/>
                <w:sz w:val="20"/>
                <w:szCs w:val="20"/>
              </w:rPr>
            </w:pPr>
            <w:r w:rsidRPr="00A53240">
              <w:rPr>
                <w:rFonts w:ascii="Arial" w:eastAsia="Times New Roman" w:hAnsi="Arial" w:cs="Arial"/>
                <w:color w:val="FFFFFF"/>
                <w:sz w:val="20"/>
                <w:szCs w:val="20"/>
              </w:rPr>
              <w:t>$5.00</w:t>
            </w:r>
          </w:p>
        </w:tc>
        <w:tc>
          <w:tcPr>
            <w:tcW w:w="1754" w:type="dxa"/>
            <w:tcBorders>
              <w:top w:val="nil"/>
              <w:left w:val="nil"/>
              <w:bottom w:val="single" w:sz="8" w:space="0" w:color="auto"/>
              <w:right w:val="single" w:sz="4" w:space="0" w:color="auto"/>
            </w:tcBorders>
            <w:shd w:val="clear" w:color="auto" w:fill="auto"/>
            <w:noWrap/>
            <w:vAlign w:val="bottom"/>
            <w:hideMark/>
          </w:tcPr>
          <w:p w14:paraId="12EAAF23"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Total $ Amount:</w:t>
            </w:r>
          </w:p>
        </w:tc>
        <w:tc>
          <w:tcPr>
            <w:tcW w:w="3341"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04D8258" w14:textId="77777777" w:rsidR="005F69A2" w:rsidRPr="00A53240" w:rsidRDefault="005F69A2" w:rsidP="000752C5">
            <w:pPr>
              <w:spacing w:after="0" w:line="240" w:lineRule="auto"/>
              <w:jc w:val="right"/>
              <w:rPr>
                <w:rFonts w:ascii="Calibri" w:eastAsia="Times New Roman" w:hAnsi="Calibri" w:cs="Calibri"/>
                <w:color w:val="FFFFFF"/>
                <w:sz w:val="20"/>
                <w:szCs w:val="20"/>
              </w:rPr>
            </w:pPr>
            <w:r w:rsidRPr="00A53240">
              <w:rPr>
                <w:rFonts w:ascii="Calibri" w:eastAsia="Times New Roman" w:hAnsi="Calibri" w:cs="Calibri"/>
                <w:color w:val="FFFFFF"/>
                <w:sz w:val="20"/>
                <w:szCs w:val="20"/>
              </w:rPr>
              <w:t>$10.00</w:t>
            </w:r>
          </w:p>
        </w:tc>
      </w:tr>
      <w:tr w:rsidR="005F69A2" w:rsidRPr="00A53240" w14:paraId="3AF4CAAE" w14:textId="77777777" w:rsidTr="000752C5">
        <w:trPr>
          <w:trHeight w:val="315"/>
        </w:trPr>
        <w:tc>
          <w:tcPr>
            <w:tcW w:w="5529"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229581"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HH MEMBER:</w:t>
            </w:r>
          </w:p>
        </w:tc>
        <w:tc>
          <w:tcPr>
            <w:tcW w:w="509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CE35DB"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HH MEMBER:</w:t>
            </w:r>
          </w:p>
        </w:tc>
      </w:tr>
      <w:tr w:rsidR="005F69A2" w:rsidRPr="00A53240" w14:paraId="630B7486"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5C1050EC"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SOURCE</w:t>
            </w:r>
          </w:p>
        </w:tc>
        <w:tc>
          <w:tcPr>
            <w:tcW w:w="1315" w:type="dxa"/>
            <w:tcBorders>
              <w:top w:val="nil"/>
              <w:left w:val="nil"/>
              <w:bottom w:val="single" w:sz="4" w:space="0" w:color="auto"/>
              <w:right w:val="single" w:sz="4" w:space="0" w:color="auto"/>
            </w:tcBorders>
            <w:shd w:val="clear" w:color="auto" w:fill="auto"/>
            <w:noWrap/>
            <w:vAlign w:val="bottom"/>
            <w:hideMark/>
          </w:tcPr>
          <w:p w14:paraId="78FD5428"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PAID DATE</w:t>
            </w:r>
          </w:p>
        </w:tc>
        <w:tc>
          <w:tcPr>
            <w:tcW w:w="2186" w:type="dxa"/>
            <w:tcBorders>
              <w:top w:val="nil"/>
              <w:left w:val="nil"/>
              <w:bottom w:val="single" w:sz="4" w:space="0" w:color="auto"/>
              <w:right w:val="single" w:sz="8" w:space="0" w:color="auto"/>
            </w:tcBorders>
            <w:shd w:val="clear" w:color="auto" w:fill="auto"/>
            <w:noWrap/>
            <w:vAlign w:val="bottom"/>
            <w:hideMark/>
          </w:tcPr>
          <w:p w14:paraId="29928E59"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GROSS AMOUNT</w:t>
            </w:r>
          </w:p>
        </w:tc>
        <w:tc>
          <w:tcPr>
            <w:tcW w:w="1754" w:type="dxa"/>
            <w:tcBorders>
              <w:top w:val="nil"/>
              <w:left w:val="nil"/>
              <w:bottom w:val="single" w:sz="4" w:space="0" w:color="auto"/>
              <w:right w:val="single" w:sz="4" w:space="0" w:color="auto"/>
            </w:tcBorders>
            <w:shd w:val="clear" w:color="auto" w:fill="auto"/>
            <w:noWrap/>
            <w:vAlign w:val="bottom"/>
            <w:hideMark/>
          </w:tcPr>
          <w:p w14:paraId="766BC412"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SOURCE</w:t>
            </w:r>
          </w:p>
        </w:tc>
        <w:tc>
          <w:tcPr>
            <w:tcW w:w="1640" w:type="dxa"/>
            <w:tcBorders>
              <w:top w:val="nil"/>
              <w:left w:val="nil"/>
              <w:bottom w:val="single" w:sz="4" w:space="0" w:color="auto"/>
              <w:right w:val="single" w:sz="4" w:space="0" w:color="auto"/>
            </w:tcBorders>
            <w:shd w:val="clear" w:color="auto" w:fill="auto"/>
            <w:noWrap/>
            <w:vAlign w:val="bottom"/>
            <w:hideMark/>
          </w:tcPr>
          <w:p w14:paraId="1F4DDB48"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PAID DATE</w:t>
            </w:r>
          </w:p>
        </w:tc>
        <w:tc>
          <w:tcPr>
            <w:tcW w:w="1701" w:type="dxa"/>
            <w:tcBorders>
              <w:top w:val="nil"/>
              <w:left w:val="nil"/>
              <w:bottom w:val="single" w:sz="4" w:space="0" w:color="auto"/>
              <w:right w:val="single" w:sz="8" w:space="0" w:color="auto"/>
            </w:tcBorders>
            <w:shd w:val="clear" w:color="auto" w:fill="auto"/>
            <w:noWrap/>
            <w:vAlign w:val="bottom"/>
            <w:hideMark/>
          </w:tcPr>
          <w:p w14:paraId="08E20CA3"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GROSS AMOUNT</w:t>
            </w:r>
          </w:p>
        </w:tc>
      </w:tr>
      <w:tr w:rsidR="005F69A2" w:rsidRPr="00A53240" w14:paraId="412F664F"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49821212"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1DFC0AC4"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6935CCF4" w14:textId="77777777" w:rsidR="005F69A2" w:rsidRPr="00A53240" w:rsidRDefault="005F69A2" w:rsidP="000752C5">
            <w:pPr>
              <w:spacing w:after="0" w:line="240" w:lineRule="auto"/>
              <w:jc w:val="right"/>
              <w:rPr>
                <w:rFonts w:ascii="Arial" w:eastAsia="Times New Roman" w:hAnsi="Arial" w:cs="Arial"/>
                <w:color w:val="FFFFFF"/>
                <w:sz w:val="20"/>
                <w:szCs w:val="20"/>
              </w:rPr>
            </w:pPr>
            <w:r w:rsidRPr="00A53240">
              <w:rPr>
                <w:rFonts w:ascii="Arial" w:eastAsia="Times New Roman" w:hAnsi="Arial" w:cs="Arial"/>
                <w:color w:val="FFFFFF"/>
                <w:sz w:val="20"/>
                <w:szCs w:val="20"/>
              </w:rPr>
              <w:t>$15.00</w:t>
            </w:r>
          </w:p>
        </w:tc>
        <w:tc>
          <w:tcPr>
            <w:tcW w:w="1754" w:type="dxa"/>
            <w:tcBorders>
              <w:top w:val="nil"/>
              <w:left w:val="nil"/>
              <w:bottom w:val="single" w:sz="4" w:space="0" w:color="auto"/>
              <w:right w:val="single" w:sz="4" w:space="0" w:color="auto"/>
            </w:tcBorders>
            <w:shd w:val="clear" w:color="auto" w:fill="auto"/>
            <w:noWrap/>
            <w:vAlign w:val="bottom"/>
            <w:hideMark/>
          </w:tcPr>
          <w:p w14:paraId="50049EFB"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C53E411"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96134B3" w14:textId="77777777" w:rsidR="005F69A2" w:rsidRPr="00A53240" w:rsidRDefault="005F69A2" w:rsidP="000752C5">
            <w:pPr>
              <w:spacing w:after="0" w:line="240" w:lineRule="auto"/>
              <w:jc w:val="right"/>
              <w:rPr>
                <w:rFonts w:ascii="Calibri" w:eastAsia="Times New Roman" w:hAnsi="Calibri" w:cs="Calibri"/>
                <w:color w:val="FFFFFF"/>
                <w:sz w:val="20"/>
                <w:szCs w:val="20"/>
              </w:rPr>
            </w:pPr>
            <w:r w:rsidRPr="00A53240">
              <w:rPr>
                <w:rFonts w:ascii="Calibri" w:eastAsia="Times New Roman" w:hAnsi="Calibri" w:cs="Calibri"/>
                <w:color w:val="FFFFFF"/>
                <w:sz w:val="20"/>
                <w:szCs w:val="20"/>
              </w:rPr>
              <w:t>$20.00</w:t>
            </w:r>
          </w:p>
        </w:tc>
      </w:tr>
      <w:tr w:rsidR="005F69A2" w:rsidRPr="00A53240" w14:paraId="52C3E54B"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5274AFC7"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61883F48"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42F08CC4"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21550C5A"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6C7A7AB"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4783632"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5558C2BA"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404052E0"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7EB8330A"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7B8AF466"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1CCEF14E"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A0C07BD"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4A91C5A9"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0E98D3B8"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49334DB5"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315" w:type="dxa"/>
            <w:tcBorders>
              <w:top w:val="nil"/>
              <w:left w:val="nil"/>
              <w:bottom w:val="single" w:sz="4" w:space="0" w:color="auto"/>
              <w:right w:val="single" w:sz="4" w:space="0" w:color="auto"/>
            </w:tcBorders>
            <w:shd w:val="clear" w:color="auto" w:fill="auto"/>
            <w:noWrap/>
            <w:vAlign w:val="bottom"/>
            <w:hideMark/>
          </w:tcPr>
          <w:p w14:paraId="5039076C"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2186" w:type="dxa"/>
            <w:tcBorders>
              <w:top w:val="nil"/>
              <w:left w:val="nil"/>
              <w:bottom w:val="single" w:sz="4" w:space="0" w:color="auto"/>
              <w:right w:val="single" w:sz="8" w:space="0" w:color="auto"/>
            </w:tcBorders>
            <w:shd w:val="clear" w:color="auto" w:fill="auto"/>
            <w:noWrap/>
            <w:vAlign w:val="bottom"/>
            <w:hideMark/>
          </w:tcPr>
          <w:p w14:paraId="36DE9EF0"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15843BD3"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CF7D0F1"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1A176560" w14:textId="77777777" w:rsidR="005F69A2" w:rsidRPr="00A53240" w:rsidRDefault="005F69A2" w:rsidP="000752C5">
            <w:pPr>
              <w:spacing w:after="0" w:line="240" w:lineRule="auto"/>
              <w:rPr>
                <w:rFonts w:ascii="Calibri" w:eastAsia="Times New Roman" w:hAnsi="Calibri" w:cs="Calibri"/>
                <w:color w:val="000000"/>
                <w:sz w:val="20"/>
                <w:szCs w:val="20"/>
              </w:rPr>
            </w:pPr>
            <w:r w:rsidRPr="00A53240">
              <w:rPr>
                <w:rFonts w:ascii="Calibri" w:eastAsia="Times New Roman" w:hAnsi="Calibri" w:cs="Calibri"/>
                <w:color w:val="000000"/>
                <w:sz w:val="20"/>
                <w:szCs w:val="20"/>
              </w:rPr>
              <w:t> </w:t>
            </w:r>
          </w:p>
        </w:tc>
      </w:tr>
      <w:tr w:rsidR="005F69A2" w:rsidRPr="00A53240" w14:paraId="1647BAE4" w14:textId="77777777" w:rsidTr="000752C5">
        <w:trPr>
          <w:trHeight w:val="315"/>
        </w:trPr>
        <w:tc>
          <w:tcPr>
            <w:tcW w:w="2028" w:type="dxa"/>
            <w:tcBorders>
              <w:top w:val="nil"/>
              <w:left w:val="single" w:sz="8" w:space="0" w:color="auto"/>
              <w:bottom w:val="single" w:sz="8" w:space="0" w:color="auto"/>
              <w:right w:val="single" w:sz="4" w:space="0" w:color="auto"/>
            </w:tcBorders>
            <w:shd w:val="clear" w:color="auto" w:fill="auto"/>
            <w:noWrap/>
            <w:vAlign w:val="bottom"/>
            <w:hideMark/>
          </w:tcPr>
          <w:p w14:paraId="17FEE408"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Total $ Amount:</w:t>
            </w:r>
          </w:p>
        </w:tc>
        <w:tc>
          <w:tcPr>
            <w:tcW w:w="3501"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87EC480" w14:textId="77777777" w:rsidR="005F69A2" w:rsidRPr="00A53240" w:rsidRDefault="005F69A2" w:rsidP="000752C5">
            <w:pPr>
              <w:spacing w:after="0" w:line="240" w:lineRule="auto"/>
              <w:jc w:val="right"/>
              <w:rPr>
                <w:rFonts w:ascii="Arial" w:eastAsia="Times New Roman" w:hAnsi="Arial" w:cs="Arial"/>
                <w:color w:val="FFFFFF"/>
                <w:sz w:val="20"/>
                <w:szCs w:val="20"/>
              </w:rPr>
            </w:pPr>
            <w:r w:rsidRPr="00A53240">
              <w:rPr>
                <w:rFonts w:ascii="Arial" w:eastAsia="Times New Roman" w:hAnsi="Arial" w:cs="Arial"/>
                <w:color w:val="FFFFFF"/>
                <w:sz w:val="20"/>
                <w:szCs w:val="20"/>
              </w:rPr>
              <w:t>$15.00</w:t>
            </w:r>
          </w:p>
        </w:tc>
        <w:tc>
          <w:tcPr>
            <w:tcW w:w="1754" w:type="dxa"/>
            <w:tcBorders>
              <w:top w:val="nil"/>
              <w:left w:val="nil"/>
              <w:bottom w:val="single" w:sz="8" w:space="0" w:color="auto"/>
              <w:right w:val="single" w:sz="4" w:space="0" w:color="auto"/>
            </w:tcBorders>
            <w:shd w:val="clear" w:color="auto" w:fill="auto"/>
            <w:noWrap/>
            <w:vAlign w:val="bottom"/>
            <w:hideMark/>
          </w:tcPr>
          <w:p w14:paraId="224521D1" w14:textId="77777777" w:rsidR="005F69A2" w:rsidRPr="00A53240" w:rsidRDefault="005F69A2" w:rsidP="000752C5">
            <w:pPr>
              <w:spacing w:after="0" w:line="240" w:lineRule="auto"/>
              <w:rPr>
                <w:rFonts w:ascii="Calibri" w:eastAsia="Times New Roman" w:hAnsi="Calibri" w:cs="Calibri"/>
                <w:b/>
                <w:bCs/>
                <w:color w:val="000000"/>
                <w:sz w:val="20"/>
                <w:szCs w:val="20"/>
              </w:rPr>
            </w:pPr>
            <w:r w:rsidRPr="00A53240">
              <w:rPr>
                <w:rFonts w:ascii="Calibri" w:eastAsia="Times New Roman" w:hAnsi="Calibri" w:cs="Calibri"/>
                <w:b/>
                <w:bCs/>
                <w:color w:val="000000"/>
                <w:sz w:val="20"/>
                <w:szCs w:val="20"/>
              </w:rPr>
              <w:t>Total $ Amount:</w:t>
            </w:r>
          </w:p>
        </w:tc>
        <w:tc>
          <w:tcPr>
            <w:tcW w:w="3341"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12F150F" w14:textId="77777777" w:rsidR="005F69A2" w:rsidRPr="00A53240" w:rsidRDefault="005F69A2" w:rsidP="000752C5">
            <w:pPr>
              <w:spacing w:after="0" w:line="240" w:lineRule="auto"/>
              <w:jc w:val="right"/>
              <w:rPr>
                <w:rFonts w:ascii="Calibri" w:eastAsia="Times New Roman" w:hAnsi="Calibri" w:cs="Calibri"/>
                <w:color w:val="FFFFFF"/>
                <w:sz w:val="20"/>
                <w:szCs w:val="20"/>
              </w:rPr>
            </w:pPr>
            <w:r w:rsidRPr="00A53240">
              <w:rPr>
                <w:rFonts w:ascii="Calibri" w:eastAsia="Times New Roman" w:hAnsi="Calibri" w:cs="Calibri"/>
                <w:color w:val="FFFFFF"/>
                <w:sz w:val="20"/>
                <w:szCs w:val="20"/>
              </w:rPr>
              <w:t>$20.00</w:t>
            </w:r>
          </w:p>
        </w:tc>
      </w:tr>
      <w:tr w:rsidR="005F69A2" w:rsidRPr="00A53240" w14:paraId="6C7E30AA" w14:textId="77777777" w:rsidTr="000752C5">
        <w:trPr>
          <w:trHeight w:val="315"/>
        </w:trPr>
        <w:tc>
          <w:tcPr>
            <w:tcW w:w="8923" w:type="dxa"/>
            <w:gridSpan w:val="5"/>
            <w:tcBorders>
              <w:top w:val="single" w:sz="8" w:space="0" w:color="auto"/>
              <w:left w:val="single" w:sz="8" w:space="0" w:color="auto"/>
              <w:bottom w:val="single" w:sz="8" w:space="0" w:color="auto"/>
              <w:right w:val="nil"/>
            </w:tcBorders>
            <w:shd w:val="clear" w:color="auto" w:fill="auto"/>
            <w:noWrap/>
            <w:vAlign w:val="bottom"/>
            <w:hideMark/>
          </w:tcPr>
          <w:p w14:paraId="58D97985"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GRAND TOTAL ALL HOUSEHOLD MEMBER'S GROSS INCOME:</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2A17C21A" w14:textId="77777777" w:rsidR="005F69A2" w:rsidRPr="00A53240" w:rsidRDefault="005F69A2" w:rsidP="000752C5">
            <w:pPr>
              <w:spacing w:after="0" w:line="240" w:lineRule="auto"/>
              <w:jc w:val="right"/>
              <w:rPr>
                <w:rFonts w:ascii="Calibri" w:eastAsia="Times New Roman" w:hAnsi="Calibri" w:cs="Calibri"/>
                <w:b/>
                <w:bCs/>
                <w:color w:val="FFFFFF"/>
                <w:sz w:val="20"/>
                <w:szCs w:val="20"/>
              </w:rPr>
            </w:pPr>
            <w:r w:rsidRPr="00A53240">
              <w:rPr>
                <w:rFonts w:ascii="Calibri" w:eastAsia="Times New Roman" w:hAnsi="Calibri" w:cs="Calibri"/>
                <w:b/>
                <w:bCs/>
                <w:color w:val="FFFFFF"/>
                <w:sz w:val="20"/>
                <w:szCs w:val="20"/>
              </w:rPr>
              <w:t>$50.00</w:t>
            </w:r>
          </w:p>
        </w:tc>
      </w:tr>
      <w:tr w:rsidR="005F69A2" w:rsidRPr="00A53240" w14:paraId="19D3FC39" w14:textId="77777777" w:rsidTr="000752C5">
        <w:trPr>
          <w:trHeight w:val="315"/>
        </w:trPr>
        <w:tc>
          <w:tcPr>
            <w:tcW w:w="2028" w:type="dxa"/>
            <w:tcBorders>
              <w:top w:val="nil"/>
              <w:left w:val="nil"/>
              <w:bottom w:val="nil"/>
              <w:right w:val="nil"/>
            </w:tcBorders>
            <w:shd w:val="clear" w:color="auto" w:fill="auto"/>
            <w:noWrap/>
            <w:vAlign w:val="bottom"/>
            <w:hideMark/>
          </w:tcPr>
          <w:p w14:paraId="401DE610" w14:textId="77777777" w:rsidR="005F69A2" w:rsidRPr="00A53240" w:rsidRDefault="005F69A2" w:rsidP="000752C5">
            <w:pPr>
              <w:spacing w:after="0" w:line="240" w:lineRule="auto"/>
              <w:jc w:val="right"/>
              <w:rPr>
                <w:rFonts w:ascii="Arial" w:eastAsia="Times New Roman" w:hAnsi="Arial" w:cs="Arial"/>
                <w:b/>
                <w:bCs/>
                <w:color w:val="FFFFFF"/>
                <w:sz w:val="20"/>
                <w:szCs w:val="20"/>
              </w:rPr>
            </w:pPr>
          </w:p>
        </w:tc>
        <w:tc>
          <w:tcPr>
            <w:tcW w:w="1315" w:type="dxa"/>
            <w:tcBorders>
              <w:top w:val="nil"/>
              <w:left w:val="nil"/>
              <w:bottom w:val="nil"/>
              <w:right w:val="nil"/>
            </w:tcBorders>
            <w:shd w:val="clear" w:color="auto" w:fill="auto"/>
            <w:noWrap/>
            <w:vAlign w:val="bottom"/>
            <w:hideMark/>
          </w:tcPr>
          <w:p w14:paraId="560FDAD6" w14:textId="77777777" w:rsidR="005F69A2" w:rsidRPr="00A53240" w:rsidRDefault="005F69A2" w:rsidP="000752C5">
            <w:pPr>
              <w:spacing w:after="0" w:line="240" w:lineRule="auto"/>
              <w:rPr>
                <w:rFonts w:ascii="Arial" w:eastAsia="Times New Roman" w:hAnsi="Arial" w:cs="Arial"/>
                <w:sz w:val="20"/>
                <w:szCs w:val="20"/>
              </w:rPr>
            </w:pPr>
          </w:p>
        </w:tc>
        <w:tc>
          <w:tcPr>
            <w:tcW w:w="2186" w:type="dxa"/>
            <w:tcBorders>
              <w:top w:val="nil"/>
              <w:left w:val="nil"/>
              <w:bottom w:val="nil"/>
              <w:right w:val="nil"/>
            </w:tcBorders>
            <w:shd w:val="clear" w:color="auto" w:fill="auto"/>
            <w:noWrap/>
            <w:vAlign w:val="bottom"/>
            <w:hideMark/>
          </w:tcPr>
          <w:p w14:paraId="394B3A94" w14:textId="77777777" w:rsidR="005F69A2" w:rsidRPr="00A53240" w:rsidRDefault="005F69A2" w:rsidP="000752C5">
            <w:pPr>
              <w:spacing w:after="0" w:line="240" w:lineRule="auto"/>
              <w:rPr>
                <w:rFonts w:ascii="Arial" w:eastAsia="Times New Roman" w:hAnsi="Arial" w:cs="Arial"/>
                <w:sz w:val="20"/>
                <w:szCs w:val="20"/>
              </w:rPr>
            </w:pPr>
          </w:p>
        </w:tc>
        <w:tc>
          <w:tcPr>
            <w:tcW w:w="1754" w:type="dxa"/>
            <w:tcBorders>
              <w:top w:val="nil"/>
              <w:left w:val="nil"/>
              <w:bottom w:val="nil"/>
              <w:right w:val="nil"/>
            </w:tcBorders>
            <w:shd w:val="clear" w:color="auto" w:fill="auto"/>
            <w:noWrap/>
            <w:vAlign w:val="bottom"/>
            <w:hideMark/>
          </w:tcPr>
          <w:p w14:paraId="16131CC1"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642DB8C"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DED75FA"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4EA1A27C" w14:textId="77777777" w:rsidTr="000752C5">
        <w:trPr>
          <w:trHeight w:val="300"/>
        </w:trPr>
        <w:tc>
          <w:tcPr>
            <w:tcW w:w="20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7FC8AE"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GRAND TOTAL</w:t>
            </w:r>
          </w:p>
        </w:tc>
        <w:tc>
          <w:tcPr>
            <w:tcW w:w="1315" w:type="dxa"/>
            <w:tcBorders>
              <w:top w:val="single" w:sz="8" w:space="0" w:color="auto"/>
              <w:left w:val="nil"/>
              <w:bottom w:val="single" w:sz="4" w:space="0" w:color="auto"/>
              <w:right w:val="single" w:sz="8" w:space="0" w:color="auto"/>
            </w:tcBorders>
            <w:shd w:val="clear" w:color="auto" w:fill="auto"/>
            <w:noWrap/>
            <w:vAlign w:val="bottom"/>
            <w:hideMark/>
          </w:tcPr>
          <w:p w14:paraId="6542C155"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$50.00</w:t>
            </w:r>
          </w:p>
        </w:tc>
        <w:tc>
          <w:tcPr>
            <w:tcW w:w="2186" w:type="dxa"/>
            <w:tcBorders>
              <w:top w:val="nil"/>
              <w:left w:val="nil"/>
              <w:bottom w:val="nil"/>
              <w:right w:val="nil"/>
            </w:tcBorders>
            <w:shd w:val="clear" w:color="auto" w:fill="auto"/>
            <w:vAlign w:val="bottom"/>
            <w:hideMark/>
          </w:tcPr>
          <w:p w14:paraId="4CFFB91D"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096D6235" w14:textId="77777777" w:rsidR="005F69A2" w:rsidRPr="00A53240" w:rsidRDefault="005F69A2" w:rsidP="000752C5">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vAlign w:val="bottom"/>
            <w:hideMark/>
          </w:tcPr>
          <w:p w14:paraId="445D4878"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9B20CCB" w14:textId="77777777" w:rsidR="005F69A2" w:rsidRPr="00A53240" w:rsidRDefault="005F69A2" w:rsidP="000752C5">
            <w:pPr>
              <w:spacing w:after="0" w:line="240" w:lineRule="auto"/>
              <w:jc w:val="center"/>
              <w:rPr>
                <w:rFonts w:ascii="Times New Roman" w:eastAsia="Times New Roman" w:hAnsi="Times New Roman" w:cs="Times New Roman"/>
                <w:sz w:val="20"/>
                <w:szCs w:val="20"/>
              </w:rPr>
            </w:pPr>
          </w:p>
        </w:tc>
      </w:tr>
      <w:tr w:rsidR="005F69A2" w:rsidRPr="00A53240" w14:paraId="03CBD3CB" w14:textId="77777777" w:rsidTr="000752C5">
        <w:trPr>
          <w:trHeight w:val="600"/>
        </w:trPr>
        <w:tc>
          <w:tcPr>
            <w:tcW w:w="2028" w:type="dxa"/>
            <w:tcBorders>
              <w:top w:val="nil"/>
              <w:left w:val="single" w:sz="8" w:space="0" w:color="auto"/>
              <w:bottom w:val="single" w:sz="4" w:space="0" w:color="auto"/>
              <w:right w:val="single" w:sz="4" w:space="0" w:color="auto"/>
            </w:tcBorders>
            <w:shd w:val="clear" w:color="auto" w:fill="auto"/>
            <w:vAlign w:val="bottom"/>
            <w:hideMark/>
          </w:tcPr>
          <w:p w14:paraId="29E3479D"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NUMBER OF WEEKS</w:t>
            </w:r>
            <w:r w:rsidRPr="00A53240">
              <w:rPr>
                <w:rFonts w:ascii="Arial" w:eastAsia="Times New Roman" w:hAnsi="Arial" w:cs="Arial"/>
                <w:b/>
                <w:bCs/>
                <w:color w:val="000000"/>
                <w:sz w:val="20"/>
                <w:szCs w:val="20"/>
              </w:rPr>
              <w:br/>
              <w:t>IN PAY PERIOD</w:t>
            </w:r>
          </w:p>
        </w:tc>
        <w:tc>
          <w:tcPr>
            <w:tcW w:w="1315" w:type="dxa"/>
            <w:tcBorders>
              <w:top w:val="nil"/>
              <w:left w:val="nil"/>
              <w:bottom w:val="single" w:sz="4" w:space="0" w:color="auto"/>
              <w:right w:val="single" w:sz="8" w:space="0" w:color="auto"/>
            </w:tcBorders>
            <w:shd w:val="clear" w:color="auto" w:fill="auto"/>
            <w:noWrap/>
            <w:vAlign w:val="bottom"/>
            <w:hideMark/>
          </w:tcPr>
          <w:p w14:paraId="0F3F2057" w14:textId="29D80E97" w:rsidR="005F69A2" w:rsidRPr="00A53240" w:rsidRDefault="005F69A2" w:rsidP="000752C5">
            <w:pPr>
              <w:spacing w:after="0" w:line="240" w:lineRule="auto"/>
              <w:rPr>
                <w:rFonts w:ascii="Arial" w:eastAsia="Times New Roman" w:hAnsi="Arial" w:cs="Arial"/>
                <w:sz w:val="20"/>
                <w:szCs w:val="20"/>
              </w:rPr>
            </w:pPr>
          </w:p>
        </w:tc>
        <w:tc>
          <w:tcPr>
            <w:tcW w:w="2186" w:type="dxa"/>
            <w:tcBorders>
              <w:top w:val="nil"/>
              <w:left w:val="nil"/>
              <w:bottom w:val="nil"/>
              <w:right w:val="nil"/>
            </w:tcBorders>
            <w:shd w:val="clear" w:color="auto" w:fill="auto"/>
            <w:noWrap/>
            <w:vAlign w:val="bottom"/>
            <w:hideMark/>
          </w:tcPr>
          <w:p w14:paraId="03C855F8"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3796AC96"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A67D7C0"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CCCB1BF"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04E89940" w14:textId="77777777" w:rsidTr="000752C5">
        <w:trPr>
          <w:trHeight w:val="600"/>
        </w:trPr>
        <w:tc>
          <w:tcPr>
            <w:tcW w:w="2028" w:type="dxa"/>
            <w:tcBorders>
              <w:top w:val="nil"/>
              <w:left w:val="single" w:sz="8" w:space="0" w:color="auto"/>
              <w:bottom w:val="single" w:sz="4" w:space="0" w:color="auto"/>
              <w:right w:val="single" w:sz="4" w:space="0" w:color="auto"/>
            </w:tcBorders>
            <w:shd w:val="clear" w:color="auto" w:fill="auto"/>
            <w:vAlign w:val="bottom"/>
            <w:hideMark/>
          </w:tcPr>
          <w:p w14:paraId="3D88B956"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 xml:space="preserve">REPRESENTATIVE WEEK </w:t>
            </w:r>
            <w:r w:rsidRPr="00A53240">
              <w:rPr>
                <w:rFonts w:ascii="Arial" w:eastAsia="Times New Roman" w:hAnsi="Arial" w:cs="Arial"/>
                <w:b/>
                <w:bCs/>
                <w:color w:val="000000"/>
                <w:sz w:val="20"/>
                <w:szCs w:val="20"/>
              </w:rPr>
              <w:br/>
              <w:t>TOTAL</w:t>
            </w:r>
          </w:p>
        </w:tc>
        <w:tc>
          <w:tcPr>
            <w:tcW w:w="1315" w:type="dxa"/>
            <w:tcBorders>
              <w:top w:val="nil"/>
              <w:left w:val="nil"/>
              <w:bottom w:val="single" w:sz="4" w:space="0" w:color="auto"/>
              <w:right w:val="single" w:sz="8" w:space="0" w:color="auto"/>
            </w:tcBorders>
            <w:shd w:val="clear" w:color="auto" w:fill="auto"/>
            <w:noWrap/>
            <w:vAlign w:val="bottom"/>
            <w:hideMark/>
          </w:tcPr>
          <w:p w14:paraId="413AE0A0"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$200.00</w:t>
            </w:r>
          </w:p>
        </w:tc>
        <w:tc>
          <w:tcPr>
            <w:tcW w:w="2186" w:type="dxa"/>
            <w:tcBorders>
              <w:top w:val="nil"/>
              <w:left w:val="nil"/>
              <w:bottom w:val="nil"/>
              <w:right w:val="nil"/>
            </w:tcBorders>
            <w:shd w:val="clear" w:color="auto" w:fill="auto"/>
            <w:noWrap/>
            <w:vAlign w:val="bottom"/>
            <w:hideMark/>
          </w:tcPr>
          <w:p w14:paraId="0AC81F70"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3A6ABFD7"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C4E5EC4"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55965FDE"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14375287" w14:textId="77777777" w:rsidTr="000752C5">
        <w:trPr>
          <w:trHeight w:val="600"/>
        </w:trPr>
        <w:tc>
          <w:tcPr>
            <w:tcW w:w="2028" w:type="dxa"/>
            <w:tcBorders>
              <w:top w:val="nil"/>
              <w:left w:val="single" w:sz="8" w:space="0" w:color="auto"/>
              <w:bottom w:val="single" w:sz="4" w:space="0" w:color="auto"/>
              <w:right w:val="single" w:sz="4" w:space="0" w:color="auto"/>
            </w:tcBorders>
            <w:shd w:val="clear" w:color="auto" w:fill="auto"/>
            <w:vAlign w:val="bottom"/>
            <w:hideMark/>
          </w:tcPr>
          <w:p w14:paraId="6A4BD84E"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ESTIMATED MONTHLY</w:t>
            </w:r>
            <w:r w:rsidRPr="00A53240">
              <w:rPr>
                <w:rFonts w:ascii="Arial" w:eastAsia="Times New Roman" w:hAnsi="Arial" w:cs="Arial"/>
                <w:b/>
                <w:bCs/>
                <w:color w:val="000000"/>
                <w:sz w:val="20"/>
                <w:szCs w:val="20"/>
              </w:rPr>
              <w:br/>
              <w:t>GROSS INCOME</w:t>
            </w:r>
          </w:p>
        </w:tc>
        <w:tc>
          <w:tcPr>
            <w:tcW w:w="1315" w:type="dxa"/>
            <w:tcBorders>
              <w:top w:val="nil"/>
              <w:left w:val="nil"/>
              <w:bottom w:val="single" w:sz="4" w:space="0" w:color="auto"/>
              <w:right w:val="single" w:sz="8" w:space="0" w:color="auto"/>
            </w:tcBorders>
            <w:shd w:val="clear" w:color="auto" w:fill="auto"/>
            <w:noWrap/>
            <w:vAlign w:val="bottom"/>
            <w:hideMark/>
          </w:tcPr>
          <w:p w14:paraId="7AB6210B"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$866.00</w:t>
            </w:r>
          </w:p>
        </w:tc>
        <w:tc>
          <w:tcPr>
            <w:tcW w:w="2186" w:type="dxa"/>
            <w:tcBorders>
              <w:top w:val="nil"/>
              <w:left w:val="nil"/>
              <w:bottom w:val="nil"/>
              <w:right w:val="nil"/>
            </w:tcBorders>
            <w:shd w:val="clear" w:color="auto" w:fill="auto"/>
            <w:noWrap/>
            <w:vAlign w:val="bottom"/>
            <w:hideMark/>
          </w:tcPr>
          <w:p w14:paraId="381E94BD"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083CE650"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35C41C3"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2553A03F"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0EA42681" w14:textId="77777777" w:rsidTr="000752C5">
        <w:trPr>
          <w:trHeight w:val="615"/>
        </w:trPr>
        <w:tc>
          <w:tcPr>
            <w:tcW w:w="2028" w:type="dxa"/>
            <w:tcBorders>
              <w:top w:val="nil"/>
              <w:left w:val="single" w:sz="8" w:space="0" w:color="auto"/>
              <w:bottom w:val="single" w:sz="8" w:space="0" w:color="auto"/>
              <w:right w:val="single" w:sz="4" w:space="0" w:color="auto"/>
            </w:tcBorders>
            <w:shd w:val="clear" w:color="auto" w:fill="auto"/>
            <w:vAlign w:val="bottom"/>
            <w:hideMark/>
          </w:tcPr>
          <w:p w14:paraId="2965BD04"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ESTIMATED ANNUAL</w:t>
            </w:r>
            <w:r w:rsidRPr="00A53240">
              <w:rPr>
                <w:rFonts w:ascii="Arial" w:eastAsia="Times New Roman" w:hAnsi="Arial" w:cs="Arial"/>
                <w:b/>
                <w:bCs/>
                <w:color w:val="000000"/>
                <w:sz w:val="20"/>
                <w:szCs w:val="20"/>
              </w:rPr>
              <w:br/>
              <w:t xml:space="preserve"> GROSS INCOME</w:t>
            </w:r>
          </w:p>
        </w:tc>
        <w:tc>
          <w:tcPr>
            <w:tcW w:w="1315" w:type="dxa"/>
            <w:tcBorders>
              <w:top w:val="nil"/>
              <w:left w:val="nil"/>
              <w:bottom w:val="single" w:sz="8" w:space="0" w:color="auto"/>
              <w:right w:val="single" w:sz="8" w:space="0" w:color="auto"/>
            </w:tcBorders>
            <w:shd w:val="clear" w:color="auto" w:fill="auto"/>
            <w:noWrap/>
            <w:vAlign w:val="bottom"/>
            <w:hideMark/>
          </w:tcPr>
          <w:p w14:paraId="3F11103B"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$10,400.00</w:t>
            </w:r>
          </w:p>
        </w:tc>
        <w:tc>
          <w:tcPr>
            <w:tcW w:w="2186" w:type="dxa"/>
            <w:tcBorders>
              <w:top w:val="nil"/>
              <w:left w:val="nil"/>
              <w:bottom w:val="nil"/>
              <w:right w:val="nil"/>
            </w:tcBorders>
            <w:shd w:val="clear" w:color="auto" w:fill="auto"/>
            <w:noWrap/>
            <w:vAlign w:val="bottom"/>
            <w:hideMark/>
          </w:tcPr>
          <w:p w14:paraId="0CA86FBE"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34D38A5D"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26FF06C"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B672286"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317E803A" w14:textId="77777777" w:rsidTr="000752C5">
        <w:trPr>
          <w:trHeight w:val="315"/>
        </w:trPr>
        <w:tc>
          <w:tcPr>
            <w:tcW w:w="2028" w:type="dxa"/>
            <w:tcBorders>
              <w:top w:val="nil"/>
              <w:left w:val="nil"/>
              <w:bottom w:val="nil"/>
              <w:right w:val="nil"/>
            </w:tcBorders>
            <w:shd w:val="clear" w:color="auto" w:fill="auto"/>
            <w:noWrap/>
            <w:vAlign w:val="bottom"/>
            <w:hideMark/>
          </w:tcPr>
          <w:p w14:paraId="4A65E2B4" w14:textId="77777777" w:rsidR="005F69A2" w:rsidRPr="00A53240" w:rsidRDefault="005F69A2" w:rsidP="000752C5">
            <w:pPr>
              <w:spacing w:after="0" w:line="240" w:lineRule="auto"/>
              <w:rPr>
                <w:rFonts w:ascii="Arial" w:eastAsia="Times New Roman" w:hAnsi="Arial" w:cs="Arial"/>
                <w:sz w:val="20"/>
                <w:szCs w:val="20"/>
              </w:rPr>
            </w:pPr>
          </w:p>
        </w:tc>
        <w:tc>
          <w:tcPr>
            <w:tcW w:w="1315" w:type="dxa"/>
            <w:tcBorders>
              <w:top w:val="nil"/>
              <w:left w:val="nil"/>
              <w:bottom w:val="nil"/>
              <w:right w:val="nil"/>
            </w:tcBorders>
            <w:shd w:val="clear" w:color="auto" w:fill="auto"/>
            <w:noWrap/>
            <w:vAlign w:val="bottom"/>
            <w:hideMark/>
          </w:tcPr>
          <w:p w14:paraId="41B6E3F0" w14:textId="77777777" w:rsidR="005F69A2" w:rsidRPr="00A53240" w:rsidRDefault="005F69A2" w:rsidP="000752C5">
            <w:pPr>
              <w:spacing w:after="0" w:line="240" w:lineRule="auto"/>
              <w:rPr>
                <w:rFonts w:ascii="Arial" w:eastAsia="Times New Roman" w:hAnsi="Arial" w:cs="Arial"/>
                <w:sz w:val="20"/>
                <w:szCs w:val="20"/>
              </w:rPr>
            </w:pPr>
          </w:p>
        </w:tc>
        <w:tc>
          <w:tcPr>
            <w:tcW w:w="2186" w:type="dxa"/>
            <w:tcBorders>
              <w:top w:val="nil"/>
              <w:left w:val="nil"/>
              <w:bottom w:val="nil"/>
              <w:right w:val="nil"/>
            </w:tcBorders>
            <w:shd w:val="clear" w:color="auto" w:fill="auto"/>
            <w:noWrap/>
            <w:vAlign w:val="bottom"/>
            <w:hideMark/>
          </w:tcPr>
          <w:p w14:paraId="20535225" w14:textId="77777777" w:rsidR="005F69A2" w:rsidRPr="00A53240" w:rsidRDefault="005F69A2" w:rsidP="000752C5">
            <w:pPr>
              <w:spacing w:after="0" w:line="240" w:lineRule="auto"/>
              <w:rPr>
                <w:rFonts w:ascii="Arial" w:eastAsia="Times New Roman" w:hAnsi="Arial" w:cs="Arial"/>
                <w:sz w:val="20"/>
                <w:szCs w:val="20"/>
              </w:rPr>
            </w:pPr>
          </w:p>
        </w:tc>
        <w:tc>
          <w:tcPr>
            <w:tcW w:w="1754" w:type="dxa"/>
            <w:tcBorders>
              <w:top w:val="nil"/>
              <w:left w:val="nil"/>
              <w:bottom w:val="nil"/>
              <w:right w:val="nil"/>
            </w:tcBorders>
            <w:shd w:val="clear" w:color="auto" w:fill="auto"/>
            <w:noWrap/>
            <w:vAlign w:val="bottom"/>
            <w:hideMark/>
          </w:tcPr>
          <w:p w14:paraId="378314C2"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AC01C9C"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716671B"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733B7380" w14:textId="77777777" w:rsidTr="000752C5">
        <w:trPr>
          <w:trHeight w:val="300"/>
        </w:trPr>
        <w:tc>
          <w:tcPr>
            <w:tcW w:w="20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0A1001"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FAMILY SIZE</w:t>
            </w:r>
          </w:p>
        </w:tc>
        <w:tc>
          <w:tcPr>
            <w:tcW w:w="1315" w:type="dxa"/>
            <w:tcBorders>
              <w:top w:val="single" w:sz="8" w:space="0" w:color="auto"/>
              <w:left w:val="nil"/>
              <w:bottom w:val="single" w:sz="4" w:space="0" w:color="auto"/>
              <w:right w:val="single" w:sz="8" w:space="0" w:color="auto"/>
            </w:tcBorders>
            <w:shd w:val="clear" w:color="auto" w:fill="auto"/>
            <w:noWrap/>
            <w:hideMark/>
          </w:tcPr>
          <w:p w14:paraId="6614D585" w14:textId="77777777" w:rsidR="005F69A2" w:rsidRPr="00A53240" w:rsidRDefault="005F69A2" w:rsidP="000752C5">
            <w:pPr>
              <w:spacing w:after="0" w:line="240" w:lineRule="auto"/>
              <w:rPr>
                <w:rFonts w:ascii="Arial" w:eastAsia="Times New Roman" w:hAnsi="Arial" w:cs="Arial"/>
                <w:color w:val="FFFFFF"/>
                <w:sz w:val="20"/>
                <w:szCs w:val="20"/>
              </w:rPr>
            </w:pPr>
            <w:r w:rsidRPr="00A53240">
              <w:rPr>
                <w:rFonts w:ascii="Arial" w:eastAsia="Times New Roman" w:hAnsi="Arial" w:cs="Arial"/>
                <w:color w:val="FFFFFF"/>
                <w:sz w:val="20"/>
                <w:szCs w:val="20"/>
              </w:rPr>
              <w:t>4</w:t>
            </w:r>
          </w:p>
        </w:tc>
        <w:tc>
          <w:tcPr>
            <w:tcW w:w="2186" w:type="dxa"/>
            <w:tcBorders>
              <w:top w:val="nil"/>
              <w:left w:val="nil"/>
              <w:bottom w:val="nil"/>
              <w:right w:val="nil"/>
            </w:tcBorders>
            <w:shd w:val="clear" w:color="auto" w:fill="auto"/>
            <w:noWrap/>
            <w:vAlign w:val="bottom"/>
            <w:hideMark/>
          </w:tcPr>
          <w:p w14:paraId="48504361" w14:textId="77777777" w:rsidR="005F69A2" w:rsidRPr="00A53240" w:rsidRDefault="005F69A2" w:rsidP="000752C5">
            <w:pPr>
              <w:spacing w:after="0" w:line="240" w:lineRule="auto"/>
              <w:rPr>
                <w:rFonts w:ascii="Arial" w:eastAsia="Times New Roman" w:hAnsi="Arial" w:cs="Arial"/>
                <w:color w:val="FFFFFF"/>
                <w:sz w:val="20"/>
                <w:szCs w:val="20"/>
              </w:rPr>
            </w:pPr>
          </w:p>
        </w:tc>
        <w:tc>
          <w:tcPr>
            <w:tcW w:w="1754" w:type="dxa"/>
            <w:tcBorders>
              <w:top w:val="nil"/>
              <w:left w:val="nil"/>
              <w:bottom w:val="nil"/>
              <w:right w:val="nil"/>
            </w:tcBorders>
            <w:shd w:val="clear" w:color="auto" w:fill="auto"/>
            <w:noWrap/>
            <w:vAlign w:val="bottom"/>
            <w:hideMark/>
          </w:tcPr>
          <w:p w14:paraId="4A35C7F0"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0C442B04"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2E32F05A"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6848F6AD" w14:textId="77777777" w:rsidTr="000752C5">
        <w:trPr>
          <w:trHeight w:val="300"/>
        </w:trPr>
        <w:tc>
          <w:tcPr>
            <w:tcW w:w="2028" w:type="dxa"/>
            <w:tcBorders>
              <w:top w:val="nil"/>
              <w:left w:val="single" w:sz="8" w:space="0" w:color="auto"/>
              <w:bottom w:val="single" w:sz="4" w:space="0" w:color="auto"/>
              <w:right w:val="single" w:sz="4" w:space="0" w:color="auto"/>
            </w:tcBorders>
            <w:shd w:val="clear" w:color="auto" w:fill="auto"/>
            <w:noWrap/>
            <w:vAlign w:val="bottom"/>
            <w:hideMark/>
          </w:tcPr>
          <w:p w14:paraId="4ACAE84A"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ANNUAL INCOME LIMIT</w:t>
            </w:r>
          </w:p>
        </w:tc>
        <w:tc>
          <w:tcPr>
            <w:tcW w:w="1315" w:type="dxa"/>
            <w:tcBorders>
              <w:top w:val="nil"/>
              <w:left w:val="nil"/>
              <w:bottom w:val="single" w:sz="4" w:space="0" w:color="auto"/>
              <w:right w:val="single" w:sz="8" w:space="0" w:color="auto"/>
            </w:tcBorders>
            <w:shd w:val="clear" w:color="auto" w:fill="auto"/>
            <w:noWrap/>
            <w:hideMark/>
          </w:tcPr>
          <w:p w14:paraId="653E4336"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2186" w:type="dxa"/>
            <w:tcBorders>
              <w:top w:val="nil"/>
              <w:left w:val="nil"/>
              <w:bottom w:val="nil"/>
              <w:right w:val="nil"/>
            </w:tcBorders>
            <w:shd w:val="clear" w:color="auto" w:fill="auto"/>
            <w:noWrap/>
            <w:vAlign w:val="bottom"/>
            <w:hideMark/>
          </w:tcPr>
          <w:p w14:paraId="20A550C7" w14:textId="77777777" w:rsidR="005F69A2" w:rsidRPr="00A53240" w:rsidRDefault="005F69A2" w:rsidP="000752C5">
            <w:pPr>
              <w:spacing w:after="0" w:line="240" w:lineRule="auto"/>
              <w:rPr>
                <w:rFonts w:ascii="Arial" w:eastAsia="Times New Roman" w:hAnsi="Arial" w:cs="Arial"/>
                <w:color w:val="000000"/>
                <w:sz w:val="20"/>
                <w:szCs w:val="20"/>
              </w:rPr>
            </w:pPr>
          </w:p>
        </w:tc>
        <w:tc>
          <w:tcPr>
            <w:tcW w:w="1754" w:type="dxa"/>
            <w:tcBorders>
              <w:top w:val="nil"/>
              <w:left w:val="nil"/>
              <w:bottom w:val="nil"/>
              <w:right w:val="nil"/>
            </w:tcBorders>
            <w:shd w:val="clear" w:color="auto" w:fill="auto"/>
            <w:noWrap/>
            <w:vAlign w:val="bottom"/>
            <w:hideMark/>
          </w:tcPr>
          <w:p w14:paraId="011893D3"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6EBBB9A"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3C88D465"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6EFF7D18" w14:textId="77777777" w:rsidTr="000752C5">
        <w:trPr>
          <w:trHeight w:val="315"/>
        </w:trPr>
        <w:tc>
          <w:tcPr>
            <w:tcW w:w="2028" w:type="dxa"/>
            <w:tcBorders>
              <w:top w:val="nil"/>
              <w:left w:val="single" w:sz="8" w:space="0" w:color="auto"/>
              <w:bottom w:val="single" w:sz="8" w:space="0" w:color="auto"/>
              <w:right w:val="single" w:sz="4" w:space="0" w:color="auto"/>
            </w:tcBorders>
            <w:shd w:val="clear" w:color="auto" w:fill="auto"/>
            <w:noWrap/>
            <w:vAlign w:val="bottom"/>
            <w:hideMark/>
          </w:tcPr>
          <w:p w14:paraId="522C340C"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INCOME ELIGIBLE?</w:t>
            </w:r>
          </w:p>
        </w:tc>
        <w:tc>
          <w:tcPr>
            <w:tcW w:w="1315" w:type="dxa"/>
            <w:tcBorders>
              <w:top w:val="nil"/>
              <w:left w:val="nil"/>
              <w:bottom w:val="single" w:sz="8" w:space="0" w:color="auto"/>
              <w:right w:val="single" w:sz="8" w:space="0" w:color="auto"/>
            </w:tcBorders>
            <w:shd w:val="clear" w:color="000000" w:fill="FFFFFF"/>
            <w:noWrap/>
            <w:vAlign w:val="bottom"/>
            <w:hideMark/>
          </w:tcPr>
          <w:p w14:paraId="04D58B1A"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2186" w:type="dxa"/>
            <w:tcBorders>
              <w:top w:val="nil"/>
              <w:left w:val="nil"/>
              <w:bottom w:val="nil"/>
              <w:right w:val="nil"/>
            </w:tcBorders>
            <w:shd w:val="clear" w:color="auto" w:fill="auto"/>
            <w:noWrap/>
            <w:vAlign w:val="bottom"/>
            <w:hideMark/>
          </w:tcPr>
          <w:p w14:paraId="0F4616A7" w14:textId="77777777" w:rsidR="005F69A2" w:rsidRPr="00A53240" w:rsidRDefault="005F69A2" w:rsidP="000752C5">
            <w:pPr>
              <w:spacing w:after="0" w:line="240" w:lineRule="auto"/>
              <w:rPr>
                <w:rFonts w:ascii="Arial" w:eastAsia="Times New Roman" w:hAnsi="Arial" w:cs="Arial"/>
                <w:color w:val="000000"/>
                <w:sz w:val="20"/>
                <w:szCs w:val="20"/>
              </w:rPr>
            </w:pPr>
          </w:p>
        </w:tc>
        <w:tc>
          <w:tcPr>
            <w:tcW w:w="1754" w:type="dxa"/>
            <w:tcBorders>
              <w:top w:val="nil"/>
              <w:left w:val="nil"/>
              <w:bottom w:val="nil"/>
              <w:right w:val="nil"/>
            </w:tcBorders>
            <w:shd w:val="clear" w:color="auto" w:fill="auto"/>
            <w:noWrap/>
            <w:vAlign w:val="bottom"/>
            <w:hideMark/>
          </w:tcPr>
          <w:p w14:paraId="0EDFAC9C"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5ED8908"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4AEBFC2"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4B6DC9C3" w14:textId="77777777" w:rsidTr="000752C5">
        <w:trPr>
          <w:trHeight w:val="315"/>
        </w:trPr>
        <w:tc>
          <w:tcPr>
            <w:tcW w:w="2028" w:type="dxa"/>
            <w:tcBorders>
              <w:top w:val="nil"/>
              <w:left w:val="nil"/>
              <w:bottom w:val="nil"/>
              <w:right w:val="nil"/>
            </w:tcBorders>
            <w:shd w:val="clear" w:color="auto" w:fill="auto"/>
            <w:noWrap/>
            <w:vAlign w:val="bottom"/>
            <w:hideMark/>
          </w:tcPr>
          <w:p w14:paraId="5A6EF93A" w14:textId="77777777" w:rsidR="005F69A2" w:rsidRPr="00A53240" w:rsidRDefault="005F69A2" w:rsidP="000752C5">
            <w:pPr>
              <w:spacing w:after="0" w:line="240" w:lineRule="auto"/>
              <w:rPr>
                <w:rFonts w:ascii="Arial" w:eastAsia="Times New Roman" w:hAnsi="Arial" w:cs="Arial"/>
                <w:sz w:val="20"/>
                <w:szCs w:val="20"/>
              </w:rPr>
            </w:pPr>
          </w:p>
        </w:tc>
        <w:tc>
          <w:tcPr>
            <w:tcW w:w="1315" w:type="dxa"/>
            <w:tcBorders>
              <w:top w:val="nil"/>
              <w:left w:val="nil"/>
              <w:bottom w:val="nil"/>
              <w:right w:val="nil"/>
            </w:tcBorders>
            <w:shd w:val="clear" w:color="auto" w:fill="auto"/>
            <w:noWrap/>
            <w:vAlign w:val="bottom"/>
            <w:hideMark/>
          </w:tcPr>
          <w:p w14:paraId="6E5C1B7B" w14:textId="77777777" w:rsidR="005F69A2" w:rsidRPr="00A53240" w:rsidRDefault="005F69A2" w:rsidP="000752C5">
            <w:pPr>
              <w:spacing w:after="0" w:line="240" w:lineRule="auto"/>
              <w:rPr>
                <w:rFonts w:ascii="Arial" w:eastAsia="Times New Roman" w:hAnsi="Arial" w:cs="Arial"/>
                <w:sz w:val="20"/>
                <w:szCs w:val="20"/>
              </w:rPr>
            </w:pPr>
          </w:p>
        </w:tc>
        <w:tc>
          <w:tcPr>
            <w:tcW w:w="2186" w:type="dxa"/>
            <w:tcBorders>
              <w:top w:val="nil"/>
              <w:left w:val="nil"/>
              <w:bottom w:val="nil"/>
              <w:right w:val="nil"/>
            </w:tcBorders>
            <w:shd w:val="clear" w:color="auto" w:fill="auto"/>
            <w:noWrap/>
            <w:vAlign w:val="bottom"/>
            <w:hideMark/>
          </w:tcPr>
          <w:p w14:paraId="5E972FB9" w14:textId="77777777" w:rsidR="005F69A2" w:rsidRPr="00A53240" w:rsidRDefault="005F69A2" w:rsidP="000752C5">
            <w:pPr>
              <w:spacing w:after="0" w:line="240" w:lineRule="auto"/>
              <w:rPr>
                <w:rFonts w:ascii="Arial" w:eastAsia="Times New Roman" w:hAnsi="Arial" w:cs="Arial"/>
                <w:sz w:val="20"/>
                <w:szCs w:val="20"/>
              </w:rPr>
            </w:pPr>
          </w:p>
        </w:tc>
        <w:tc>
          <w:tcPr>
            <w:tcW w:w="1754" w:type="dxa"/>
            <w:tcBorders>
              <w:top w:val="nil"/>
              <w:left w:val="nil"/>
              <w:bottom w:val="nil"/>
              <w:right w:val="nil"/>
            </w:tcBorders>
            <w:shd w:val="clear" w:color="auto" w:fill="auto"/>
            <w:noWrap/>
            <w:vAlign w:val="bottom"/>
            <w:hideMark/>
          </w:tcPr>
          <w:p w14:paraId="690EB7BA"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74AB4D82"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AC9667D"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4F352467" w14:textId="77777777" w:rsidTr="000752C5">
        <w:trPr>
          <w:trHeight w:val="315"/>
        </w:trPr>
        <w:tc>
          <w:tcPr>
            <w:tcW w:w="20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DE21D86"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COMPLETED BY:</w:t>
            </w:r>
          </w:p>
        </w:tc>
        <w:tc>
          <w:tcPr>
            <w:tcW w:w="525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69375CB"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1640" w:type="dxa"/>
            <w:tcBorders>
              <w:top w:val="nil"/>
              <w:left w:val="nil"/>
              <w:bottom w:val="nil"/>
              <w:right w:val="nil"/>
            </w:tcBorders>
            <w:shd w:val="clear" w:color="auto" w:fill="auto"/>
            <w:noWrap/>
            <w:vAlign w:val="bottom"/>
            <w:hideMark/>
          </w:tcPr>
          <w:p w14:paraId="121ADDF7" w14:textId="77777777" w:rsidR="005F69A2" w:rsidRPr="00A53240" w:rsidRDefault="005F69A2" w:rsidP="000752C5">
            <w:pPr>
              <w:spacing w:after="0" w:line="240" w:lineRule="auto"/>
              <w:rPr>
                <w:rFonts w:ascii="Calibri" w:eastAsia="Times New Roman" w:hAnsi="Calibri" w:cs="Calibri"/>
                <w:color w:val="000000"/>
                <w:sz w:val="20"/>
                <w:szCs w:val="20"/>
              </w:rPr>
            </w:pPr>
          </w:p>
        </w:tc>
        <w:tc>
          <w:tcPr>
            <w:tcW w:w="1701" w:type="dxa"/>
            <w:tcBorders>
              <w:top w:val="nil"/>
              <w:left w:val="nil"/>
              <w:bottom w:val="nil"/>
              <w:right w:val="nil"/>
            </w:tcBorders>
            <w:shd w:val="clear" w:color="auto" w:fill="auto"/>
            <w:noWrap/>
            <w:vAlign w:val="bottom"/>
            <w:hideMark/>
          </w:tcPr>
          <w:p w14:paraId="2BC211E4"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r w:rsidR="005F69A2" w:rsidRPr="00A53240" w14:paraId="1996C640" w14:textId="77777777" w:rsidTr="000752C5">
        <w:trPr>
          <w:trHeight w:val="51"/>
        </w:trPr>
        <w:tc>
          <w:tcPr>
            <w:tcW w:w="2028" w:type="dxa"/>
            <w:tcBorders>
              <w:top w:val="nil"/>
              <w:left w:val="single" w:sz="8" w:space="0" w:color="auto"/>
              <w:bottom w:val="single" w:sz="8" w:space="0" w:color="auto"/>
              <w:right w:val="single" w:sz="4" w:space="0" w:color="auto"/>
            </w:tcBorders>
            <w:shd w:val="clear" w:color="auto" w:fill="auto"/>
            <w:noWrap/>
            <w:vAlign w:val="bottom"/>
            <w:hideMark/>
          </w:tcPr>
          <w:p w14:paraId="44C275AF" w14:textId="77777777" w:rsidR="005F69A2" w:rsidRPr="00A53240" w:rsidRDefault="005F69A2" w:rsidP="000752C5">
            <w:pPr>
              <w:spacing w:after="0" w:line="240" w:lineRule="auto"/>
              <w:rPr>
                <w:rFonts w:ascii="Arial" w:eastAsia="Times New Roman" w:hAnsi="Arial" w:cs="Arial"/>
                <w:b/>
                <w:bCs/>
                <w:color w:val="000000"/>
                <w:sz w:val="20"/>
                <w:szCs w:val="20"/>
              </w:rPr>
            </w:pPr>
            <w:r w:rsidRPr="00A53240">
              <w:rPr>
                <w:rFonts w:ascii="Arial" w:eastAsia="Times New Roman" w:hAnsi="Arial" w:cs="Arial"/>
                <w:b/>
                <w:bCs/>
                <w:color w:val="000000"/>
                <w:sz w:val="20"/>
                <w:szCs w:val="20"/>
              </w:rPr>
              <w:t>DATE:</w:t>
            </w:r>
          </w:p>
        </w:tc>
        <w:tc>
          <w:tcPr>
            <w:tcW w:w="1315" w:type="dxa"/>
            <w:tcBorders>
              <w:top w:val="nil"/>
              <w:left w:val="nil"/>
              <w:bottom w:val="single" w:sz="8" w:space="0" w:color="auto"/>
              <w:right w:val="single" w:sz="8" w:space="0" w:color="auto"/>
            </w:tcBorders>
            <w:shd w:val="clear" w:color="auto" w:fill="auto"/>
            <w:noWrap/>
            <w:vAlign w:val="bottom"/>
            <w:hideMark/>
          </w:tcPr>
          <w:p w14:paraId="7329947C" w14:textId="77777777" w:rsidR="005F69A2" w:rsidRPr="00A53240" w:rsidRDefault="005F69A2" w:rsidP="000752C5">
            <w:pPr>
              <w:spacing w:after="0" w:line="240" w:lineRule="auto"/>
              <w:rPr>
                <w:rFonts w:ascii="Arial" w:eastAsia="Times New Roman" w:hAnsi="Arial" w:cs="Arial"/>
                <w:color w:val="000000"/>
                <w:sz w:val="20"/>
                <w:szCs w:val="20"/>
              </w:rPr>
            </w:pPr>
            <w:r w:rsidRPr="00A53240">
              <w:rPr>
                <w:rFonts w:ascii="Arial" w:eastAsia="Times New Roman" w:hAnsi="Arial" w:cs="Arial"/>
                <w:color w:val="000000"/>
                <w:sz w:val="20"/>
                <w:szCs w:val="20"/>
              </w:rPr>
              <w:t> </w:t>
            </w:r>
          </w:p>
        </w:tc>
        <w:tc>
          <w:tcPr>
            <w:tcW w:w="2186" w:type="dxa"/>
            <w:tcBorders>
              <w:top w:val="nil"/>
              <w:left w:val="nil"/>
              <w:bottom w:val="nil"/>
              <w:right w:val="nil"/>
            </w:tcBorders>
            <w:shd w:val="clear" w:color="auto" w:fill="auto"/>
            <w:noWrap/>
            <w:vAlign w:val="bottom"/>
            <w:hideMark/>
          </w:tcPr>
          <w:p w14:paraId="1D32580E" w14:textId="77777777" w:rsidR="005F69A2" w:rsidRPr="00A53240" w:rsidRDefault="005F69A2" w:rsidP="000752C5">
            <w:pPr>
              <w:spacing w:after="0" w:line="240" w:lineRule="auto"/>
              <w:rPr>
                <w:rFonts w:ascii="Arial" w:eastAsia="Times New Roman" w:hAnsi="Arial" w:cs="Arial"/>
                <w:color w:val="000000"/>
                <w:sz w:val="20"/>
                <w:szCs w:val="20"/>
              </w:rPr>
            </w:pPr>
          </w:p>
        </w:tc>
        <w:tc>
          <w:tcPr>
            <w:tcW w:w="1754" w:type="dxa"/>
            <w:tcBorders>
              <w:top w:val="nil"/>
              <w:left w:val="nil"/>
              <w:bottom w:val="nil"/>
              <w:right w:val="nil"/>
            </w:tcBorders>
            <w:shd w:val="clear" w:color="auto" w:fill="auto"/>
            <w:noWrap/>
            <w:vAlign w:val="bottom"/>
            <w:hideMark/>
          </w:tcPr>
          <w:p w14:paraId="2F68C011"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609D21BE" w14:textId="77777777" w:rsidR="005F69A2" w:rsidRPr="00A53240" w:rsidRDefault="005F69A2" w:rsidP="000752C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7246080" w14:textId="77777777" w:rsidR="005F69A2" w:rsidRPr="00A53240" w:rsidRDefault="005F69A2" w:rsidP="000752C5">
            <w:pPr>
              <w:spacing w:after="0" w:line="240" w:lineRule="auto"/>
              <w:rPr>
                <w:rFonts w:ascii="Times New Roman" w:eastAsia="Times New Roman" w:hAnsi="Times New Roman" w:cs="Times New Roman"/>
                <w:sz w:val="20"/>
                <w:szCs w:val="20"/>
              </w:rPr>
            </w:pPr>
          </w:p>
        </w:tc>
      </w:tr>
    </w:tbl>
    <w:p w14:paraId="15AE4B50" w14:textId="77777777" w:rsidR="003026DF" w:rsidRDefault="003026DF">
      <w:pPr>
        <w:rPr>
          <w:rFonts w:ascii="Arial" w:hAnsi="Arial" w:cs="Arial"/>
          <w:b/>
          <w:bCs/>
          <w:sz w:val="24"/>
          <w:szCs w:val="24"/>
          <w:u w:val="single"/>
        </w:rPr>
      </w:pPr>
    </w:p>
    <w:p w14:paraId="1F2803BB" w14:textId="71D2F873" w:rsidR="00675A3E" w:rsidRPr="00367AF0" w:rsidRDefault="00675A3E" w:rsidP="00675A3E">
      <w:pPr>
        <w:rPr>
          <w:rFonts w:ascii="Arial" w:hAnsi="Arial" w:cs="Arial"/>
          <w:sz w:val="24"/>
          <w:szCs w:val="24"/>
        </w:rPr>
      </w:pPr>
      <w:r w:rsidRPr="00367AF0">
        <w:rPr>
          <w:rFonts w:ascii="Arial" w:hAnsi="Arial" w:cs="Arial"/>
          <w:b/>
          <w:bCs/>
          <w:sz w:val="24"/>
          <w:szCs w:val="24"/>
          <w:u w:val="single"/>
        </w:rPr>
        <w:lastRenderedPageBreak/>
        <w:t xml:space="preserve">APPENDIX </w:t>
      </w:r>
      <w:r w:rsidR="00886B89">
        <w:rPr>
          <w:rFonts w:ascii="Arial" w:hAnsi="Arial" w:cs="Arial"/>
          <w:b/>
          <w:bCs/>
          <w:sz w:val="24"/>
          <w:szCs w:val="24"/>
          <w:u w:val="single"/>
        </w:rPr>
        <w:t>F</w:t>
      </w:r>
      <w:r w:rsidRPr="00367AF0">
        <w:rPr>
          <w:rFonts w:ascii="Arial" w:hAnsi="Arial" w:cs="Arial"/>
          <w:sz w:val="24"/>
          <w:szCs w:val="24"/>
        </w:rPr>
        <w:t xml:space="preserve"> </w:t>
      </w:r>
    </w:p>
    <w:p w14:paraId="5D23D98D" w14:textId="77777777" w:rsidR="00675A3E" w:rsidRPr="00367AF0" w:rsidRDefault="00675A3E" w:rsidP="00675A3E">
      <w:pPr>
        <w:rPr>
          <w:rFonts w:ascii="Arial" w:hAnsi="Arial" w:cs="Arial"/>
          <w:b/>
          <w:bCs/>
          <w:sz w:val="24"/>
          <w:szCs w:val="24"/>
        </w:rPr>
      </w:pPr>
      <w:r w:rsidRPr="00367AF0">
        <w:rPr>
          <w:rFonts w:ascii="Arial" w:hAnsi="Arial" w:cs="Arial"/>
          <w:b/>
          <w:bCs/>
          <w:sz w:val="24"/>
          <w:szCs w:val="24"/>
        </w:rPr>
        <w:t>AMI Tables – 80 percent, 50 percent, and 30 percent</w:t>
      </w:r>
    </w:p>
    <w:p w14:paraId="0F164643" w14:textId="77777777" w:rsidR="00675A3E" w:rsidRDefault="00675A3E">
      <w:pPr>
        <w:rPr>
          <w:rFonts w:ascii="Arial" w:hAnsi="Arial" w:cs="Arial"/>
          <w:b/>
          <w:bCs/>
          <w:sz w:val="24"/>
          <w:szCs w:val="24"/>
          <w:u w:val="single"/>
        </w:rPr>
      </w:pPr>
      <w:r w:rsidRPr="001326E6">
        <w:rPr>
          <w:noProof/>
        </w:rPr>
        <w:lastRenderedPageBreak/>
        <w:drawing>
          <wp:inline distT="0" distB="0" distL="0" distR="0" wp14:anchorId="79CBE0E4" wp14:editId="1D7F7946">
            <wp:extent cx="4785995" cy="822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5995" cy="8229600"/>
                    </a:xfrm>
                    <a:prstGeom prst="rect">
                      <a:avLst/>
                    </a:prstGeom>
                    <a:noFill/>
                    <a:ln>
                      <a:noFill/>
                    </a:ln>
                  </pic:spPr>
                </pic:pic>
              </a:graphicData>
            </a:graphic>
          </wp:inline>
        </w:drawing>
      </w:r>
    </w:p>
    <w:p w14:paraId="01E3A207" w14:textId="77777777" w:rsidR="00675A3E" w:rsidRDefault="00675A3E">
      <w:pPr>
        <w:rPr>
          <w:rFonts w:ascii="Arial" w:hAnsi="Arial" w:cs="Arial"/>
          <w:b/>
          <w:bCs/>
          <w:sz w:val="24"/>
          <w:szCs w:val="24"/>
          <w:u w:val="single"/>
        </w:rPr>
      </w:pPr>
      <w:r w:rsidRPr="00BA540F">
        <w:rPr>
          <w:noProof/>
        </w:rPr>
        <w:lastRenderedPageBreak/>
        <w:drawing>
          <wp:inline distT="0" distB="0" distL="0" distR="0" wp14:anchorId="3D71DA40" wp14:editId="53CEA03E">
            <wp:extent cx="4429125" cy="8229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8229600"/>
                    </a:xfrm>
                    <a:prstGeom prst="rect">
                      <a:avLst/>
                    </a:prstGeom>
                    <a:noFill/>
                    <a:ln>
                      <a:noFill/>
                    </a:ln>
                  </pic:spPr>
                </pic:pic>
              </a:graphicData>
            </a:graphic>
          </wp:inline>
        </w:drawing>
      </w:r>
    </w:p>
    <w:p w14:paraId="5886B5B1" w14:textId="14CB9154" w:rsidR="003577F9" w:rsidRDefault="00675A3E">
      <w:pPr>
        <w:rPr>
          <w:rFonts w:ascii="Arial" w:hAnsi="Arial" w:cs="Arial"/>
          <w:b/>
          <w:bCs/>
          <w:sz w:val="24"/>
          <w:szCs w:val="24"/>
          <w:u w:val="single"/>
        </w:rPr>
      </w:pPr>
      <w:r w:rsidRPr="008E619F">
        <w:rPr>
          <w:noProof/>
        </w:rPr>
        <w:lastRenderedPageBreak/>
        <w:drawing>
          <wp:inline distT="0" distB="0" distL="0" distR="0" wp14:anchorId="6093127E" wp14:editId="0539477D">
            <wp:extent cx="4502150" cy="8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0" cy="8229600"/>
                    </a:xfrm>
                    <a:prstGeom prst="rect">
                      <a:avLst/>
                    </a:prstGeom>
                    <a:noFill/>
                    <a:ln>
                      <a:noFill/>
                    </a:ln>
                  </pic:spPr>
                </pic:pic>
              </a:graphicData>
            </a:graphic>
          </wp:inline>
        </w:drawing>
      </w:r>
      <w:r w:rsidR="003577F9">
        <w:rPr>
          <w:rFonts w:ascii="Arial" w:hAnsi="Arial" w:cs="Arial"/>
          <w:b/>
          <w:bCs/>
          <w:sz w:val="24"/>
          <w:szCs w:val="24"/>
          <w:u w:val="single"/>
        </w:rPr>
        <w:br w:type="page"/>
      </w:r>
    </w:p>
    <w:p w14:paraId="3E6D06A9" w14:textId="0F916970" w:rsidR="00EA1091" w:rsidRPr="00380466" w:rsidRDefault="00EA1091" w:rsidP="00EA1091">
      <w:pPr>
        <w:rPr>
          <w:rFonts w:ascii="Arial" w:hAnsi="Arial" w:cs="Arial"/>
          <w:b/>
          <w:bCs/>
          <w:sz w:val="24"/>
          <w:szCs w:val="24"/>
          <w:u w:val="single"/>
        </w:rPr>
      </w:pPr>
      <w:bookmarkStart w:id="30" w:name="_Hlk66715190"/>
      <w:r w:rsidRPr="00380466">
        <w:rPr>
          <w:rFonts w:ascii="Arial" w:hAnsi="Arial" w:cs="Arial"/>
          <w:b/>
          <w:bCs/>
          <w:sz w:val="24"/>
          <w:szCs w:val="24"/>
          <w:u w:val="single"/>
        </w:rPr>
        <w:lastRenderedPageBreak/>
        <w:t xml:space="preserve">APPENDIX </w:t>
      </w:r>
      <w:r w:rsidR="003577F9">
        <w:rPr>
          <w:rFonts w:ascii="Arial" w:hAnsi="Arial" w:cs="Arial"/>
          <w:b/>
          <w:bCs/>
          <w:sz w:val="24"/>
          <w:szCs w:val="24"/>
          <w:u w:val="single"/>
        </w:rPr>
        <w:t>G</w:t>
      </w:r>
    </w:p>
    <w:bookmarkEnd w:id="30"/>
    <w:p w14:paraId="77A55D07" w14:textId="690CF1ED" w:rsidR="00EA1091" w:rsidRPr="004E3C55" w:rsidRDefault="00EE0078" w:rsidP="00EA1091">
      <w:pPr>
        <w:rPr>
          <w:rFonts w:ascii="Arial" w:hAnsi="Arial" w:cs="Arial"/>
          <w:b/>
          <w:bCs/>
          <w:sz w:val="24"/>
          <w:szCs w:val="24"/>
        </w:rPr>
      </w:pPr>
      <w:r w:rsidRPr="00367AF0">
        <w:rPr>
          <w:rFonts w:ascii="Arial" w:hAnsi="Arial" w:cs="Arial"/>
          <w:b/>
          <w:bCs/>
          <w:sz w:val="24"/>
          <w:szCs w:val="24"/>
        </w:rPr>
        <w:t xml:space="preserve">ERAP </w:t>
      </w:r>
      <w:r w:rsidR="00F720B9" w:rsidRPr="00367AF0">
        <w:rPr>
          <w:rFonts w:ascii="Arial" w:hAnsi="Arial" w:cs="Arial"/>
          <w:b/>
          <w:bCs/>
          <w:sz w:val="24"/>
          <w:szCs w:val="24"/>
        </w:rPr>
        <w:t xml:space="preserve">MONTHLY </w:t>
      </w:r>
      <w:r w:rsidR="00EA1091" w:rsidRPr="004E3C55">
        <w:rPr>
          <w:rFonts w:ascii="Arial" w:hAnsi="Arial" w:cs="Arial"/>
          <w:b/>
          <w:bCs/>
          <w:sz w:val="24"/>
          <w:szCs w:val="24"/>
        </w:rPr>
        <w:t>REPORT</w:t>
      </w:r>
    </w:p>
    <w:p w14:paraId="1DEEDB5E" w14:textId="5A676E6A" w:rsidR="00EA1091" w:rsidRDefault="00EA1091" w:rsidP="00EA1091">
      <w:pPr>
        <w:pStyle w:val="ListParagraph"/>
        <w:numPr>
          <w:ilvl w:val="0"/>
          <w:numId w:val="21"/>
        </w:numPr>
        <w:rPr>
          <w:rFonts w:ascii="Arial" w:hAnsi="Arial" w:cs="Arial"/>
          <w:sz w:val="24"/>
          <w:szCs w:val="24"/>
        </w:rPr>
      </w:pPr>
      <w:r w:rsidRPr="00380466">
        <w:rPr>
          <w:rFonts w:ascii="Arial" w:hAnsi="Arial" w:cs="Arial"/>
          <w:sz w:val="24"/>
          <w:szCs w:val="24"/>
        </w:rPr>
        <w:t xml:space="preserve">The </w:t>
      </w:r>
      <w:r w:rsidR="00CC377E">
        <w:rPr>
          <w:rFonts w:ascii="Arial" w:hAnsi="Arial" w:cs="Arial"/>
          <w:sz w:val="24"/>
          <w:szCs w:val="24"/>
        </w:rPr>
        <w:t>m</w:t>
      </w:r>
      <w:r w:rsidR="00CE758A">
        <w:rPr>
          <w:rFonts w:ascii="Arial" w:hAnsi="Arial" w:cs="Arial"/>
          <w:sz w:val="24"/>
          <w:szCs w:val="24"/>
        </w:rPr>
        <w:t xml:space="preserve">onthly </w:t>
      </w:r>
      <w:r w:rsidR="00EE0078">
        <w:rPr>
          <w:rFonts w:ascii="Arial" w:hAnsi="Arial" w:cs="Arial"/>
          <w:sz w:val="24"/>
          <w:szCs w:val="24"/>
        </w:rPr>
        <w:t>ERAP</w:t>
      </w:r>
      <w:r w:rsidRPr="00380466">
        <w:rPr>
          <w:rFonts w:ascii="Arial" w:hAnsi="Arial" w:cs="Arial"/>
          <w:sz w:val="24"/>
          <w:szCs w:val="24"/>
        </w:rPr>
        <w:t xml:space="preserve"> </w:t>
      </w:r>
      <w:r w:rsidR="00CC377E">
        <w:rPr>
          <w:rFonts w:ascii="Arial" w:hAnsi="Arial" w:cs="Arial"/>
          <w:sz w:val="24"/>
          <w:szCs w:val="24"/>
        </w:rPr>
        <w:t>r</w:t>
      </w:r>
      <w:r w:rsidRPr="00380466">
        <w:rPr>
          <w:rFonts w:ascii="Arial" w:hAnsi="Arial" w:cs="Arial"/>
          <w:sz w:val="24"/>
          <w:szCs w:val="24"/>
        </w:rPr>
        <w:t>eport is complete</w:t>
      </w:r>
      <w:r>
        <w:rPr>
          <w:rFonts w:ascii="Arial" w:hAnsi="Arial" w:cs="Arial"/>
          <w:sz w:val="24"/>
          <w:szCs w:val="24"/>
        </w:rPr>
        <w:t>d</w:t>
      </w:r>
      <w:r w:rsidRPr="00380466">
        <w:rPr>
          <w:rFonts w:ascii="Arial" w:hAnsi="Arial" w:cs="Arial"/>
          <w:sz w:val="24"/>
          <w:szCs w:val="24"/>
        </w:rPr>
        <w:t xml:space="preserve"> monthly with a final cumulative report at the conclusion of the program</w:t>
      </w:r>
      <w:r w:rsidR="00EE0078">
        <w:rPr>
          <w:rFonts w:ascii="Arial" w:hAnsi="Arial" w:cs="Arial"/>
          <w:sz w:val="24"/>
          <w:szCs w:val="24"/>
        </w:rPr>
        <w:t xml:space="preserve">. The </w:t>
      </w:r>
      <w:r w:rsidR="009B4DF7">
        <w:rPr>
          <w:rFonts w:ascii="Arial" w:hAnsi="Arial" w:cs="Arial"/>
          <w:sz w:val="24"/>
          <w:szCs w:val="24"/>
        </w:rPr>
        <w:t xml:space="preserve">monthly report is </w:t>
      </w:r>
      <w:r w:rsidRPr="00380466">
        <w:rPr>
          <w:rFonts w:ascii="Arial" w:hAnsi="Arial" w:cs="Arial"/>
          <w:sz w:val="24"/>
          <w:szCs w:val="24"/>
        </w:rPr>
        <w:t xml:space="preserve">due to the department by </w:t>
      </w:r>
      <w:r w:rsidR="00EE0078">
        <w:rPr>
          <w:rFonts w:ascii="Arial" w:hAnsi="Arial" w:cs="Arial"/>
          <w:sz w:val="24"/>
          <w:szCs w:val="24"/>
        </w:rPr>
        <w:t>the 10</w:t>
      </w:r>
      <w:r w:rsidR="00EE0078" w:rsidRPr="00EE0078">
        <w:rPr>
          <w:rFonts w:ascii="Arial" w:hAnsi="Arial" w:cs="Arial"/>
          <w:sz w:val="24"/>
          <w:szCs w:val="24"/>
          <w:vertAlign w:val="superscript"/>
        </w:rPr>
        <w:t>th</w:t>
      </w:r>
      <w:r w:rsidR="00EE0078">
        <w:rPr>
          <w:rFonts w:ascii="Arial" w:hAnsi="Arial" w:cs="Arial"/>
          <w:sz w:val="24"/>
          <w:szCs w:val="24"/>
        </w:rPr>
        <w:t xml:space="preserve"> of the following month.</w:t>
      </w:r>
    </w:p>
    <w:p w14:paraId="6F626882" w14:textId="77777777" w:rsidR="00EA1091" w:rsidRPr="00380466" w:rsidRDefault="00EA1091" w:rsidP="00EA1091">
      <w:pPr>
        <w:pStyle w:val="ListParagraph"/>
        <w:rPr>
          <w:rFonts w:ascii="Arial" w:hAnsi="Arial" w:cs="Arial"/>
          <w:sz w:val="24"/>
          <w:szCs w:val="24"/>
        </w:rPr>
      </w:pPr>
    </w:p>
    <w:p w14:paraId="2D502862" w14:textId="77777777" w:rsidR="00EA1091" w:rsidRDefault="00EA1091" w:rsidP="00EA1091">
      <w:pPr>
        <w:pStyle w:val="ListParagraph"/>
        <w:numPr>
          <w:ilvl w:val="1"/>
          <w:numId w:val="21"/>
        </w:numPr>
        <w:rPr>
          <w:rFonts w:ascii="Arial" w:hAnsi="Arial" w:cs="Arial"/>
          <w:sz w:val="24"/>
          <w:szCs w:val="24"/>
        </w:rPr>
      </w:pPr>
      <w:r w:rsidRPr="00380466">
        <w:rPr>
          <w:rFonts w:ascii="Arial" w:hAnsi="Arial" w:cs="Arial"/>
          <w:sz w:val="24"/>
          <w:szCs w:val="24"/>
        </w:rPr>
        <w:t>The report should contain total grant period figures.</w:t>
      </w:r>
    </w:p>
    <w:p w14:paraId="7729F377" w14:textId="77777777" w:rsidR="00EA1091" w:rsidRPr="00380466" w:rsidRDefault="00EA1091" w:rsidP="00EA1091">
      <w:pPr>
        <w:pStyle w:val="ListParagraph"/>
        <w:ind w:left="1440"/>
        <w:rPr>
          <w:rFonts w:ascii="Arial" w:hAnsi="Arial" w:cs="Arial"/>
          <w:sz w:val="24"/>
          <w:szCs w:val="24"/>
        </w:rPr>
      </w:pPr>
    </w:p>
    <w:p w14:paraId="1E061EA7" w14:textId="4CA4E9D3" w:rsidR="0062176E" w:rsidRDefault="00EA1091" w:rsidP="00EA1091">
      <w:pPr>
        <w:pStyle w:val="ListParagraph"/>
        <w:numPr>
          <w:ilvl w:val="1"/>
          <w:numId w:val="21"/>
        </w:numPr>
        <w:rPr>
          <w:rFonts w:ascii="Arial" w:hAnsi="Arial" w:cs="Arial"/>
          <w:sz w:val="24"/>
          <w:szCs w:val="24"/>
        </w:rPr>
      </w:pPr>
      <w:r w:rsidRPr="0062176E">
        <w:rPr>
          <w:rFonts w:ascii="Arial" w:hAnsi="Arial" w:cs="Arial"/>
          <w:sz w:val="24"/>
          <w:szCs w:val="24"/>
        </w:rPr>
        <w:t xml:space="preserve">Submit the </w:t>
      </w:r>
      <w:r w:rsidR="006A23A1">
        <w:rPr>
          <w:rFonts w:ascii="Arial" w:hAnsi="Arial" w:cs="Arial"/>
          <w:sz w:val="24"/>
          <w:szCs w:val="24"/>
        </w:rPr>
        <w:t>m</w:t>
      </w:r>
      <w:r w:rsidR="009B4DF7" w:rsidRPr="0062176E">
        <w:rPr>
          <w:rFonts w:ascii="Arial" w:hAnsi="Arial" w:cs="Arial"/>
          <w:sz w:val="24"/>
          <w:szCs w:val="24"/>
        </w:rPr>
        <w:t xml:space="preserve">onthly ERAP </w:t>
      </w:r>
      <w:r w:rsidR="006A23A1">
        <w:rPr>
          <w:rFonts w:ascii="Arial" w:hAnsi="Arial" w:cs="Arial"/>
          <w:sz w:val="24"/>
          <w:szCs w:val="24"/>
        </w:rPr>
        <w:t>r</w:t>
      </w:r>
      <w:r w:rsidRPr="0062176E">
        <w:rPr>
          <w:rFonts w:ascii="Arial" w:hAnsi="Arial" w:cs="Arial"/>
          <w:sz w:val="24"/>
          <w:szCs w:val="24"/>
        </w:rPr>
        <w:t>eport, electronically</w:t>
      </w:r>
      <w:r w:rsidR="0062176E">
        <w:rPr>
          <w:rFonts w:ascii="Arial" w:hAnsi="Arial" w:cs="Arial"/>
          <w:sz w:val="24"/>
          <w:szCs w:val="24"/>
        </w:rPr>
        <w:t xml:space="preserve"> via the COMPASS portal</w:t>
      </w:r>
      <w:r w:rsidR="00451310">
        <w:rPr>
          <w:rFonts w:ascii="Arial" w:hAnsi="Arial" w:cs="Arial"/>
          <w:sz w:val="24"/>
          <w:szCs w:val="24"/>
        </w:rPr>
        <w:t xml:space="preserve"> or </w:t>
      </w:r>
      <w:r w:rsidR="00451310" w:rsidRPr="00451310">
        <w:rPr>
          <w:rFonts w:ascii="Arial" w:hAnsi="Arial" w:cs="Arial"/>
          <w:sz w:val="24"/>
          <w:szCs w:val="24"/>
        </w:rPr>
        <w:t xml:space="preserve">at </w:t>
      </w:r>
      <w:hyperlink r:id="rId18" w:history="1">
        <w:r w:rsidR="00451310" w:rsidRPr="00CF48E1">
          <w:rPr>
            <w:rStyle w:val="Hyperlink"/>
            <w:rFonts w:ascii="Arial" w:hAnsi="Arial" w:cs="Arial"/>
            <w:sz w:val="24"/>
            <w:szCs w:val="24"/>
          </w:rPr>
          <w:t>RA-PWERAPOIM@pa.gov</w:t>
        </w:r>
      </w:hyperlink>
      <w:r w:rsidR="00451310">
        <w:rPr>
          <w:rFonts w:ascii="Arial" w:hAnsi="Arial" w:cs="Arial"/>
          <w:sz w:val="24"/>
          <w:szCs w:val="24"/>
        </w:rPr>
        <w:t xml:space="preserve"> </w:t>
      </w:r>
      <w:r w:rsidR="000D2443">
        <w:rPr>
          <w:rFonts w:ascii="Arial" w:hAnsi="Arial" w:cs="Arial"/>
          <w:sz w:val="24"/>
          <w:szCs w:val="24"/>
        </w:rPr>
        <w:t>if not participating in COMPASS.</w:t>
      </w:r>
    </w:p>
    <w:p w14:paraId="0C8B4972" w14:textId="77777777" w:rsidR="00EA1091" w:rsidRPr="00380466" w:rsidRDefault="00EA1091" w:rsidP="00EA1091">
      <w:pPr>
        <w:pStyle w:val="ListParagraph"/>
        <w:ind w:left="1440"/>
        <w:rPr>
          <w:rFonts w:ascii="Arial" w:hAnsi="Arial" w:cs="Arial"/>
          <w:sz w:val="24"/>
          <w:szCs w:val="24"/>
        </w:rPr>
      </w:pPr>
    </w:p>
    <w:p w14:paraId="568D5322" w14:textId="708630A9" w:rsidR="00EA1091" w:rsidRDefault="001B2FFC" w:rsidP="00EA1091">
      <w:pPr>
        <w:pStyle w:val="ListParagraph"/>
        <w:numPr>
          <w:ilvl w:val="0"/>
          <w:numId w:val="21"/>
        </w:numPr>
        <w:rPr>
          <w:rFonts w:ascii="Arial" w:hAnsi="Arial" w:cs="Arial"/>
          <w:sz w:val="24"/>
          <w:szCs w:val="24"/>
        </w:rPr>
      </w:pPr>
      <w:r>
        <w:rPr>
          <w:rFonts w:ascii="Arial" w:hAnsi="Arial" w:cs="Arial"/>
          <w:sz w:val="24"/>
          <w:szCs w:val="24"/>
        </w:rPr>
        <w:t>The m</w:t>
      </w:r>
      <w:r w:rsidR="00A204FE" w:rsidRPr="00367AF0">
        <w:rPr>
          <w:rFonts w:ascii="Arial" w:hAnsi="Arial" w:cs="Arial"/>
          <w:sz w:val="24"/>
          <w:szCs w:val="24"/>
        </w:rPr>
        <w:t xml:space="preserve">onthly report </w:t>
      </w:r>
      <w:r>
        <w:rPr>
          <w:rFonts w:ascii="Arial" w:hAnsi="Arial" w:cs="Arial"/>
          <w:sz w:val="24"/>
          <w:szCs w:val="24"/>
        </w:rPr>
        <w:t>f</w:t>
      </w:r>
      <w:r w:rsidR="00A204FE" w:rsidRPr="00367AF0">
        <w:rPr>
          <w:rFonts w:ascii="Arial" w:hAnsi="Arial" w:cs="Arial"/>
          <w:sz w:val="24"/>
          <w:szCs w:val="24"/>
        </w:rPr>
        <w:t xml:space="preserve">ormat </w:t>
      </w:r>
      <w:r w:rsidR="001B2AC3">
        <w:rPr>
          <w:rFonts w:ascii="Arial" w:hAnsi="Arial" w:cs="Arial"/>
          <w:sz w:val="24"/>
          <w:szCs w:val="24"/>
        </w:rPr>
        <w:t xml:space="preserve">will capture </w:t>
      </w:r>
      <w:r w:rsidR="0021373E">
        <w:rPr>
          <w:rFonts w:ascii="Arial" w:hAnsi="Arial" w:cs="Arial"/>
          <w:sz w:val="24"/>
          <w:szCs w:val="24"/>
        </w:rPr>
        <w:t>the aggregated cumulative data from the application tracking system</w:t>
      </w:r>
      <w:r w:rsidR="00DF229F">
        <w:rPr>
          <w:rFonts w:ascii="Arial" w:hAnsi="Arial" w:cs="Arial"/>
          <w:sz w:val="24"/>
          <w:szCs w:val="24"/>
        </w:rPr>
        <w:t xml:space="preserve"> and the county entered fiscal expenditure information.</w:t>
      </w:r>
    </w:p>
    <w:p w14:paraId="2D20A951" w14:textId="77777777" w:rsidR="00BA4666" w:rsidRDefault="00BA4666" w:rsidP="00BA4666">
      <w:pPr>
        <w:pStyle w:val="ListParagraph"/>
        <w:rPr>
          <w:rFonts w:ascii="Arial" w:hAnsi="Arial" w:cs="Arial"/>
          <w:sz w:val="24"/>
          <w:szCs w:val="24"/>
        </w:rPr>
      </w:pPr>
    </w:p>
    <w:p w14:paraId="44574642" w14:textId="2170BD04" w:rsidR="00DF229F" w:rsidRDefault="00DF229F" w:rsidP="00EA1091">
      <w:pPr>
        <w:pStyle w:val="ListParagraph"/>
        <w:numPr>
          <w:ilvl w:val="0"/>
          <w:numId w:val="21"/>
        </w:numPr>
        <w:rPr>
          <w:rFonts w:ascii="Arial" w:hAnsi="Arial" w:cs="Arial"/>
          <w:sz w:val="24"/>
          <w:szCs w:val="24"/>
        </w:rPr>
      </w:pPr>
      <w:r>
        <w:rPr>
          <w:rFonts w:ascii="Arial" w:hAnsi="Arial" w:cs="Arial"/>
          <w:sz w:val="24"/>
          <w:szCs w:val="24"/>
        </w:rPr>
        <w:t>Application tracking</w:t>
      </w:r>
      <w:r w:rsidR="00883D45">
        <w:rPr>
          <w:rFonts w:ascii="Arial" w:hAnsi="Arial" w:cs="Arial"/>
          <w:sz w:val="24"/>
          <w:szCs w:val="24"/>
        </w:rPr>
        <w:t xml:space="preserve"> data fields:</w:t>
      </w:r>
      <w:r w:rsidR="00BA4666">
        <w:rPr>
          <w:rFonts w:ascii="Arial" w:hAnsi="Arial" w:cs="Arial"/>
          <w:sz w:val="24"/>
          <w:szCs w:val="24"/>
        </w:rPr>
        <w:t xml:space="preserve"> </w:t>
      </w:r>
      <w:r w:rsidR="0048612E">
        <w:rPr>
          <w:rFonts w:ascii="Arial" w:hAnsi="Arial" w:cs="Arial"/>
          <w:sz w:val="24"/>
          <w:szCs w:val="24"/>
        </w:rPr>
        <w:t>(currently in development)</w:t>
      </w:r>
    </w:p>
    <w:p w14:paraId="0E930159" w14:textId="35F3631C" w:rsidR="00883D45" w:rsidRDefault="00883D45" w:rsidP="00883D45">
      <w:pPr>
        <w:pStyle w:val="ListParagraph"/>
        <w:numPr>
          <w:ilvl w:val="1"/>
          <w:numId w:val="21"/>
        </w:numPr>
        <w:rPr>
          <w:rFonts w:ascii="Arial" w:hAnsi="Arial" w:cs="Arial"/>
          <w:sz w:val="24"/>
          <w:szCs w:val="24"/>
        </w:rPr>
      </w:pPr>
      <w:r>
        <w:rPr>
          <w:rFonts w:ascii="Arial" w:hAnsi="Arial" w:cs="Arial"/>
          <w:sz w:val="24"/>
          <w:szCs w:val="24"/>
        </w:rPr>
        <w:t>County</w:t>
      </w:r>
    </w:p>
    <w:p w14:paraId="552DF5D3" w14:textId="2E334E03" w:rsidR="00883D45" w:rsidRDefault="00F22D21" w:rsidP="00883D45">
      <w:pPr>
        <w:pStyle w:val="ListParagraph"/>
        <w:numPr>
          <w:ilvl w:val="1"/>
          <w:numId w:val="21"/>
        </w:numPr>
        <w:rPr>
          <w:rFonts w:ascii="Arial" w:hAnsi="Arial" w:cs="Arial"/>
          <w:sz w:val="24"/>
          <w:szCs w:val="24"/>
        </w:rPr>
      </w:pPr>
      <w:r>
        <w:rPr>
          <w:rFonts w:ascii="Arial" w:hAnsi="Arial" w:cs="Arial"/>
          <w:sz w:val="24"/>
          <w:szCs w:val="24"/>
        </w:rPr>
        <w:t>COMPASS application number or unique county application ID.</w:t>
      </w:r>
    </w:p>
    <w:p w14:paraId="01448230" w14:textId="7ABAFFC1" w:rsidR="00F22D21" w:rsidRDefault="00F22D21" w:rsidP="00883D45">
      <w:pPr>
        <w:pStyle w:val="ListParagraph"/>
        <w:numPr>
          <w:ilvl w:val="1"/>
          <w:numId w:val="21"/>
        </w:numPr>
        <w:rPr>
          <w:rFonts w:ascii="Arial" w:hAnsi="Arial" w:cs="Arial"/>
          <w:sz w:val="24"/>
          <w:szCs w:val="24"/>
        </w:rPr>
      </w:pPr>
      <w:r>
        <w:rPr>
          <w:rFonts w:ascii="Arial" w:hAnsi="Arial" w:cs="Arial"/>
          <w:sz w:val="24"/>
          <w:szCs w:val="24"/>
        </w:rPr>
        <w:t>Application Statu</w:t>
      </w:r>
      <w:r w:rsidR="00E733C7">
        <w:rPr>
          <w:rFonts w:ascii="Arial" w:hAnsi="Arial" w:cs="Arial"/>
          <w:sz w:val="24"/>
          <w:szCs w:val="24"/>
        </w:rPr>
        <w:t>s – Pending, Approved, Denied</w:t>
      </w:r>
    </w:p>
    <w:p w14:paraId="79909BC4" w14:textId="77777777" w:rsidR="00DE0CE2" w:rsidRDefault="00DE0CE2" w:rsidP="00883D45">
      <w:pPr>
        <w:pStyle w:val="ListParagraph"/>
        <w:numPr>
          <w:ilvl w:val="1"/>
          <w:numId w:val="21"/>
        </w:numPr>
        <w:rPr>
          <w:rFonts w:ascii="Arial" w:hAnsi="Arial" w:cs="Arial"/>
          <w:sz w:val="24"/>
          <w:szCs w:val="24"/>
        </w:rPr>
      </w:pPr>
      <w:r>
        <w:rPr>
          <w:rFonts w:ascii="Arial" w:hAnsi="Arial" w:cs="Arial"/>
          <w:sz w:val="24"/>
          <w:szCs w:val="24"/>
        </w:rPr>
        <w:t>Gender</w:t>
      </w:r>
    </w:p>
    <w:p w14:paraId="69ED9C37" w14:textId="77777777" w:rsidR="00DE0CE2" w:rsidRDefault="00DE0CE2" w:rsidP="00883D45">
      <w:pPr>
        <w:pStyle w:val="ListParagraph"/>
        <w:numPr>
          <w:ilvl w:val="1"/>
          <w:numId w:val="21"/>
        </w:numPr>
        <w:rPr>
          <w:rFonts w:ascii="Arial" w:hAnsi="Arial" w:cs="Arial"/>
          <w:sz w:val="24"/>
          <w:szCs w:val="24"/>
        </w:rPr>
      </w:pPr>
      <w:r>
        <w:rPr>
          <w:rFonts w:ascii="Arial" w:hAnsi="Arial" w:cs="Arial"/>
          <w:sz w:val="24"/>
          <w:szCs w:val="24"/>
        </w:rPr>
        <w:t>Race</w:t>
      </w:r>
    </w:p>
    <w:p w14:paraId="60DC8713" w14:textId="77777777" w:rsidR="00DE0CE2" w:rsidRDefault="00DE0CE2" w:rsidP="00883D45">
      <w:pPr>
        <w:pStyle w:val="ListParagraph"/>
        <w:numPr>
          <w:ilvl w:val="1"/>
          <w:numId w:val="21"/>
        </w:numPr>
        <w:rPr>
          <w:rFonts w:ascii="Arial" w:hAnsi="Arial" w:cs="Arial"/>
          <w:sz w:val="24"/>
          <w:szCs w:val="24"/>
        </w:rPr>
      </w:pPr>
      <w:r>
        <w:rPr>
          <w:rFonts w:ascii="Arial" w:hAnsi="Arial" w:cs="Arial"/>
          <w:sz w:val="24"/>
          <w:szCs w:val="24"/>
        </w:rPr>
        <w:t>Ethnicity</w:t>
      </w:r>
    </w:p>
    <w:p w14:paraId="3B671D72" w14:textId="4B9E3FD8" w:rsidR="00DE0CE2" w:rsidRDefault="00DE0CE2" w:rsidP="00883D45">
      <w:pPr>
        <w:pStyle w:val="ListParagraph"/>
        <w:numPr>
          <w:ilvl w:val="1"/>
          <w:numId w:val="21"/>
        </w:numPr>
        <w:rPr>
          <w:rFonts w:ascii="Arial" w:hAnsi="Arial" w:cs="Arial"/>
          <w:sz w:val="24"/>
          <w:szCs w:val="24"/>
        </w:rPr>
      </w:pPr>
      <w:r>
        <w:rPr>
          <w:rFonts w:ascii="Arial" w:hAnsi="Arial" w:cs="Arial"/>
          <w:sz w:val="24"/>
          <w:szCs w:val="24"/>
        </w:rPr>
        <w:t>Veteran</w:t>
      </w:r>
    </w:p>
    <w:p w14:paraId="62A9A0A0" w14:textId="4271883A" w:rsidR="00E733C7" w:rsidRDefault="00E733C7" w:rsidP="00883D45">
      <w:pPr>
        <w:pStyle w:val="ListParagraph"/>
        <w:numPr>
          <w:ilvl w:val="1"/>
          <w:numId w:val="21"/>
        </w:numPr>
        <w:rPr>
          <w:rFonts w:ascii="Arial" w:hAnsi="Arial" w:cs="Arial"/>
          <w:sz w:val="24"/>
          <w:szCs w:val="24"/>
        </w:rPr>
      </w:pPr>
      <w:r>
        <w:rPr>
          <w:rFonts w:ascii="Arial" w:hAnsi="Arial" w:cs="Arial"/>
          <w:sz w:val="24"/>
          <w:szCs w:val="24"/>
        </w:rPr>
        <w:t>Rental Assistance Amount</w:t>
      </w:r>
    </w:p>
    <w:p w14:paraId="1883E5F3" w14:textId="6769BE31" w:rsidR="00E733C7" w:rsidRDefault="00E733C7" w:rsidP="00883D45">
      <w:pPr>
        <w:pStyle w:val="ListParagraph"/>
        <w:numPr>
          <w:ilvl w:val="1"/>
          <w:numId w:val="21"/>
        </w:numPr>
        <w:rPr>
          <w:rFonts w:ascii="Arial" w:hAnsi="Arial" w:cs="Arial"/>
          <w:sz w:val="24"/>
          <w:szCs w:val="24"/>
        </w:rPr>
      </w:pPr>
      <w:r>
        <w:rPr>
          <w:rFonts w:ascii="Arial" w:hAnsi="Arial" w:cs="Arial"/>
          <w:sz w:val="24"/>
          <w:szCs w:val="24"/>
        </w:rPr>
        <w:t>Rental Arrears Amount</w:t>
      </w:r>
    </w:p>
    <w:p w14:paraId="5EB25622" w14:textId="21F339AD" w:rsidR="00E733C7" w:rsidRDefault="0065226C" w:rsidP="00883D45">
      <w:pPr>
        <w:pStyle w:val="ListParagraph"/>
        <w:numPr>
          <w:ilvl w:val="1"/>
          <w:numId w:val="21"/>
        </w:numPr>
        <w:rPr>
          <w:rFonts w:ascii="Arial" w:hAnsi="Arial" w:cs="Arial"/>
          <w:sz w:val="24"/>
          <w:szCs w:val="24"/>
        </w:rPr>
      </w:pPr>
      <w:r>
        <w:rPr>
          <w:rFonts w:ascii="Arial" w:hAnsi="Arial" w:cs="Arial"/>
          <w:sz w:val="24"/>
          <w:szCs w:val="24"/>
        </w:rPr>
        <w:t>Utility Assistance Amount</w:t>
      </w:r>
    </w:p>
    <w:p w14:paraId="0AF86B6E" w14:textId="78188F4A" w:rsidR="0065226C" w:rsidRDefault="0065226C" w:rsidP="00883D45">
      <w:pPr>
        <w:pStyle w:val="ListParagraph"/>
        <w:numPr>
          <w:ilvl w:val="1"/>
          <w:numId w:val="21"/>
        </w:numPr>
        <w:rPr>
          <w:rFonts w:ascii="Arial" w:hAnsi="Arial" w:cs="Arial"/>
          <w:sz w:val="24"/>
          <w:szCs w:val="24"/>
        </w:rPr>
      </w:pPr>
      <w:r>
        <w:rPr>
          <w:rFonts w:ascii="Arial" w:hAnsi="Arial" w:cs="Arial"/>
          <w:sz w:val="24"/>
          <w:szCs w:val="24"/>
        </w:rPr>
        <w:t>Utility Arrears Amount</w:t>
      </w:r>
    </w:p>
    <w:p w14:paraId="613E146C" w14:textId="6BB55186" w:rsidR="00886B89" w:rsidRDefault="00886B89" w:rsidP="00883D45">
      <w:pPr>
        <w:pStyle w:val="ListParagraph"/>
        <w:numPr>
          <w:ilvl w:val="1"/>
          <w:numId w:val="21"/>
        </w:numPr>
        <w:rPr>
          <w:rFonts w:ascii="Arial" w:hAnsi="Arial" w:cs="Arial"/>
          <w:sz w:val="24"/>
          <w:szCs w:val="24"/>
        </w:rPr>
      </w:pPr>
      <w:r>
        <w:rPr>
          <w:rFonts w:ascii="Arial" w:hAnsi="Arial" w:cs="Arial"/>
          <w:sz w:val="24"/>
          <w:szCs w:val="24"/>
        </w:rPr>
        <w:t xml:space="preserve">Other </w:t>
      </w:r>
      <w:r w:rsidR="00575694">
        <w:rPr>
          <w:rFonts w:ascii="Arial" w:hAnsi="Arial" w:cs="Arial"/>
          <w:sz w:val="24"/>
          <w:szCs w:val="24"/>
        </w:rPr>
        <w:t xml:space="preserve">Expenses Related to </w:t>
      </w:r>
      <w:r>
        <w:rPr>
          <w:rFonts w:ascii="Arial" w:hAnsi="Arial" w:cs="Arial"/>
          <w:sz w:val="24"/>
          <w:szCs w:val="24"/>
        </w:rPr>
        <w:t>Housing</w:t>
      </w:r>
    </w:p>
    <w:p w14:paraId="219FA916" w14:textId="7D10030A" w:rsidR="0065226C" w:rsidRDefault="00BA4666" w:rsidP="00883D45">
      <w:pPr>
        <w:pStyle w:val="ListParagraph"/>
        <w:numPr>
          <w:ilvl w:val="1"/>
          <w:numId w:val="21"/>
        </w:numPr>
        <w:rPr>
          <w:rFonts w:ascii="Arial" w:hAnsi="Arial" w:cs="Arial"/>
          <w:sz w:val="24"/>
          <w:szCs w:val="24"/>
        </w:rPr>
      </w:pPr>
      <w:r>
        <w:rPr>
          <w:rFonts w:ascii="Arial" w:hAnsi="Arial" w:cs="Arial"/>
          <w:sz w:val="24"/>
          <w:szCs w:val="24"/>
        </w:rPr>
        <w:t>Housing Stability Amount</w:t>
      </w:r>
    </w:p>
    <w:p w14:paraId="6A518680" w14:textId="5D0431AD" w:rsidR="0048612E" w:rsidRDefault="0048612E" w:rsidP="00883D45">
      <w:pPr>
        <w:pStyle w:val="ListParagraph"/>
        <w:numPr>
          <w:ilvl w:val="1"/>
          <w:numId w:val="21"/>
        </w:numPr>
        <w:rPr>
          <w:rFonts w:ascii="Arial" w:hAnsi="Arial" w:cs="Arial"/>
          <w:sz w:val="24"/>
          <w:szCs w:val="24"/>
        </w:rPr>
      </w:pPr>
      <w:r>
        <w:rPr>
          <w:rFonts w:ascii="Arial" w:hAnsi="Arial" w:cs="Arial"/>
          <w:sz w:val="24"/>
          <w:szCs w:val="24"/>
        </w:rPr>
        <w:t>Total Assistance Amount</w:t>
      </w:r>
    </w:p>
    <w:p w14:paraId="04F2A36D" w14:textId="1133A786" w:rsidR="0048612E" w:rsidRDefault="003E76A0" w:rsidP="00883D45">
      <w:pPr>
        <w:pStyle w:val="ListParagraph"/>
        <w:numPr>
          <w:ilvl w:val="1"/>
          <w:numId w:val="21"/>
        </w:numPr>
        <w:rPr>
          <w:rFonts w:ascii="Arial" w:hAnsi="Arial" w:cs="Arial"/>
          <w:sz w:val="24"/>
          <w:szCs w:val="24"/>
        </w:rPr>
      </w:pPr>
      <w:r>
        <w:rPr>
          <w:rFonts w:ascii="Arial" w:hAnsi="Arial" w:cs="Arial"/>
          <w:sz w:val="24"/>
          <w:szCs w:val="24"/>
        </w:rPr>
        <w:t>Number of Months covered with Rental Assistance</w:t>
      </w:r>
    </w:p>
    <w:p w14:paraId="05AE7ABA" w14:textId="2E9382BF" w:rsidR="003E76A0" w:rsidRDefault="003E76A0" w:rsidP="00883D45">
      <w:pPr>
        <w:pStyle w:val="ListParagraph"/>
        <w:numPr>
          <w:ilvl w:val="1"/>
          <w:numId w:val="21"/>
        </w:numPr>
        <w:rPr>
          <w:rFonts w:ascii="Arial" w:hAnsi="Arial" w:cs="Arial"/>
          <w:sz w:val="24"/>
          <w:szCs w:val="24"/>
        </w:rPr>
      </w:pPr>
      <w:r>
        <w:rPr>
          <w:rFonts w:ascii="Arial" w:hAnsi="Arial" w:cs="Arial"/>
          <w:sz w:val="24"/>
          <w:szCs w:val="24"/>
        </w:rPr>
        <w:t>Number of Months covered with Utility Assistance</w:t>
      </w:r>
    </w:p>
    <w:p w14:paraId="6C0BAE94" w14:textId="673BC687" w:rsidR="003E76A0" w:rsidRDefault="00E55471" w:rsidP="00883D45">
      <w:pPr>
        <w:pStyle w:val="ListParagraph"/>
        <w:numPr>
          <w:ilvl w:val="1"/>
          <w:numId w:val="21"/>
        </w:numPr>
        <w:rPr>
          <w:rFonts w:ascii="Arial" w:hAnsi="Arial" w:cs="Arial"/>
          <w:sz w:val="24"/>
          <w:szCs w:val="24"/>
        </w:rPr>
      </w:pPr>
      <w:r>
        <w:rPr>
          <w:rFonts w:ascii="Arial" w:hAnsi="Arial" w:cs="Arial"/>
          <w:sz w:val="24"/>
          <w:szCs w:val="24"/>
        </w:rPr>
        <w:t>Household Income Level</w:t>
      </w:r>
    </w:p>
    <w:p w14:paraId="7B3C0A4C" w14:textId="6C0B233B" w:rsidR="004968B3" w:rsidRDefault="004968B3" w:rsidP="004968B3">
      <w:pPr>
        <w:pStyle w:val="ListParagraph"/>
        <w:numPr>
          <w:ilvl w:val="2"/>
          <w:numId w:val="21"/>
        </w:numPr>
        <w:rPr>
          <w:rFonts w:ascii="Arial" w:hAnsi="Arial" w:cs="Arial"/>
          <w:sz w:val="24"/>
          <w:szCs w:val="24"/>
        </w:rPr>
      </w:pPr>
      <w:r>
        <w:rPr>
          <w:rFonts w:ascii="Arial" w:hAnsi="Arial" w:cs="Arial"/>
          <w:sz w:val="24"/>
          <w:szCs w:val="24"/>
        </w:rPr>
        <w:t>Does not exceed 30% AMI</w:t>
      </w:r>
    </w:p>
    <w:p w14:paraId="02538918" w14:textId="789F5FF4" w:rsidR="004968B3" w:rsidRDefault="00306893" w:rsidP="004968B3">
      <w:pPr>
        <w:pStyle w:val="ListParagraph"/>
        <w:numPr>
          <w:ilvl w:val="2"/>
          <w:numId w:val="21"/>
        </w:numPr>
        <w:rPr>
          <w:rFonts w:ascii="Arial" w:hAnsi="Arial" w:cs="Arial"/>
          <w:sz w:val="24"/>
          <w:szCs w:val="24"/>
        </w:rPr>
      </w:pPr>
      <w:r>
        <w:rPr>
          <w:rFonts w:ascii="Arial" w:hAnsi="Arial" w:cs="Arial"/>
          <w:sz w:val="24"/>
          <w:szCs w:val="24"/>
        </w:rPr>
        <w:t>Exceeds 30% but d</w:t>
      </w:r>
      <w:r w:rsidR="004968B3">
        <w:rPr>
          <w:rFonts w:ascii="Arial" w:hAnsi="Arial" w:cs="Arial"/>
          <w:sz w:val="24"/>
          <w:szCs w:val="24"/>
        </w:rPr>
        <w:t>oes not exceed 50% AMI</w:t>
      </w:r>
    </w:p>
    <w:p w14:paraId="0F7844FA" w14:textId="2096479E" w:rsidR="004968B3" w:rsidRDefault="00306893" w:rsidP="004968B3">
      <w:pPr>
        <w:pStyle w:val="ListParagraph"/>
        <w:numPr>
          <w:ilvl w:val="2"/>
          <w:numId w:val="21"/>
        </w:numPr>
        <w:rPr>
          <w:rFonts w:ascii="Arial" w:hAnsi="Arial" w:cs="Arial"/>
          <w:sz w:val="24"/>
          <w:szCs w:val="24"/>
        </w:rPr>
      </w:pPr>
      <w:r>
        <w:rPr>
          <w:rFonts w:ascii="Arial" w:hAnsi="Arial" w:cs="Arial"/>
          <w:sz w:val="24"/>
          <w:szCs w:val="24"/>
        </w:rPr>
        <w:t>Exceeds 50% but does not exceed 80% AMI</w:t>
      </w:r>
    </w:p>
    <w:p w14:paraId="6AF0F19E" w14:textId="7C7C50DC" w:rsidR="00E55471" w:rsidRDefault="006A5167" w:rsidP="00883D45">
      <w:pPr>
        <w:pStyle w:val="ListParagraph"/>
        <w:numPr>
          <w:ilvl w:val="1"/>
          <w:numId w:val="21"/>
        </w:numPr>
        <w:rPr>
          <w:rFonts w:ascii="Arial" w:hAnsi="Arial" w:cs="Arial"/>
          <w:sz w:val="24"/>
          <w:szCs w:val="24"/>
        </w:rPr>
      </w:pPr>
      <w:r>
        <w:rPr>
          <w:rFonts w:ascii="Arial" w:hAnsi="Arial" w:cs="Arial"/>
          <w:sz w:val="24"/>
          <w:szCs w:val="24"/>
        </w:rPr>
        <w:t xml:space="preserve">Used 2020 Annual </w:t>
      </w:r>
      <w:r w:rsidR="00AC2A7C">
        <w:rPr>
          <w:rFonts w:ascii="Arial" w:hAnsi="Arial" w:cs="Arial"/>
          <w:sz w:val="24"/>
          <w:szCs w:val="24"/>
        </w:rPr>
        <w:t xml:space="preserve">Income </w:t>
      </w:r>
      <w:r>
        <w:rPr>
          <w:rFonts w:ascii="Arial" w:hAnsi="Arial" w:cs="Arial"/>
          <w:sz w:val="24"/>
          <w:szCs w:val="24"/>
        </w:rPr>
        <w:t>Calculation – Yes or No</w:t>
      </w:r>
    </w:p>
    <w:p w14:paraId="0E34B38E" w14:textId="62753ECC" w:rsidR="006A5167" w:rsidRDefault="006A5167" w:rsidP="00883D45">
      <w:pPr>
        <w:pStyle w:val="ListParagraph"/>
        <w:numPr>
          <w:ilvl w:val="1"/>
          <w:numId w:val="21"/>
        </w:numPr>
        <w:rPr>
          <w:rFonts w:ascii="Arial" w:hAnsi="Arial" w:cs="Arial"/>
          <w:sz w:val="24"/>
          <w:szCs w:val="24"/>
        </w:rPr>
      </w:pPr>
      <w:r>
        <w:rPr>
          <w:rFonts w:ascii="Arial" w:hAnsi="Arial" w:cs="Arial"/>
          <w:sz w:val="24"/>
          <w:szCs w:val="24"/>
        </w:rPr>
        <w:t xml:space="preserve">Used Monthly </w:t>
      </w:r>
      <w:r w:rsidR="00AC2A7C">
        <w:rPr>
          <w:rFonts w:ascii="Arial" w:hAnsi="Arial" w:cs="Arial"/>
          <w:sz w:val="24"/>
          <w:szCs w:val="24"/>
        </w:rPr>
        <w:t>Income Calculation – Yes or No</w:t>
      </w:r>
    </w:p>
    <w:p w14:paraId="46F70042" w14:textId="77777777" w:rsidR="00832D2A" w:rsidRDefault="00832D2A" w:rsidP="00832D2A">
      <w:pPr>
        <w:pStyle w:val="ListParagraph"/>
        <w:rPr>
          <w:rFonts w:ascii="Arial" w:hAnsi="Arial" w:cs="Arial"/>
          <w:sz w:val="24"/>
          <w:szCs w:val="24"/>
        </w:rPr>
      </w:pPr>
    </w:p>
    <w:p w14:paraId="04D520B9" w14:textId="07848D03" w:rsidR="00832D2A" w:rsidRDefault="00832D2A" w:rsidP="00832D2A">
      <w:pPr>
        <w:pStyle w:val="ListParagraph"/>
        <w:numPr>
          <w:ilvl w:val="0"/>
          <w:numId w:val="21"/>
        </w:numPr>
        <w:rPr>
          <w:rFonts w:ascii="Arial" w:hAnsi="Arial" w:cs="Arial"/>
          <w:sz w:val="24"/>
          <w:szCs w:val="24"/>
        </w:rPr>
      </w:pPr>
      <w:r>
        <w:rPr>
          <w:rFonts w:ascii="Arial" w:hAnsi="Arial" w:cs="Arial"/>
          <w:sz w:val="24"/>
          <w:szCs w:val="24"/>
        </w:rPr>
        <w:t>Fiscal report data fields:</w:t>
      </w:r>
      <w:r w:rsidR="00956837">
        <w:rPr>
          <w:rFonts w:ascii="Arial" w:hAnsi="Arial" w:cs="Arial"/>
          <w:sz w:val="24"/>
          <w:szCs w:val="24"/>
        </w:rPr>
        <w:t xml:space="preserve"> (currently under development)</w:t>
      </w:r>
    </w:p>
    <w:p w14:paraId="06BB2C73" w14:textId="5C5BAC00" w:rsidR="00EA1091" w:rsidRDefault="000E0277" w:rsidP="00927104">
      <w:pPr>
        <w:pStyle w:val="ListParagraph"/>
        <w:numPr>
          <w:ilvl w:val="1"/>
          <w:numId w:val="21"/>
        </w:numPr>
        <w:rPr>
          <w:rFonts w:ascii="Arial" w:hAnsi="Arial" w:cs="Arial"/>
          <w:sz w:val="24"/>
          <w:szCs w:val="24"/>
        </w:rPr>
      </w:pPr>
      <w:r w:rsidRPr="00471972">
        <w:rPr>
          <w:rFonts w:ascii="Arial" w:hAnsi="Arial" w:cs="Arial"/>
          <w:sz w:val="24"/>
          <w:szCs w:val="24"/>
        </w:rPr>
        <w:lastRenderedPageBreak/>
        <w:t>Expenditure</w:t>
      </w:r>
      <w:r w:rsidR="00471972" w:rsidRPr="00471972">
        <w:rPr>
          <w:rFonts w:ascii="Arial" w:hAnsi="Arial" w:cs="Arial"/>
          <w:sz w:val="24"/>
          <w:szCs w:val="24"/>
        </w:rPr>
        <w:t xml:space="preserve"> </w:t>
      </w:r>
      <w:r w:rsidR="00F634DD" w:rsidRPr="00471972">
        <w:rPr>
          <w:rFonts w:ascii="Arial" w:hAnsi="Arial" w:cs="Arial"/>
          <w:sz w:val="24"/>
          <w:szCs w:val="24"/>
        </w:rPr>
        <w:t>Type – Personnel, Operating, Purchased Services</w:t>
      </w:r>
      <w:r w:rsidR="004A408E" w:rsidRPr="00471972">
        <w:rPr>
          <w:rFonts w:ascii="Arial" w:hAnsi="Arial" w:cs="Arial"/>
          <w:sz w:val="24"/>
          <w:szCs w:val="24"/>
        </w:rPr>
        <w:t xml:space="preserve">, </w:t>
      </w:r>
    </w:p>
    <w:p w14:paraId="43E25B16" w14:textId="34F3460A" w:rsidR="00471972" w:rsidRDefault="00471972" w:rsidP="00927104">
      <w:pPr>
        <w:pStyle w:val="ListParagraph"/>
        <w:numPr>
          <w:ilvl w:val="1"/>
          <w:numId w:val="21"/>
        </w:numPr>
        <w:rPr>
          <w:rFonts w:ascii="Arial" w:hAnsi="Arial" w:cs="Arial"/>
          <w:sz w:val="24"/>
          <w:szCs w:val="24"/>
        </w:rPr>
      </w:pPr>
      <w:r>
        <w:rPr>
          <w:rFonts w:ascii="Arial" w:hAnsi="Arial" w:cs="Arial"/>
          <w:sz w:val="24"/>
          <w:szCs w:val="24"/>
        </w:rPr>
        <w:t xml:space="preserve">Revenue Type </w:t>
      </w:r>
      <w:r w:rsidR="003F68EA">
        <w:rPr>
          <w:rFonts w:ascii="Arial" w:hAnsi="Arial" w:cs="Arial"/>
          <w:sz w:val="24"/>
          <w:szCs w:val="24"/>
        </w:rPr>
        <w:t>–</w:t>
      </w:r>
      <w:r>
        <w:rPr>
          <w:rFonts w:ascii="Arial" w:hAnsi="Arial" w:cs="Arial"/>
          <w:sz w:val="24"/>
          <w:szCs w:val="24"/>
        </w:rPr>
        <w:t xml:space="preserve"> </w:t>
      </w:r>
      <w:r w:rsidR="003F68EA">
        <w:rPr>
          <w:rFonts w:ascii="Arial" w:hAnsi="Arial" w:cs="Arial"/>
          <w:sz w:val="24"/>
          <w:szCs w:val="24"/>
        </w:rPr>
        <w:t xml:space="preserve">Earned Interest, ERAP Funding, </w:t>
      </w:r>
      <w:r w:rsidR="00BD076C">
        <w:rPr>
          <w:rFonts w:ascii="Arial" w:hAnsi="Arial" w:cs="Arial"/>
          <w:sz w:val="24"/>
          <w:szCs w:val="24"/>
        </w:rPr>
        <w:t>Other</w:t>
      </w:r>
    </w:p>
    <w:p w14:paraId="73D2C944" w14:textId="2ED34A07" w:rsidR="00BD076C" w:rsidRDefault="00BD076C" w:rsidP="00927104">
      <w:pPr>
        <w:pStyle w:val="ListParagraph"/>
        <w:numPr>
          <w:ilvl w:val="1"/>
          <w:numId w:val="21"/>
        </w:numPr>
        <w:rPr>
          <w:rFonts w:ascii="Arial" w:hAnsi="Arial" w:cs="Arial"/>
          <w:sz w:val="24"/>
          <w:szCs w:val="24"/>
        </w:rPr>
      </w:pPr>
      <w:r>
        <w:rPr>
          <w:rFonts w:ascii="Arial" w:hAnsi="Arial" w:cs="Arial"/>
          <w:sz w:val="24"/>
          <w:szCs w:val="24"/>
        </w:rPr>
        <w:t>Administrative Dollars</w:t>
      </w:r>
    </w:p>
    <w:p w14:paraId="38200E55" w14:textId="77777777" w:rsidR="00CB1498" w:rsidRDefault="00CB1498" w:rsidP="00927104">
      <w:pPr>
        <w:pStyle w:val="ListParagraph"/>
        <w:numPr>
          <w:ilvl w:val="1"/>
          <w:numId w:val="21"/>
        </w:numPr>
        <w:rPr>
          <w:rFonts w:ascii="Arial" w:hAnsi="Arial" w:cs="Arial"/>
          <w:sz w:val="24"/>
          <w:szCs w:val="24"/>
        </w:rPr>
      </w:pPr>
      <w:r>
        <w:rPr>
          <w:rFonts w:ascii="Arial" w:hAnsi="Arial" w:cs="Arial"/>
          <w:sz w:val="24"/>
          <w:szCs w:val="24"/>
        </w:rPr>
        <w:t>Rental Assistance Dollars</w:t>
      </w:r>
    </w:p>
    <w:p w14:paraId="74565991" w14:textId="77777777" w:rsidR="00CB1498" w:rsidRDefault="00CB1498" w:rsidP="00927104">
      <w:pPr>
        <w:pStyle w:val="ListParagraph"/>
        <w:numPr>
          <w:ilvl w:val="1"/>
          <w:numId w:val="21"/>
        </w:numPr>
        <w:rPr>
          <w:rFonts w:ascii="Arial" w:hAnsi="Arial" w:cs="Arial"/>
          <w:sz w:val="24"/>
          <w:szCs w:val="24"/>
        </w:rPr>
      </w:pPr>
      <w:r>
        <w:rPr>
          <w:rFonts w:ascii="Arial" w:hAnsi="Arial" w:cs="Arial"/>
          <w:sz w:val="24"/>
          <w:szCs w:val="24"/>
        </w:rPr>
        <w:t>Utility Assistance Dollars</w:t>
      </w:r>
    </w:p>
    <w:p w14:paraId="357A9077" w14:textId="77777777" w:rsidR="00956837" w:rsidRDefault="00CB1498" w:rsidP="00927104">
      <w:pPr>
        <w:pStyle w:val="ListParagraph"/>
        <w:numPr>
          <w:ilvl w:val="1"/>
          <w:numId w:val="21"/>
        </w:numPr>
        <w:rPr>
          <w:rFonts w:ascii="Arial" w:hAnsi="Arial" w:cs="Arial"/>
          <w:sz w:val="24"/>
          <w:szCs w:val="24"/>
        </w:rPr>
      </w:pPr>
      <w:r>
        <w:rPr>
          <w:rFonts w:ascii="Arial" w:hAnsi="Arial" w:cs="Arial"/>
          <w:sz w:val="24"/>
          <w:szCs w:val="24"/>
        </w:rPr>
        <w:t>Housing Stability Dollars</w:t>
      </w:r>
    </w:p>
    <w:p w14:paraId="7ACBAF21" w14:textId="39E1BE08" w:rsidR="00CB1498" w:rsidRDefault="00956837" w:rsidP="00927104">
      <w:pPr>
        <w:pStyle w:val="ListParagraph"/>
        <w:numPr>
          <w:ilvl w:val="1"/>
          <w:numId w:val="21"/>
        </w:numPr>
        <w:rPr>
          <w:rFonts w:ascii="Arial" w:hAnsi="Arial" w:cs="Arial"/>
          <w:sz w:val="24"/>
          <w:szCs w:val="24"/>
        </w:rPr>
      </w:pPr>
      <w:r>
        <w:rPr>
          <w:rFonts w:ascii="Arial" w:hAnsi="Arial" w:cs="Arial"/>
          <w:sz w:val="24"/>
          <w:szCs w:val="24"/>
        </w:rPr>
        <w:t>Totals</w:t>
      </w:r>
      <w:r w:rsidR="00CB1498">
        <w:rPr>
          <w:rFonts w:ascii="Arial" w:hAnsi="Arial" w:cs="Arial"/>
          <w:sz w:val="24"/>
          <w:szCs w:val="24"/>
        </w:rPr>
        <w:t xml:space="preserve"> </w:t>
      </w:r>
    </w:p>
    <w:p w14:paraId="24440303" w14:textId="34FCD984" w:rsidR="00CD5D40" w:rsidRPr="00471972" w:rsidRDefault="00CD5D40" w:rsidP="00927104">
      <w:pPr>
        <w:pStyle w:val="ListParagraph"/>
        <w:numPr>
          <w:ilvl w:val="1"/>
          <w:numId w:val="21"/>
        </w:numPr>
        <w:rPr>
          <w:rFonts w:ascii="Arial" w:hAnsi="Arial" w:cs="Arial"/>
          <w:sz w:val="24"/>
          <w:szCs w:val="24"/>
        </w:rPr>
      </w:pPr>
      <w:r>
        <w:rPr>
          <w:rFonts w:ascii="Arial" w:hAnsi="Arial" w:cs="Arial"/>
          <w:sz w:val="24"/>
          <w:szCs w:val="24"/>
        </w:rPr>
        <w:t>Clients Served Count</w:t>
      </w:r>
    </w:p>
    <w:p w14:paraId="432F76BF" w14:textId="0EEB4552" w:rsidR="006C734F" w:rsidRDefault="006C734F">
      <w:pPr>
        <w:rPr>
          <w:rFonts w:ascii="Arial" w:hAnsi="Arial" w:cs="Arial"/>
          <w:b/>
          <w:bCs/>
          <w:sz w:val="24"/>
          <w:szCs w:val="24"/>
          <w:u w:val="single"/>
        </w:rPr>
      </w:pPr>
      <w:r>
        <w:rPr>
          <w:rFonts w:ascii="Arial" w:hAnsi="Arial" w:cs="Arial"/>
          <w:b/>
          <w:bCs/>
          <w:sz w:val="24"/>
          <w:szCs w:val="24"/>
          <w:u w:val="single"/>
        </w:rPr>
        <w:br w:type="page"/>
      </w:r>
    </w:p>
    <w:p w14:paraId="58178739" w14:textId="0F3018AE" w:rsidR="006B1897" w:rsidRPr="00367AF0" w:rsidRDefault="000B3E6B">
      <w:pPr>
        <w:rPr>
          <w:rFonts w:ascii="Arial" w:hAnsi="Arial" w:cs="Arial"/>
          <w:b/>
          <w:bCs/>
          <w:sz w:val="24"/>
          <w:szCs w:val="24"/>
          <w:u w:val="single"/>
        </w:rPr>
      </w:pPr>
      <w:r w:rsidRPr="00367AF0">
        <w:rPr>
          <w:rFonts w:ascii="Arial" w:hAnsi="Arial" w:cs="Arial"/>
          <w:b/>
          <w:bCs/>
          <w:sz w:val="24"/>
          <w:szCs w:val="24"/>
          <w:u w:val="single"/>
        </w:rPr>
        <w:lastRenderedPageBreak/>
        <w:t xml:space="preserve">APPENDIX </w:t>
      </w:r>
      <w:r w:rsidR="006C734F">
        <w:rPr>
          <w:rFonts w:ascii="Arial" w:hAnsi="Arial" w:cs="Arial"/>
          <w:b/>
          <w:bCs/>
          <w:sz w:val="24"/>
          <w:szCs w:val="24"/>
          <w:u w:val="single"/>
        </w:rPr>
        <w:t>H</w:t>
      </w:r>
    </w:p>
    <w:p w14:paraId="47FACE1F" w14:textId="7872E0DA" w:rsidR="006B1897" w:rsidRPr="00367AF0" w:rsidRDefault="006B1897">
      <w:pPr>
        <w:rPr>
          <w:rFonts w:ascii="Arial" w:hAnsi="Arial" w:cs="Arial"/>
          <w:b/>
          <w:bCs/>
          <w:sz w:val="24"/>
          <w:szCs w:val="24"/>
        </w:rPr>
      </w:pPr>
      <w:r w:rsidRPr="00367AF0">
        <w:rPr>
          <w:rFonts w:ascii="Arial" w:hAnsi="Arial" w:cs="Arial"/>
          <w:b/>
          <w:bCs/>
          <w:sz w:val="24"/>
          <w:szCs w:val="24"/>
        </w:rPr>
        <w:t>CERTIFICATIONS</w:t>
      </w:r>
    </w:p>
    <w:p w14:paraId="6AF3E4D8" w14:textId="77777777" w:rsidR="006B1897" w:rsidRDefault="006B1897">
      <w:pPr>
        <w:rPr>
          <w:rFonts w:ascii="Arial" w:hAnsi="Arial" w:cs="Arial"/>
          <w:b/>
          <w:bCs/>
          <w:color w:val="FF0000"/>
          <w:sz w:val="24"/>
          <w:szCs w:val="24"/>
        </w:rPr>
      </w:pPr>
    </w:p>
    <w:p w14:paraId="05312F14" w14:textId="3F24519A" w:rsidR="009D6E7F" w:rsidRDefault="009D6E7F" w:rsidP="009D6E7F">
      <w:pPr>
        <w:spacing w:after="0" w:line="240" w:lineRule="auto"/>
        <w:jc w:val="center"/>
        <w:rPr>
          <w:rFonts w:ascii="Times New Roman" w:hAnsi="Times New Roman" w:cs="Times New Roman"/>
          <w:b/>
          <w:szCs w:val="20"/>
          <w:u w:val="single"/>
        </w:rPr>
      </w:pPr>
      <w:r>
        <w:rPr>
          <w:rFonts w:ascii="Times New Roman" w:hAnsi="Times New Roman" w:cs="Times New Roman"/>
          <w:b/>
          <w:szCs w:val="20"/>
          <w:u w:val="single"/>
        </w:rPr>
        <w:t>Emergency Rental Assistance</w:t>
      </w:r>
      <w:r w:rsidR="00367AF0">
        <w:rPr>
          <w:rFonts w:ascii="Times New Roman" w:hAnsi="Times New Roman" w:cs="Times New Roman"/>
          <w:b/>
          <w:szCs w:val="20"/>
          <w:u w:val="single"/>
        </w:rPr>
        <w:t xml:space="preserve"> Program</w:t>
      </w:r>
    </w:p>
    <w:p w14:paraId="4AE7B6E8" w14:textId="77777777" w:rsidR="009D6E7F" w:rsidRDefault="009D6E7F" w:rsidP="009D6E7F">
      <w:pPr>
        <w:spacing w:after="0" w:line="240" w:lineRule="auto"/>
        <w:jc w:val="center"/>
        <w:rPr>
          <w:rFonts w:ascii="Times New Roman" w:hAnsi="Times New Roman" w:cs="Times New Roman"/>
          <w:b/>
          <w:szCs w:val="20"/>
          <w:u w:val="single"/>
        </w:rPr>
      </w:pPr>
    </w:p>
    <w:p w14:paraId="3660B54D" w14:textId="77777777" w:rsidR="009D6E7F" w:rsidRPr="007E1C13" w:rsidRDefault="009D6E7F" w:rsidP="009D6E7F">
      <w:pPr>
        <w:spacing w:after="0" w:line="240" w:lineRule="auto"/>
        <w:jc w:val="center"/>
        <w:rPr>
          <w:rFonts w:ascii="Times New Roman" w:hAnsi="Times New Roman" w:cs="Times New Roman"/>
          <w:b/>
          <w:szCs w:val="20"/>
          <w:u w:val="single"/>
        </w:rPr>
      </w:pPr>
      <w:r>
        <w:rPr>
          <w:rFonts w:ascii="Times New Roman" w:hAnsi="Times New Roman" w:cs="Times New Roman"/>
          <w:b/>
          <w:szCs w:val="20"/>
          <w:u w:val="single"/>
        </w:rPr>
        <w:t>TENANT</w:t>
      </w:r>
      <w:r w:rsidRPr="007E1C13">
        <w:rPr>
          <w:rFonts w:ascii="Times New Roman" w:hAnsi="Times New Roman" w:cs="Times New Roman"/>
          <w:b/>
          <w:szCs w:val="20"/>
          <w:u w:val="single"/>
        </w:rPr>
        <w:t xml:space="preserve"> CERTIFICATION</w:t>
      </w:r>
    </w:p>
    <w:p w14:paraId="37182EB4" w14:textId="77777777" w:rsidR="009D6E7F" w:rsidRPr="007E1C13" w:rsidRDefault="009D6E7F" w:rsidP="009D6E7F">
      <w:pPr>
        <w:spacing w:after="0" w:line="240" w:lineRule="auto"/>
        <w:jc w:val="center"/>
        <w:rPr>
          <w:rFonts w:ascii="Times New Roman" w:hAnsi="Times New Roman" w:cs="Times New Roman"/>
          <w:b/>
          <w:szCs w:val="20"/>
          <w:u w:val="single"/>
        </w:rPr>
      </w:pPr>
    </w:p>
    <w:p w14:paraId="35C4802A"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 xml:space="preserve">I CERTIFY THAT: </w:t>
      </w:r>
    </w:p>
    <w:p w14:paraId="4E759DC1" w14:textId="77777777" w:rsidR="009D6E7F" w:rsidRDefault="009D6E7F" w:rsidP="009D6E7F">
      <w:pPr>
        <w:spacing w:after="0" w:line="240" w:lineRule="auto"/>
        <w:rPr>
          <w:rFonts w:ascii="Times New Roman" w:hAnsi="Times New Roman" w:cs="Times New Roman"/>
          <w:szCs w:val="20"/>
        </w:rPr>
      </w:pPr>
    </w:p>
    <w:p w14:paraId="1131CE6E" w14:textId="13480050"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 xml:space="preserve">I </w:t>
      </w:r>
      <w:r w:rsidRPr="00E07666">
        <w:rPr>
          <w:rFonts w:ascii="Times New Roman" w:hAnsi="Times New Roman" w:cs="Times New Roman"/>
          <w:sz w:val="20"/>
          <w:szCs w:val="18"/>
        </w:rPr>
        <w:t xml:space="preserve">am the </w:t>
      </w:r>
      <w:r>
        <w:rPr>
          <w:rFonts w:ascii="Times New Roman" w:hAnsi="Times New Roman" w:cs="Times New Roman"/>
          <w:sz w:val="20"/>
          <w:szCs w:val="18"/>
        </w:rPr>
        <w:t xml:space="preserve">tenant or future tenant </w:t>
      </w:r>
      <w:r w:rsidRPr="00E07666">
        <w:rPr>
          <w:rFonts w:ascii="Times New Roman" w:hAnsi="Times New Roman" w:cs="Times New Roman"/>
          <w:sz w:val="20"/>
          <w:szCs w:val="18"/>
        </w:rPr>
        <w:t xml:space="preserve">of the residence stated below.  </w:t>
      </w:r>
      <w:r>
        <w:rPr>
          <w:rFonts w:ascii="Times New Roman" w:hAnsi="Times New Roman" w:cs="Times New Roman"/>
          <w:sz w:val="20"/>
          <w:szCs w:val="18"/>
        </w:rPr>
        <w:t xml:space="preserve">I am </w:t>
      </w:r>
      <w:r w:rsidRPr="00E07666">
        <w:rPr>
          <w:rFonts w:ascii="Times New Roman" w:hAnsi="Times New Roman" w:cs="Times New Roman"/>
          <w:sz w:val="20"/>
          <w:szCs w:val="18"/>
        </w:rPr>
        <w:t>at least one month in arrears of rent payment and in danger of eviction</w:t>
      </w:r>
      <w:r>
        <w:rPr>
          <w:rFonts w:ascii="Times New Roman" w:hAnsi="Times New Roman" w:cs="Times New Roman"/>
          <w:sz w:val="20"/>
          <w:szCs w:val="18"/>
        </w:rPr>
        <w:t xml:space="preserve"> </w:t>
      </w:r>
      <w:r w:rsidRPr="00E07666">
        <w:rPr>
          <w:rFonts w:ascii="Times New Roman" w:hAnsi="Times New Roman" w:cs="Times New Roman"/>
          <w:sz w:val="20"/>
          <w:szCs w:val="18"/>
        </w:rPr>
        <w:t xml:space="preserve">or </w:t>
      </w:r>
      <w:r>
        <w:rPr>
          <w:rFonts w:ascii="Times New Roman" w:hAnsi="Times New Roman" w:cs="Times New Roman"/>
          <w:sz w:val="20"/>
          <w:szCs w:val="18"/>
        </w:rPr>
        <w:t xml:space="preserve">I am </w:t>
      </w:r>
      <w:r w:rsidRPr="00E07666">
        <w:rPr>
          <w:rFonts w:ascii="Times New Roman" w:hAnsi="Times New Roman" w:cs="Times New Roman"/>
          <w:sz w:val="20"/>
          <w:szCs w:val="18"/>
        </w:rPr>
        <w:t>a</w:t>
      </w:r>
      <w:r w:rsidR="00932894">
        <w:rPr>
          <w:rFonts w:ascii="Times New Roman" w:hAnsi="Times New Roman" w:cs="Times New Roman"/>
          <w:sz w:val="20"/>
          <w:szCs w:val="18"/>
        </w:rPr>
        <w:t>n existing/</w:t>
      </w:r>
      <w:r w:rsidRPr="00E07666">
        <w:rPr>
          <w:rFonts w:ascii="Times New Roman" w:hAnsi="Times New Roman" w:cs="Times New Roman"/>
          <w:sz w:val="20"/>
          <w:szCs w:val="18"/>
        </w:rPr>
        <w:t xml:space="preserve">new tenant and requesting funding </w:t>
      </w:r>
      <w:r w:rsidR="00F04E23">
        <w:rPr>
          <w:rFonts w:ascii="Times New Roman" w:hAnsi="Times New Roman" w:cs="Times New Roman"/>
          <w:sz w:val="20"/>
          <w:szCs w:val="18"/>
        </w:rPr>
        <w:t>for</w:t>
      </w:r>
      <w:r w:rsidRPr="00E07666">
        <w:rPr>
          <w:rFonts w:ascii="Times New Roman" w:hAnsi="Times New Roman" w:cs="Times New Roman"/>
          <w:sz w:val="20"/>
          <w:szCs w:val="18"/>
        </w:rPr>
        <w:t xml:space="preserve"> occupancy at this location</w:t>
      </w:r>
      <w:r w:rsidRPr="00306A27">
        <w:rPr>
          <w:rFonts w:ascii="Times New Roman" w:hAnsi="Times New Roman" w:cs="Times New Roman"/>
          <w:szCs w:val="20"/>
        </w:rPr>
        <w:t>:</w:t>
      </w:r>
      <w:r>
        <w:rPr>
          <w:rFonts w:ascii="Times New Roman" w:hAnsi="Times New Roman" w:cs="Times New Roman"/>
          <w:szCs w:val="20"/>
        </w:rPr>
        <w:t xml:space="preserve"> </w:t>
      </w:r>
    </w:p>
    <w:p w14:paraId="3EC91938" w14:textId="77777777" w:rsidR="009D6E7F" w:rsidRDefault="009D6E7F" w:rsidP="009D6E7F">
      <w:pPr>
        <w:spacing w:after="0" w:line="240" w:lineRule="auto"/>
        <w:rPr>
          <w:rFonts w:ascii="Times New Roman" w:hAnsi="Times New Roman" w:cs="Times New Roman"/>
          <w:szCs w:val="20"/>
        </w:rPr>
      </w:pPr>
    </w:p>
    <w:p w14:paraId="43D94938" w14:textId="77777777" w:rsidR="009D6E7F"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 xml:space="preserve">Address </w:t>
      </w:r>
      <w:r>
        <w:rPr>
          <w:rFonts w:ascii="Times New Roman" w:hAnsi="Times New Roman" w:cs="Times New Roman"/>
          <w:szCs w:val="20"/>
        </w:rPr>
        <w:tab/>
        <w:t>___________________________________________</w:t>
      </w:r>
    </w:p>
    <w:p w14:paraId="01DAB4F3" w14:textId="77777777" w:rsidR="009D6E7F" w:rsidRPr="00306A27"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City, State</w:t>
      </w:r>
      <w:r>
        <w:rPr>
          <w:rFonts w:ascii="Times New Roman" w:hAnsi="Times New Roman" w:cs="Times New Roman"/>
          <w:szCs w:val="20"/>
        </w:rPr>
        <w:tab/>
        <w:t>____________________________________________</w:t>
      </w:r>
    </w:p>
    <w:p w14:paraId="3E5C8C52" w14:textId="77777777" w:rsidR="009D6E7F"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Zip code</w:t>
      </w:r>
      <w:r>
        <w:rPr>
          <w:rFonts w:ascii="Times New Roman" w:hAnsi="Times New Roman" w:cs="Times New Roman"/>
          <w:szCs w:val="20"/>
        </w:rPr>
        <w:tab/>
        <w:t>_________</w:t>
      </w:r>
    </w:p>
    <w:p w14:paraId="7F7FE88D" w14:textId="77777777" w:rsidR="009D6E7F" w:rsidRPr="007E1C13" w:rsidRDefault="009D6E7F" w:rsidP="009D6E7F">
      <w:pPr>
        <w:spacing w:after="0" w:line="240" w:lineRule="auto"/>
        <w:rPr>
          <w:rFonts w:ascii="Times New Roman" w:hAnsi="Times New Roman" w:cs="Times New Roman"/>
          <w:szCs w:val="20"/>
        </w:rPr>
      </w:pPr>
    </w:p>
    <w:p w14:paraId="690953FE" w14:textId="77777777" w:rsidR="009D6E7F" w:rsidRPr="007E1C13" w:rsidRDefault="009D6E7F" w:rsidP="009D6E7F">
      <w:pPr>
        <w:spacing w:after="0" w:line="240" w:lineRule="auto"/>
        <w:rPr>
          <w:rFonts w:ascii="Times New Roman" w:hAnsi="Times New Roman" w:cs="Times New Roman"/>
          <w:szCs w:val="20"/>
        </w:rPr>
      </w:pPr>
    </w:p>
    <w:p w14:paraId="25E83155"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I</w:t>
      </w:r>
      <w:r w:rsidRPr="007E1C13">
        <w:rPr>
          <w:rFonts w:ascii="Times New Roman" w:hAnsi="Times New Roman" w:cs="Times New Roman"/>
          <w:szCs w:val="20"/>
        </w:rPr>
        <w:t xml:space="preserve"> </w:t>
      </w:r>
      <w:r>
        <w:rPr>
          <w:rFonts w:ascii="Times New Roman" w:hAnsi="Times New Roman" w:cs="Times New Roman"/>
          <w:szCs w:val="20"/>
        </w:rPr>
        <w:t xml:space="preserve">acknowledge that the Landlord may apply for assistance on my behalf for </w:t>
      </w:r>
      <w:r w:rsidRPr="007E1C13">
        <w:rPr>
          <w:rFonts w:ascii="Times New Roman" w:hAnsi="Times New Roman" w:cs="Times New Roman"/>
          <w:szCs w:val="20"/>
        </w:rPr>
        <w:t xml:space="preserve">payment </w:t>
      </w:r>
      <w:r>
        <w:rPr>
          <w:rFonts w:ascii="Times New Roman" w:hAnsi="Times New Roman" w:cs="Times New Roman"/>
          <w:szCs w:val="20"/>
        </w:rPr>
        <w:t>of</w:t>
      </w:r>
      <w:r w:rsidRPr="007E1C13">
        <w:rPr>
          <w:rFonts w:ascii="Times New Roman" w:hAnsi="Times New Roman" w:cs="Times New Roman"/>
          <w:szCs w:val="20"/>
        </w:rPr>
        <w:t xml:space="preserve"> said arrearage</w:t>
      </w:r>
      <w:r>
        <w:rPr>
          <w:rFonts w:ascii="Times New Roman" w:hAnsi="Times New Roman" w:cs="Times New Roman"/>
          <w:szCs w:val="20"/>
        </w:rPr>
        <w:t xml:space="preserve"> or occupancy.</w:t>
      </w:r>
    </w:p>
    <w:p w14:paraId="57B95F99" w14:textId="77777777" w:rsidR="009D6E7F" w:rsidRDefault="009D6E7F" w:rsidP="009D6E7F">
      <w:pPr>
        <w:spacing w:after="0" w:line="240" w:lineRule="auto"/>
        <w:rPr>
          <w:rFonts w:ascii="Times New Roman" w:hAnsi="Times New Roman" w:cs="Times New Roman"/>
          <w:szCs w:val="20"/>
        </w:rPr>
      </w:pPr>
    </w:p>
    <w:p w14:paraId="7D9542A0"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Monthly rent: $____________</w:t>
      </w:r>
      <w:r>
        <w:rPr>
          <w:rFonts w:ascii="Times New Roman" w:hAnsi="Times New Roman" w:cs="Times New Roman"/>
          <w:szCs w:val="20"/>
        </w:rPr>
        <w:tab/>
        <w:t>Rental Arrears: $ ___________</w:t>
      </w:r>
    </w:p>
    <w:p w14:paraId="6229F05B" w14:textId="77777777" w:rsidR="009D6E7F" w:rsidRDefault="009D6E7F" w:rsidP="009D6E7F">
      <w:pPr>
        <w:spacing w:after="0" w:line="240" w:lineRule="auto"/>
        <w:rPr>
          <w:rFonts w:ascii="Times New Roman" w:hAnsi="Times New Roman" w:cs="Times New Roman"/>
          <w:szCs w:val="20"/>
        </w:rPr>
      </w:pPr>
    </w:p>
    <w:p w14:paraId="7DF6B330" w14:textId="77777777" w:rsidR="009D6E7F" w:rsidRPr="007E1C13" w:rsidRDefault="009D6E7F" w:rsidP="009D6E7F">
      <w:pPr>
        <w:spacing w:after="0" w:line="240" w:lineRule="auto"/>
        <w:rPr>
          <w:rFonts w:ascii="Times New Roman" w:hAnsi="Times New Roman" w:cs="Times New Roman"/>
          <w:szCs w:val="20"/>
        </w:rPr>
      </w:pPr>
    </w:p>
    <w:p w14:paraId="7C453A5C"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06DCDA6E" w14:textId="79520125"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LANDLORD NAME (PLEASE PRINT)</w:t>
      </w:r>
      <w:r w:rsidRPr="007E1C13">
        <w:rPr>
          <w:rFonts w:ascii="Times New Roman" w:hAnsi="Times New Roman" w:cs="Times New Roman"/>
          <w:szCs w:val="20"/>
        </w:rPr>
        <w:tab/>
        <w:t>RENTER NAME</w:t>
      </w:r>
      <w:r>
        <w:rPr>
          <w:rFonts w:ascii="Times New Roman" w:hAnsi="Times New Roman" w:cs="Times New Roman"/>
          <w:szCs w:val="20"/>
        </w:rPr>
        <w:t xml:space="preserve"> (PLEASE PRINT)</w:t>
      </w:r>
    </w:p>
    <w:p w14:paraId="61B45CF0" w14:textId="77777777" w:rsidR="009D6E7F" w:rsidRPr="007E1C13" w:rsidRDefault="009D6E7F" w:rsidP="009D6E7F">
      <w:pPr>
        <w:tabs>
          <w:tab w:val="right" w:leader="underscore" w:pos="4320"/>
          <w:tab w:val="right" w:pos="5760"/>
          <w:tab w:val="right" w:leader="underscore" w:pos="9630"/>
        </w:tabs>
        <w:spacing w:after="0" w:line="240" w:lineRule="auto"/>
        <w:rPr>
          <w:rFonts w:ascii="Times New Roman" w:hAnsi="Times New Roman" w:cs="Times New Roman"/>
          <w:szCs w:val="20"/>
        </w:rPr>
      </w:pPr>
    </w:p>
    <w:p w14:paraId="5F5E5F1E"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4273EC5F"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ADDRESS</w:t>
      </w:r>
      <w:r w:rsidRPr="007E1C13">
        <w:rPr>
          <w:rFonts w:ascii="Times New Roman" w:hAnsi="Times New Roman" w:cs="Times New Roman"/>
          <w:szCs w:val="20"/>
        </w:rPr>
        <w:tab/>
      </w:r>
      <w:proofErr w:type="spellStart"/>
      <w:r w:rsidRPr="007E1C13">
        <w:rPr>
          <w:rFonts w:ascii="Times New Roman" w:hAnsi="Times New Roman" w:cs="Times New Roman"/>
          <w:szCs w:val="20"/>
        </w:rPr>
        <w:t>ADDRESS</w:t>
      </w:r>
      <w:proofErr w:type="spellEnd"/>
    </w:p>
    <w:p w14:paraId="743FD69E"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501970FF"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7B10BB61" w14:textId="77777777" w:rsidR="009D6E7F" w:rsidRPr="007E1C13" w:rsidRDefault="009D6E7F" w:rsidP="009D6E7F">
      <w:pPr>
        <w:spacing w:after="0" w:line="240" w:lineRule="auto"/>
        <w:rPr>
          <w:rFonts w:ascii="Times New Roman" w:hAnsi="Times New Roman" w:cs="Times New Roman"/>
          <w:szCs w:val="20"/>
        </w:rPr>
      </w:pPr>
      <w:r w:rsidRPr="007E1C13">
        <w:rPr>
          <w:rFonts w:ascii="Times New Roman" w:hAnsi="Times New Roman" w:cs="Times New Roman"/>
          <w:szCs w:val="20"/>
        </w:rPr>
        <w:tab/>
        <w:t>CITY</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ZIP CODE</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CITY</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ZIP CODE</w:t>
      </w:r>
    </w:p>
    <w:p w14:paraId="4BF162C9"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06679E40"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502EBFEF"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PHONE NUMBER</w:t>
      </w:r>
      <w:r w:rsidRPr="007E1C13">
        <w:rPr>
          <w:rFonts w:ascii="Times New Roman" w:hAnsi="Times New Roman" w:cs="Times New Roman"/>
          <w:szCs w:val="20"/>
        </w:rPr>
        <w:tab/>
        <w:t>PHONE NUMBER</w:t>
      </w:r>
      <w:r w:rsidRPr="007E1C13">
        <w:rPr>
          <w:rFonts w:ascii="Times New Roman" w:hAnsi="Times New Roman" w:cs="Times New Roman"/>
          <w:szCs w:val="20"/>
        </w:rPr>
        <w:tab/>
      </w:r>
    </w:p>
    <w:p w14:paraId="2C8626FE"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319298B8"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5FF99865"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05583476"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23E13736" w14:textId="48E4AB4A"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LANDLORD SIGNATURE</w:t>
      </w:r>
      <w:r>
        <w:rPr>
          <w:rFonts w:ascii="Times New Roman" w:hAnsi="Times New Roman" w:cs="Times New Roman"/>
          <w:szCs w:val="20"/>
        </w:rPr>
        <w:t>/DATE</w:t>
      </w:r>
      <w:r w:rsidRPr="007E1C13">
        <w:rPr>
          <w:rFonts w:ascii="Times New Roman" w:hAnsi="Times New Roman" w:cs="Times New Roman"/>
          <w:szCs w:val="20"/>
        </w:rPr>
        <w:tab/>
        <w:t>RENTER SIGNATURE</w:t>
      </w:r>
      <w:r w:rsidR="00261EF5">
        <w:rPr>
          <w:rFonts w:ascii="Times New Roman" w:hAnsi="Times New Roman" w:cs="Times New Roman"/>
          <w:szCs w:val="20"/>
        </w:rPr>
        <w:t>/DATE</w:t>
      </w:r>
    </w:p>
    <w:p w14:paraId="120FC9C4"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p>
    <w:p w14:paraId="02BC320F"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p>
    <w:p w14:paraId="08D9125D" w14:textId="77777777" w:rsidR="009D6E7F" w:rsidRDefault="009D6E7F" w:rsidP="009D6E7F">
      <w:pPr>
        <w:rPr>
          <w:rFonts w:ascii="Times New Roman" w:hAnsi="Times New Roman" w:cs="Times New Roman"/>
          <w:szCs w:val="20"/>
        </w:rPr>
      </w:pPr>
      <w:r>
        <w:rPr>
          <w:rFonts w:ascii="Times New Roman" w:hAnsi="Times New Roman" w:cs="Times New Roman"/>
          <w:szCs w:val="20"/>
        </w:rPr>
        <w:br w:type="page"/>
      </w:r>
    </w:p>
    <w:p w14:paraId="0AA23403" w14:textId="5406B4B7" w:rsidR="009D6E7F" w:rsidRDefault="009D6E7F" w:rsidP="009D6E7F">
      <w:pPr>
        <w:spacing w:after="0" w:line="240" w:lineRule="auto"/>
        <w:jc w:val="center"/>
        <w:rPr>
          <w:rFonts w:ascii="Times New Roman" w:hAnsi="Times New Roman" w:cs="Times New Roman"/>
          <w:b/>
          <w:szCs w:val="20"/>
          <w:u w:val="single"/>
        </w:rPr>
      </w:pPr>
      <w:r>
        <w:rPr>
          <w:rFonts w:ascii="Times New Roman" w:hAnsi="Times New Roman" w:cs="Times New Roman"/>
          <w:b/>
          <w:szCs w:val="20"/>
          <w:u w:val="single"/>
        </w:rPr>
        <w:lastRenderedPageBreak/>
        <w:t>Emergency Rental Assistance</w:t>
      </w:r>
      <w:r w:rsidR="00367AF0">
        <w:rPr>
          <w:rFonts w:ascii="Times New Roman" w:hAnsi="Times New Roman" w:cs="Times New Roman"/>
          <w:b/>
          <w:szCs w:val="20"/>
          <w:u w:val="single"/>
        </w:rPr>
        <w:t xml:space="preserve"> Program</w:t>
      </w:r>
    </w:p>
    <w:p w14:paraId="68921BC7" w14:textId="77777777" w:rsidR="00F073CE" w:rsidRDefault="00F073CE" w:rsidP="009D6E7F">
      <w:pPr>
        <w:spacing w:after="0" w:line="240" w:lineRule="auto"/>
        <w:jc w:val="center"/>
        <w:rPr>
          <w:rFonts w:ascii="Times New Roman" w:hAnsi="Times New Roman" w:cs="Times New Roman"/>
          <w:b/>
          <w:szCs w:val="20"/>
          <w:u w:val="single"/>
        </w:rPr>
      </w:pPr>
    </w:p>
    <w:p w14:paraId="0BB2005F" w14:textId="77777777" w:rsidR="009D6E7F" w:rsidRPr="007E1C13" w:rsidRDefault="009D6E7F" w:rsidP="009D6E7F">
      <w:pPr>
        <w:spacing w:after="0" w:line="240" w:lineRule="auto"/>
        <w:jc w:val="center"/>
        <w:rPr>
          <w:rFonts w:ascii="Times New Roman" w:hAnsi="Times New Roman" w:cs="Times New Roman"/>
          <w:b/>
          <w:szCs w:val="20"/>
          <w:u w:val="single"/>
        </w:rPr>
      </w:pPr>
      <w:r w:rsidRPr="007E1C13">
        <w:rPr>
          <w:rFonts w:ascii="Times New Roman" w:hAnsi="Times New Roman" w:cs="Times New Roman"/>
          <w:b/>
          <w:szCs w:val="20"/>
          <w:u w:val="single"/>
        </w:rPr>
        <w:t>LANDLORD CERTIFICATION</w:t>
      </w:r>
    </w:p>
    <w:p w14:paraId="46C4E3F4" w14:textId="77777777" w:rsidR="009D6E7F" w:rsidRPr="007E1C13" w:rsidRDefault="009D6E7F" w:rsidP="009D6E7F">
      <w:pPr>
        <w:spacing w:after="0" w:line="240" w:lineRule="auto"/>
        <w:jc w:val="center"/>
        <w:rPr>
          <w:rFonts w:ascii="Times New Roman" w:hAnsi="Times New Roman" w:cs="Times New Roman"/>
          <w:b/>
          <w:szCs w:val="20"/>
          <w:u w:val="single"/>
        </w:rPr>
      </w:pPr>
    </w:p>
    <w:p w14:paraId="0A69D75C"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 xml:space="preserve">I CERTIFY THAT: </w:t>
      </w:r>
    </w:p>
    <w:p w14:paraId="197792CE" w14:textId="77777777" w:rsidR="009D6E7F" w:rsidRDefault="009D6E7F" w:rsidP="009D6E7F">
      <w:pPr>
        <w:spacing w:after="0" w:line="240" w:lineRule="auto"/>
        <w:rPr>
          <w:rFonts w:ascii="Times New Roman" w:hAnsi="Times New Roman" w:cs="Times New Roman"/>
          <w:szCs w:val="20"/>
        </w:rPr>
      </w:pPr>
    </w:p>
    <w:p w14:paraId="1B47AD06" w14:textId="47593566"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 xml:space="preserve">I </w:t>
      </w:r>
      <w:r w:rsidRPr="00E07666">
        <w:rPr>
          <w:rFonts w:ascii="Times New Roman" w:hAnsi="Times New Roman" w:cs="Times New Roman"/>
          <w:sz w:val="20"/>
          <w:szCs w:val="18"/>
        </w:rPr>
        <w:t xml:space="preserve">am the owner or legal agent of the residence stated below.  </w:t>
      </w:r>
      <w:r>
        <w:rPr>
          <w:rFonts w:ascii="Times New Roman" w:hAnsi="Times New Roman" w:cs="Times New Roman"/>
          <w:sz w:val="20"/>
          <w:szCs w:val="18"/>
        </w:rPr>
        <w:t>T</w:t>
      </w:r>
      <w:r w:rsidRPr="00E07666">
        <w:rPr>
          <w:rFonts w:ascii="Times New Roman" w:hAnsi="Times New Roman" w:cs="Times New Roman"/>
          <w:sz w:val="20"/>
          <w:szCs w:val="18"/>
        </w:rPr>
        <w:t>he renter is at least one month in arrears of rent payment and is in danger of eviction</w:t>
      </w:r>
      <w:r>
        <w:rPr>
          <w:rFonts w:ascii="Times New Roman" w:hAnsi="Times New Roman" w:cs="Times New Roman"/>
          <w:sz w:val="20"/>
          <w:szCs w:val="18"/>
        </w:rPr>
        <w:t xml:space="preserve"> </w:t>
      </w:r>
      <w:r w:rsidRPr="00E07666">
        <w:rPr>
          <w:rFonts w:ascii="Times New Roman" w:hAnsi="Times New Roman" w:cs="Times New Roman"/>
          <w:sz w:val="20"/>
          <w:szCs w:val="18"/>
        </w:rPr>
        <w:t>or the renter is a</w:t>
      </w:r>
      <w:r w:rsidR="00945599">
        <w:rPr>
          <w:rFonts w:ascii="Times New Roman" w:hAnsi="Times New Roman" w:cs="Times New Roman"/>
          <w:sz w:val="20"/>
          <w:szCs w:val="18"/>
        </w:rPr>
        <w:t>n existing</w:t>
      </w:r>
      <w:r w:rsidR="00C80D4E">
        <w:rPr>
          <w:rFonts w:ascii="Times New Roman" w:hAnsi="Times New Roman" w:cs="Times New Roman"/>
          <w:sz w:val="20"/>
          <w:szCs w:val="18"/>
        </w:rPr>
        <w:t>/</w:t>
      </w:r>
      <w:r w:rsidRPr="00E07666">
        <w:rPr>
          <w:rFonts w:ascii="Times New Roman" w:hAnsi="Times New Roman" w:cs="Times New Roman"/>
          <w:sz w:val="20"/>
          <w:szCs w:val="18"/>
        </w:rPr>
        <w:t xml:space="preserve">new tenant and is requesting funding </w:t>
      </w:r>
      <w:r w:rsidR="00F04E23">
        <w:rPr>
          <w:rFonts w:ascii="Times New Roman" w:hAnsi="Times New Roman" w:cs="Times New Roman"/>
          <w:sz w:val="20"/>
          <w:szCs w:val="18"/>
        </w:rPr>
        <w:t>for</w:t>
      </w:r>
      <w:r w:rsidRPr="00E07666">
        <w:rPr>
          <w:rFonts w:ascii="Times New Roman" w:hAnsi="Times New Roman" w:cs="Times New Roman"/>
          <w:sz w:val="20"/>
          <w:szCs w:val="18"/>
        </w:rPr>
        <w:t xml:space="preserve"> occupancy at this location</w:t>
      </w:r>
      <w:r w:rsidRPr="00306A27">
        <w:rPr>
          <w:rFonts w:ascii="Times New Roman" w:hAnsi="Times New Roman" w:cs="Times New Roman"/>
          <w:szCs w:val="20"/>
        </w:rPr>
        <w:t>:</w:t>
      </w:r>
      <w:r>
        <w:rPr>
          <w:rFonts w:ascii="Times New Roman" w:hAnsi="Times New Roman" w:cs="Times New Roman"/>
          <w:szCs w:val="20"/>
        </w:rPr>
        <w:t xml:space="preserve"> </w:t>
      </w:r>
    </w:p>
    <w:p w14:paraId="27C57DE5" w14:textId="77777777" w:rsidR="009D6E7F" w:rsidRDefault="009D6E7F" w:rsidP="009D6E7F">
      <w:pPr>
        <w:spacing w:after="0" w:line="240" w:lineRule="auto"/>
        <w:rPr>
          <w:rFonts w:ascii="Times New Roman" w:hAnsi="Times New Roman" w:cs="Times New Roman"/>
          <w:szCs w:val="20"/>
        </w:rPr>
      </w:pPr>
    </w:p>
    <w:p w14:paraId="5E7B954D" w14:textId="77777777" w:rsidR="009D6E7F"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 xml:space="preserve">Address </w:t>
      </w:r>
      <w:r>
        <w:rPr>
          <w:rFonts w:ascii="Times New Roman" w:hAnsi="Times New Roman" w:cs="Times New Roman"/>
          <w:szCs w:val="20"/>
        </w:rPr>
        <w:tab/>
        <w:t>___________________________________________</w:t>
      </w:r>
    </w:p>
    <w:p w14:paraId="461BA661" w14:textId="77777777" w:rsidR="009D6E7F" w:rsidRPr="00306A27"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City, State</w:t>
      </w:r>
      <w:r>
        <w:rPr>
          <w:rFonts w:ascii="Times New Roman" w:hAnsi="Times New Roman" w:cs="Times New Roman"/>
          <w:szCs w:val="20"/>
        </w:rPr>
        <w:tab/>
        <w:t>____________________________________________</w:t>
      </w:r>
    </w:p>
    <w:p w14:paraId="2DCAB74C" w14:textId="77777777" w:rsidR="009D6E7F"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Zip code</w:t>
      </w:r>
      <w:r>
        <w:rPr>
          <w:rFonts w:ascii="Times New Roman" w:hAnsi="Times New Roman" w:cs="Times New Roman"/>
          <w:szCs w:val="20"/>
        </w:rPr>
        <w:tab/>
        <w:t>_________</w:t>
      </w:r>
    </w:p>
    <w:p w14:paraId="54E6B334" w14:textId="77777777" w:rsidR="009D6E7F" w:rsidRPr="007E1C13" w:rsidRDefault="009D6E7F" w:rsidP="009D6E7F">
      <w:pPr>
        <w:spacing w:after="0" w:line="240" w:lineRule="auto"/>
        <w:rPr>
          <w:rFonts w:ascii="Times New Roman" w:hAnsi="Times New Roman" w:cs="Times New Roman"/>
          <w:szCs w:val="20"/>
        </w:rPr>
      </w:pPr>
    </w:p>
    <w:p w14:paraId="3175AE81" w14:textId="77777777" w:rsidR="009D6E7F" w:rsidRPr="007E1C13" w:rsidRDefault="009D6E7F" w:rsidP="009D6E7F">
      <w:pPr>
        <w:spacing w:after="0" w:line="240" w:lineRule="auto"/>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64384" behindDoc="0" locked="0" layoutInCell="1" allowOverlap="1" wp14:anchorId="7357C2A1" wp14:editId="08D29560">
                <wp:simplePos x="0" y="0"/>
                <wp:positionH relativeFrom="column">
                  <wp:posOffset>82550</wp:posOffset>
                </wp:positionH>
                <wp:positionV relativeFrom="paragraph">
                  <wp:posOffset>156210</wp:posOffset>
                </wp:positionV>
                <wp:extent cx="241300" cy="1524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4130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07E3D" id="Rectangle 4" o:spid="_x0000_s1026" style="position:absolute;margin-left:6.5pt;margin-top:12.3pt;width:19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" filled="f" strokecolor="#2f528f" strokeweight="1pt"/>
            </w:pict>
          </mc:Fallback>
        </mc:AlternateContent>
      </w:r>
    </w:p>
    <w:p w14:paraId="0AB451D3" w14:textId="77777777" w:rsidR="009D6E7F" w:rsidRDefault="009D6E7F" w:rsidP="009D6E7F">
      <w:pPr>
        <w:spacing w:after="0" w:line="240" w:lineRule="auto"/>
        <w:ind w:firstLine="720"/>
        <w:rPr>
          <w:rFonts w:ascii="Times New Roman" w:hAnsi="Times New Roman" w:cs="Times New Roman"/>
          <w:szCs w:val="20"/>
        </w:rPr>
      </w:pPr>
      <w:r>
        <w:rPr>
          <w:rFonts w:ascii="Times New Roman" w:hAnsi="Times New Roman" w:cs="Times New Roman"/>
          <w:szCs w:val="20"/>
        </w:rPr>
        <w:t>I</w:t>
      </w:r>
      <w:r w:rsidRPr="007E1C13">
        <w:rPr>
          <w:rFonts w:ascii="Times New Roman" w:hAnsi="Times New Roman" w:cs="Times New Roman"/>
          <w:szCs w:val="20"/>
        </w:rPr>
        <w:t xml:space="preserve"> accept payment for said arrearage</w:t>
      </w:r>
      <w:r>
        <w:rPr>
          <w:rFonts w:ascii="Times New Roman" w:hAnsi="Times New Roman" w:cs="Times New Roman"/>
          <w:szCs w:val="20"/>
        </w:rPr>
        <w:t xml:space="preserve"> or occupancy. </w:t>
      </w:r>
    </w:p>
    <w:p w14:paraId="42B3BFA7"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ab/>
      </w:r>
    </w:p>
    <w:p w14:paraId="04CC45C2"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65408" behindDoc="0" locked="0" layoutInCell="1" allowOverlap="1" wp14:anchorId="11B93328" wp14:editId="08EC509D">
                <wp:simplePos x="0" y="0"/>
                <wp:positionH relativeFrom="column">
                  <wp:posOffset>82550</wp:posOffset>
                </wp:positionH>
                <wp:positionV relativeFrom="paragraph">
                  <wp:posOffset>9525</wp:posOffset>
                </wp:positionV>
                <wp:extent cx="241300" cy="1524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4130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DD8A" id="Rectangle 6" o:spid="_x0000_s1026" style="position:absolute;margin-left:6.5pt;margin-top:.75pt;width:19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" filled="f" strokecolor="#385d8a" strokeweight="2pt"/>
            </w:pict>
          </mc:Fallback>
        </mc:AlternateContent>
      </w:r>
      <w:r>
        <w:rPr>
          <w:rFonts w:ascii="Times New Roman" w:hAnsi="Times New Roman" w:cs="Times New Roman"/>
          <w:szCs w:val="20"/>
        </w:rPr>
        <w:tab/>
        <w:t>I</w:t>
      </w:r>
      <w:r w:rsidRPr="007E1C13">
        <w:rPr>
          <w:rFonts w:ascii="Times New Roman" w:hAnsi="Times New Roman" w:cs="Times New Roman"/>
          <w:szCs w:val="20"/>
        </w:rPr>
        <w:t xml:space="preserve"> </w:t>
      </w:r>
      <w:r>
        <w:rPr>
          <w:rFonts w:ascii="Times New Roman" w:hAnsi="Times New Roman" w:cs="Times New Roman"/>
          <w:szCs w:val="20"/>
        </w:rPr>
        <w:t xml:space="preserve">refuse to participate and will not </w:t>
      </w:r>
      <w:r w:rsidRPr="007E1C13">
        <w:rPr>
          <w:rFonts w:ascii="Times New Roman" w:hAnsi="Times New Roman" w:cs="Times New Roman"/>
          <w:szCs w:val="20"/>
        </w:rPr>
        <w:t>accept payment</w:t>
      </w:r>
      <w:r>
        <w:rPr>
          <w:rFonts w:ascii="Times New Roman" w:hAnsi="Times New Roman" w:cs="Times New Roman"/>
          <w:szCs w:val="20"/>
        </w:rPr>
        <w:t>.</w:t>
      </w:r>
      <w:r w:rsidRPr="007E1C13">
        <w:rPr>
          <w:rFonts w:ascii="Times New Roman" w:hAnsi="Times New Roman" w:cs="Times New Roman"/>
          <w:szCs w:val="20"/>
        </w:rPr>
        <w:t xml:space="preserve"> </w:t>
      </w:r>
    </w:p>
    <w:p w14:paraId="2B9CE005" w14:textId="77777777" w:rsidR="009D6E7F" w:rsidRDefault="009D6E7F" w:rsidP="009D6E7F">
      <w:pPr>
        <w:spacing w:after="0" w:line="240" w:lineRule="auto"/>
        <w:rPr>
          <w:rFonts w:ascii="Times New Roman" w:hAnsi="Times New Roman" w:cs="Times New Roman"/>
          <w:szCs w:val="20"/>
        </w:rPr>
      </w:pPr>
    </w:p>
    <w:p w14:paraId="3C4AF0AA" w14:textId="77777777" w:rsidR="009D6E7F" w:rsidRDefault="009D6E7F" w:rsidP="009D6E7F">
      <w:pPr>
        <w:spacing w:after="0" w:line="240" w:lineRule="auto"/>
        <w:rPr>
          <w:rFonts w:ascii="Times New Roman" w:hAnsi="Times New Roman" w:cs="Times New Roman"/>
          <w:szCs w:val="20"/>
        </w:rPr>
      </w:pPr>
    </w:p>
    <w:p w14:paraId="21FF8339" w14:textId="77777777" w:rsidR="009D6E7F" w:rsidRDefault="009D6E7F" w:rsidP="009D6E7F">
      <w:pPr>
        <w:spacing w:after="0" w:line="240" w:lineRule="auto"/>
        <w:rPr>
          <w:rFonts w:ascii="Times New Roman" w:hAnsi="Times New Roman" w:cs="Times New Roman"/>
          <w:szCs w:val="20"/>
        </w:rPr>
      </w:pPr>
      <w:r>
        <w:rPr>
          <w:rFonts w:ascii="Times New Roman" w:hAnsi="Times New Roman" w:cs="Times New Roman"/>
          <w:szCs w:val="20"/>
        </w:rPr>
        <w:t>Monthly rent: $____________</w:t>
      </w:r>
      <w:r>
        <w:rPr>
          <w:rFonts w:ascii="Times New Roman" w:hAnsi="Times New Roman" w:cs="Times New Roman"/>
          <w:szCs w:val="20"/>
        </w:rPr>
        <w:tab/>
        <w:t>Rental Arrears: $ ___________________</w:t>
      </w:r>
    </w:p>
    <w:p w14:paraId="6259F6E6" w14:textId="77777777" w:rsidR="009D6E7F" w:rsidRDefault="009D6E7F" w:rsidP="009D6E7F">
      <w:pPr>
        <w:spacing w:after="0" w:line="240" w:lineRule="auto"/>
        <w:rPr>
          <w:rFonts w:ascii="Times New Roman" w:hAnsi="Times New Roman" w:cs="Times New Roman"/>
          <w:szCs w:val="20"/>
        </w:rPr>
      </w:pPr>
    </w:p>
    <w:p w14:paraId="3061C38D" w14:textId="77777777" w:rsidR="009D6E7F" w:rsidRPr="007E1C13" w:rsidRDefault="009D6E7F" w:rsidP="009D6E7F">
      <w:pPr>
        <w:spacing w:after="0" w:line="240" w:lineRule="auto"/>
        <w:rPr>
          <w:rFonts w:ascii="Times New Roman" w:hAnsi="Times New Roman" w:cs="Times New Roman"/>
          <w:szCs w:val="20"/>
        </w:rPr>
      </w:pPr>
    </w:p>
    <w:p w14:paraId="3197C493"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265D18C4" w14:textId="76ABA6C7"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LANDLORD NAME (PLEASE PRINT)</w:t>
      </w:r>
      <w:r w:rsidRPr="007E1C13">
        <w:rPr>
          <w:rFonts w:ascii="Times New Roman" w:hAnsi="Times New Roman" w:cs="Times New Roman"/>
          <w:szCs w:val="20"/>
        </w:rPr>
        <w:tab/>
        <w:t>RENTER NAME</w:t>
      </w:r>
      <w:r>
        <w:rPr>
          <w:rFonts w:ascii="Times New Roman" w:hAnsi="Times New Roman" w:cs="Times New Roman"/>
          <w:szCs w:val="20"/>
        </w:rPr>
        <w:t xml:space="preserve"> (PLEASE PRINT)</w:t>
      </w:r>
    </w:p>
    <w:p w14:paraId="5C8BD71E" w14:textId="77777777" w:rsidR="009D6E7F" w:rsidRPr="007E1C13" w:rsidRDefault="009D6E7F" w:rsidP="009D6E7F">
      <w:pPr>
        <w:tabs>
          <w:tab w:val="right" w:leader="underscore" w:pos="4320"/>
          <w:tab w:val="right" w:pos="5760"/>
          <w:tab w:val="right" w:leader="underscore" w:pos="9630"/>
        </w:tabs>
        <w:spacing w:after="0" w:line="240" w:lineRule="auto"/>
        <w:rPr>
          <w:rFonts w:ascii="Times New Roman" w:hAnsi="Times New Roman" w:cs="Times New Roman"/>
          <w:szCs w:val="20"/>
        </w:rPr>
      </w:pPr>
    </w:p>
    <w:p w14:paraId="7BC87169"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53B3CF57"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ADDRESS</w:t>
      </w:r>
      <w:r w:rsidRPr="007E1C13">
        <w:rPr>
          <w:rFonts w:ascii="Times New Roman" w:hAnsi="Times New Roman" w:cs="Times New Roman"/>
          <w:szCs w:val="20"/>
        </w:rPr>
        <w:tab/>
      </w:r>
      <w:proofErr w:type="spellStart"/>
      <w:r w:rsidRPr="007E1C13">
        <w:rPr>
          <w:rFonts w:ascii="Times New Roman" w:hAnsi="Times New Roman" w:cs="Times New Roman"/>
          <w:szCs w:val="20"/>
        </w:rPr>
        <w:t>ADDRESS</w:t>
      </w:r>
      <w:proofErr w:type="spellEnd"/>
    </w:p>
    <w:p w14:paraId="342622BC"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360F4FE1"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04782C74" w14:textId="77777777" w:rsidR="009D6E7F" w:rsidRPr="007E1C13" w:rsidRDefault="009D6E7F" w:rsidP="009D6E7F">
      <w:pPr>
        <w:spacing w:after="0" w:line="240" w:lineRule="auto"/>
        <w:rPr>
          <w:rFonts w:ascii="Times New Roman" w:hAnsi="Times New Roman" w:cs="Times New Roman"/>
          <w:szCs w:val="20"/>
        </w:rPr>
      </w:pPr>
      <w:r w:rsidRPr="007E1C13">
        <w:rPr>
          <w:rFonts w:ascii="Times New Roman" w:hAnsi="Times New Roman" w:cs="Times New Roman"/>
          <w:szCs w:val="20"/>
        </w:rPr>
        <w:tab/>
        <w:t>CITY</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ZIP CODE</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CITY</w:t>
      </w: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t>ZIP CODE</w:t>
      </w:r>
    </w:p>
    <w:p w14:paraId="114E1D15"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7CBE7848"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32195133"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PHONE NUMBER</w:t>
      </w:r>
      <w:r w:rsidRPr="007E1C13">
        <w:rPr>
          <w:rFonts w:ascii="Times New Roman" w:hAnsi="Times New Roman" w:cs="Times New Roman"/>
          <w:szCs w:val="20"/>
        </w:rPr>
        <w:tab/>
        <w:t>PHONE NUMBER</w:t>
      </w:r>
      <w:r w:rsidRPr="007E1C13">
        <w:rPr>
          <w:rFonts w:ascii="Times New Roman" w:hAnsi="Times New Roman" w:cs="Times New Roman"/>
          <w:szCs w:val="20"/>
        </w:rPr>
        <w:tab/>
      </w:r>
    </w:p>
    <w:p w14:paraId="104CF2DD"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730DB9E3"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70A11CBE" w14:textId="77777777" w:rsidR="009D6E7F"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p>
    <w:p w14:paraId="6FD898C9" w14:textId="77777777" w:rsidR="009D6E7F" w:rsidRPr="007E1C13" w:rsidRDefault="009D6E7F" w:rsidP="009D6E7F">
      <w:pPr>
        <w:tabs>
          <w:tab w:val="right" w:leader="underscore" w:pos="4500"/>
          <w:tab w:val="right" w:pos="5040"/>
          <w:tab w:val="right" w:leader="underscore" w:pos="9360"/>
        </w:tabs>
        <w:spacing w:after="0" w:line="240" w:lineRule="auto"/>
        <w:rPr>
          <w:rFonts w:ascii="Times New Roman" w:hAnsi="Times New Roman" w:cs="Times New Roman"/>
          <w:szCs w:val="20"/>
        </w:rPr>
      </w:pPr>
      <w:r w:rsidRPr="007E1C13">
        <w:rPr>
          <w:rFonts w:ascii="Times New Roman" w:hAnsi="Times New Roman" w:cs="Times New Roman"/>
          <w:szCs w:val="20"/>
        </w:rPr>
        <w:tab/>
      </w:r>
      <w:r w:rsidRPr="007E1C13">
        <w:rPr>
          <w:rFonts w:ascii="Times New Roman" w:hAnsi="Times New Roman" w:cs="Times New Roman"/>
          <w:szCs w:val="20"/>
        </w:rPr>
        <w:tab/>
      </w:r>
      <w:r w:rsidRPr="007E1C13">
        <w:rPr>
          <w:rFonts w:ascii="Times New Roman" w:hAnsi="Times New Roman" w:cs="Times New Roman"/>
          <w:szCs w:val="20"/>
        </w:rPr>
        <w:tab/>
      </w:r>
    </w:p>
    <w:p w14:paraId="636A4949" w14:textId="3FDF6390" w:rsidR="009D6E7F" w:rsidRPr="007E1C13" w:rsidRDefault="009D6E7F" w:rsidP="009D6E7F">
      <w:pPr>
        <w:tabs>
          <w:tab w:val="center" w:pos="2160"/>
          <w:tab w:val="center" w:pos="7200"/>
        </w:tabs>
        <w:spacing w:after="0" w:line="240" w:lineRule="auto"/>
        <w:rPr>
          <w:rFonts w:ascii="Times New Roman" w:hAnsi="Times New Roman" w:cs="Times New Roman"/>
          <w:szCs w:val="20"/>
        </w:rPr>
      </w:pPr>
      <w:r w:rsidRPr="007E1C13">
        <w:rPr>
          <w:rFonts w:ascii="Times New Roman" w:hAnsi="Times New Roman" w:cs="Times New Roman"/>
          <w:szCs w:val="20"/>
        </w:rPr>
        <w:tab/>
        <w:t>LANDLORD SIGNATURE</w:t>
      </w:r>
      <w:r>
        <w:rPr>
          <w:rFonts w:ascii="Times New Roman" w:hAnsi="Times New Roman" w:cs="Times New Roman"/>
          <w:szCs w:val="20"/>
        </w:rPr>
        <w:t>/DATE</w:t>
      </w:r>
      <w:r w:rsidRPr="007E1C13">
        <w:rPr>
          <w:rFonts w:ascii="Times New Roman" w:hAnsi="Times New Roman" w:cs="Times New Roman"/>
          <w:szCs w:val="20"/>
        </w:rPr>
        <w:tab/>
        <w:t>RENTER SIGNATURE</w:t>
      </w:r>
      <w:r w:rsidR="00CD4BC6">
        <w:rPr>
          <w:rFonts w:ascii="Times New Roman" w:hAnsi="Times New Roman" w:cs="Times New Roman"/>
          <w:szCs w:val="20"/>
        </w:rPr>
        <w:t>/DATE</w:t>
      </w:r>
    </w:p>
    <w:p w14:paraId="7F8A4F81"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p>
    <w:p w14:paraId="78190DD5" w14:textId="77777777" w:rsidR="009D6E7F" w:rsidRPr="007E1C13" w:rsidRDefault="009D6E7F" w:rsidP="009D6E7F">
      <w:pPr>
        <w:tabs>
          <w:tab w:val="center" w:pos="2160"/>
          <w:tab w:val="center" w:pos="7200"/>
        </w:tabs>
        <w:spacing w:after="0" w:line="240" w:lineRule="auto"/>
        <w:rPr>
          <w:rFonts w:ascii="Times New Roman" w:hAnsi="Times New Roman" w:cs="Times New Roman"/>
          <w:szCs w:val="20"/>
        </w:rPr>
      </w:pPr>
    </w:p>
    <w:p w14:paraId="74349BE3"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214D48E1" w14:textId="77777777" w:rsidR="009D6E7F" w:rsidRPr="007E1C13" w:rsidRDefault="009D6E7F" w:rsidP="009D6E7F">
      <w:pPr>
        <w:tabs>
          <w:tab w:val="right" w:leader="underscore" w:pos="4320"/>
          <w:tab w:val="right" w:pos="5040"/>
          <w:tab w:val="right" w:leader="underscore" w:pos="9360"/>
        </w:tabs>
        <w:spacing w:after="0" w:line="240" w:lineRule="auto"/>
        <w:rPr>
          <w:rFonts w:ascii="Times New Roman" w:hAnsi="Times New Roman" w:cs="Times New Roman"/>
          <w:szCs w:val="20"/>
        </w:rPr>
      </w:pPr>
    </w:p>
    <w:p w14:paraId="2CF1AB7E" w14:textId="77777777" w:rsidR="009D6E7F" w:rsidRDefault="009D6E7F" w:rsidP="009D6E7F">
      <w:pPr>
        <w:rPr>
          <w:rFonts w:ascii="Arial" w:hAnsi="Arial" w:cs="Arial"/>
          <w:b/>
          <w:bCs/>
          <w:color w:val="FF0000"/>
          <w:sz w:val="24"/>
          <w:szCs w:val="24"/>
        </w:rPr>
      </w:pPr>
    </w:p>
    <w:p w14:paraId="4E4CCCC0" w14:textId="32E09883" w:rsidR="009D6E7F" w:rsidRPr="006B1897" w:rsidRDefault="009D6E7F" w:rsidP="009D6E7F">
      <w:pPr>
        <w:rPr>
          <w:rFonts w:ascii="Arial" w:hAnsi="Arial" w:cs="Arial"/>
          <w:b/>
          <w:bCs/>
          <w:sz w:val="24"/>
          <w:szCs w:val="24"/>
        </w:rPr>
      </w:pPr>
    </w:p>
    <w:p w14:paraId="1B603812" w14:textId="7BC26043" w:rsidR="00B07456" w:rsidRPr="006B1897" w:rsidRDefault="00B07456">
      <w:pPr>
        <w:rPr>
          <w:rFonts w:ascii="Arial" w:hAnsi="Arial" w:cs="Arial"/>
          <w:b/>
          <w:bCs/>
          <w:sz w:val="24"/>
          <w:szCs w:val="24"/>
        </w:rPr>
      </w:pPr>
      <w:r w:rsidRPr="006B1897">
        <w:rPr>
          <w:rFonts w:ascii="Arial" w:hAnsi="Arial" w:cs="Arial"/>
          <w:b/>
          <w:bCs/>
          <w:sz w:val="24"/>
          <w:szCs w:val="24"/>
        </w:rPr>
        <w:br w:type="page"/>
      </w:r>
    </w:p>
    <w:p w14:paraId="63984B9C" w14:textId="15D7C77C" w:rsidR="00EA1091" w:rsidRPr="00367AF0" w:rsidRDefault="00EA1091" w:rsidP="00EA1091">
      <w:pPr>
        <w:spacing w:line="240" w:lineRule="auto"/>
        <w:rPr>
          <w:rFonts w:ascii="Arial" w:hAnsi="Arial" w:cs="Arial"/>
          <w:b/>
          <w:bCs/>
          <w:sz w:val="24"/>
          <w:szCs w:val="24"/>
          <w:u w:val="single"/>
        </w:rPr>
      </w:pPr>
      <w:r w:rsidRPr="00367AF0">
        <w:rPr>
          <w:rFonts w:ascii="Arial" w:hAnsi="Arial" w:cs="Arial"/>
          <w:b/>
          <w:bCs/>
          <w:sz w:val="24"/>
          <w:szCs w:val="24"/>
          <w:u w:val="single"/>
        </w:rPr>
        <w:lastRenderedPageBreak/>
        <w:t xml:space="preserve">APPENDIX </w:t>
      </w:r>
      <w:r w:rsidR="00911666">
        <w:rPr>
          <w:rFonts w:ascii="Arial" w:hAnsi="Arial" w:cs="Arial"/>
          <w:b/>
          <w:bCs/>
          <w:sz w:val="24"/>
          <w:szCs w:val="24"/>
          <w:u w:val="single"/>
        </w:rPr>
        <w:t>I</w:t>
      </w:r>
    </w:p>
    <w:p w14:paraId="64998187" w14:textId="77777777" w:rsidR="00EA1091" w:rsidRPr="00367AF0" w:rsidRDefault="00EA1091" w:rsidP="00EA1091">
      <w:pPr>
        <w:spacing w:line="240" w:lineRule="auto"/>
        <w:rPr>
          <w:rFonts w:ascii="Arial" w:hAnsi="Arial" w:cs="Arial"/>
          <w:b/>
          <w:bCs/>
          <w:sz w:val="24"/>
          <w:szCs w:val="24"/>
        </w:rPr>
      </w:pPr>
      <w:r w:rsidRPr="00367AF0">
        <w:rPr>
          <w:rFonts w:ascii="Arial" w:hAnsi="Arial" w:cs="Arial"/>
          <w:b/>
          <w:bCs/>
          <w:sz w:val="24"/>
          <w:szCs w:val="24"/>
        </w:rPr>
        <w:t>KEY DATES</w:t>
      </w:r>
    </w:p>
    <w:p w14:paraId="7035EE07"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May 10, 2021</w:t>
      </w:r>
      <w:r w:rsidRPr="00367AF0">
        <w:rPr>
          <w:rFonts w:ascii="Arial" w:hAnsi="Arial" w:cs="Arial"/>
          <w:sz w:val="24"/>
          <w:szCs w:val="24"/>
        </w:rPr>
        <w:tab/>
      </w:r>
      <w:r w:rsidRPr="00367AF0">
        <w:rPr>
          <w:rFonts w:ascii="Arial" w:hAnsi="Arial" w:cs="Arial"/>
          <w:sz w:val="24"/>
          <w:szCs w:val="24"/>
        </w:rPr>
        <w:tab/>
        <w:t>Monthly report Due (March and April)</w:t>
      </w:r>
    </w:p>
    <w:p w14:paraId="5FF978DA"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 xml:space="preserve">June 10, 2021    </w:t>
      </w:r>
      <w:r w:rsidRPr="00367AF0">
        <w:rPr>
          <w:rFonts w:ascii="Arial" w:hAnsi="Arial" w:cs="Arial"/>
          <w:sz w:val="24"/>
          <w:szCs w:val="24"/>
        </w:rPr>
        <w:tab/>
      </w:r>
      <w:r w:rsidRPr="00367AF0">
        <w:rPr>
          <w:rFonts w:ascii="Arial" w:hAnsi="Arial" w:cs="Arial"/>
          <w:sz w:val="24"/>
          <w:szCs w:val="24"/>
        </w:rPr>
        <w:tab/>
        <w:t>Monthly Report Due</w:t>
      </w:r>
    </w:p>
    <w:p w14:paraId="009E3C35"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July 10, 2021</w:t>
      </w:r>
      <w:r w:rsidRPr="00367AF0">
        <w:rPr>
          <w:rFonts w:ascii="Arial" w:hAnsi="Arial" w:cs="Arial"/>
          <w:sz w:val="24"/>
          <w:szCs w:val="24"/>
        </w:rPr>
        <w:tab/>
      </w:r>
      <w:r w:rsidRPr="00367AF0">
        <w:rPr>
          <w:rFonts w:ascii="Arial" w:hAnsi="Arial" w:cs="Arial"/>
          <w:sz w:val="24"/>
          <w:szCs w:val="24"/>
        </w:rPr>
        <w:tab/>
        <w:t>Monthly and First Quarterly Report Due</w:t>
      </w:r>
    </w:p>
    <w:p w14:paraId="51787E24"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July 31, 2021</w:t>
      </w:r>
      <w:r w:rsidRPr="00367AF0">
        <w:rPr>
          <w:rFonts w:ascii="Arial" w:hAnsi="Arial" w:cs="Arial"/>
          <w:sz w:val="24"/>
          <w:szCs w:val="24"/>
        </w:rPr>
        <w:tab/>
      </w:r>
      <w:r w:rsidRPr="00367AF0">
        <w:rPr>
          <w:rFonts w:ascii="Arial" w:hAnsi="Arial" w:cs="Arial"/>
          <w:sz w:val="24"/>
          <w:szCs w:val="24"/>
        </w:rPr>
        <w:tab/>
        <w:t>Obligated Funds report</w:t>
      </w:r>
    </w:p>
    <w:p w14:paraId="168C1076"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August 10, 2021</w:t>
      </w:r>
      <w:r w:rsidRPr="00367AF0">
        <w:rPr>
          <w:rFonts w:ascii="Arial" w:hAnsi="Arial" w:cs="Arial"/>
          <w:sz w:val="24"/>
          <w:szCs w:val="24"/>
        </w:rPr>
        <w:tab/>
      </w:r>
      <w:r w:rsidRPr="00367AF0">
        <w:rPr>
          <w:rFonts w:ascii="Arial" w:hAnsi="Arial" w:cs="Arial"/>
          <w:sz w:val="24"/>
          <w:szCs w:val="24"/>
        </w:rPr>
        <w:tab/>
        <w:t>Monthly Report Due</w:t>
      </w:r>
    </w:p>
    <w:p w14:paraId="16603498"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August 15, 2021</w:t>
      </w:r>
      <w:r w:rsidRPr="00367AF0">
        <w:rPr>
          <w:rFonts w:ascii="Arial" w:hAnsi="Arial" w:cs="Arial"/>
          <w:sz w:val="24"/>
          <w:szCs w:val="24"/>
        </w:rPr>
        <w:tab/>
      </w:r>
      <w:r w:rsidRPr="00367AF0">
        <w:rPr>
          <w:rFonts w:ascii="Arial" w:hAnsi="Arial" w:cs="Arial"/>
          <w:sz w:val="24"/>
          <w:szCs w:val="24"/>
        </w:rPr>
        <w:tab/>
        <w:t>Recoupment/Reallocation of Excess Funding period starts</w:t>
      </w:r>
    </w:p>
    <w:p w14:paraId="03CE67C4"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September 10, 2021</w:t>
      </w:r>
      <w:r w:rsidRPr="00367AF0">
        <w:rPr>
          <w:rFonts w:ascii="Arial" w:hAnsi="Arial" w:cs="Arial"/>
          <w:sz w:val="24"/>
          <w:szCs w:val="24"/>
        </w:rPr>
        <w:tab/>
        <w:t>Monthly Report Due</w:t>
      </w:r>
    </w:p>
    <w:p w14:paraId="206F74B1"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 xml:space="preserve">September 30, 2021     </w:t>
      </w:r>
      <w:r w:rsidRPr="00367AF0">
        <w:rPr>
          <w:rFonts w:ascii="Arial" w:hAnsi="Arial" w:cs="Arial"/>
          <w:sz w:val="24"/>
          <w:szCs w:val="24"/>
        </w:rPr>
        <w:tab/>
        <w:t>Obligated funds report</w:t>
      </w:r>
    </w:p>
    <w:p w14:paraId="6EDC5D66" w14:textId="5C1A8A53"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October 10, 2021</w:t>
      </w:r>
      <w:r w:rsidRPr="00367AF0">
        <w:rPr>
          <w:rFonts w:ascii="Arial" w:hAnsi="Arial" w:cs="Arial"/>
          <w:sz w:val="24"/>
          <w:szCs w:val="24"/>
        </w:rPr>
        <w:tab/>
        <w:t>Monthly and Second Quarterly Report Due</w:t>
      </w:r>
    </w:p>
    <w:p w14:paraId="01397729" w14:textId="09D97D24" w:rsidR="007554B5" w:rsidRPr="00367AF0" w:rsidRDefault="007554B5" w:rsidP="00EA1091">
      <w:pPr>
        <w:spacing w:line="240" w:lineRule="auto"/>
        <w:ind w:left="360"/>
        <w:rPr>
          <w:rFonts w:ascii="Arial" w:hAnsi="Arial" w:cs="Arial"/>
          <w:sz w:val="24"/>
          <w:szCs w:val="24"/>
        </w:rPr>
      </w:pPr>
      <w:r w:rsidRPr="00367AF0">
        <w:rPr>
          <w:rFonts w:ascii="Arial" w:hAnsi="Arial" w:cs="Arial"/>
          <w:sz w:val="24"/>
          <w:szCs w:val="24"/>
        </w:rPr>
        <w:t xml:space="preserve">November 10, 2021 </w:t>
      </w:r>
      <w:r w:rsidRPr="00367AF0">
        <w:rPr>
          <w:rFonts w:ascii="Arial" w:hAnsi="Arial" w:cs="Arial"/>
          <w:sz w:val="24"/>
          <w:szCs w:val="24"/>
        </w:rPr>
        <w:tab/>
        <w:t>Monthly Report Due</w:t>
      </w:r>
    </w:p>
    <w:p w14:paraId="77A273EA" w14:textId="371B63C7" w:rsidR="007554B5" w:rsidRPr="00367AF0" w:rsidRDefault="007554B5" w:rsidP="00EA1091">
      <w:pPr>
        <w:spacing w:line="240" w:lineRule="auto"/>
        <w:ind w:left="360"/>
        <w:rPr>
          <w:rFonts w:ascii="Arial" w:hAnsi="Arial" w:cs="Arial"/>
          <w:sz w:val="24"/>
          <w:szCs w:val="24"/>
        </w:rPr>
      </w:pPr>
      <w:r w:rsidRPr="00367AF0">
        <w:rPr>
          <w:rFonts w:ascii="Arial" w:hAnsi="Arial" w:cs="Arial"/>
          <w:sz w:val="24"/>
          <w:szCs w:val="24"/>
        </w:rPr>
        <w:t>December 10, 2021</w:t>
      </w:r>
      <w:r w:rsidRPr="00367AF0">
        <w:rPr>
          <w:rFonts w:ascii="Arial" w:hAnsi="Arial" w:cs="Arial"/>
          <w:sz w:val="24"/>
          <w:szCs w:val="24"/>
        </w:rPr>
        <w:tab/>
        <w:t xml:space="preserve">Monthly and </w:t>
      </w:r>
      <w:r w:rsidR="00FA5A16" w:rsidRPr="00367AF0">
        <w:rPr>
          <w:rFonts w:ascii="Arial" w:hAnsi="Arial" w:cs="Arial"/>
          <w:sz w:val="24"/>
          <w:szCs w:val="24"/>
        </w:rPr>
        <w:t>T</w:t>
      </w:r>
      <w:r w:rsidRPr="00367AF0">
        <w:rPr>
          <w:rFonts w:ascii="Arial" w:hAnsi="Arial" w:cs="Arial"/>
          <w:sz w:val="24"/>
          <w:szCs w:val="24"/>
        </w:rPr>
        <w:t xml:space="preserve">hird Quarterly </w:t>
      </w:r>
      <w:r w:rsidR="00FA5A16" w:rsidRPr="00367AF0">
        <w:rPr>
          <w:rFonts w:ascii="Arial" w:hAnsi="Arial" w:cs="Arial"/>
          <w:sz w:val="24"/>
          <w:szCs w:val="24"/>
        </w:rPr>
        <w:t>Report Due</w:t>
      </w:r>
    </w:p>
    <w:p w14:paraId="16F80D9D" w14:textId="77777777"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December 31, 2021</w:t>
      </w:r>
      <w:r w:rsidRPr="00367AF0">
        <w:rPr>
          <w:rFonts w:ascii="Arial" w:hAnsi="Arial" w:cs="Arial"/>
          <w:sz w:val="24"/>
          <w:szCs w:val="24"/>
        </w:rPr>
        <w:tab/>
        <w:t xml:space="preserve">Return Excess Funding </w:t>
      </w:r>
    </w:p>
    <w:p w14:paraId="452F07BE" w14:textId="0CF0A76F" w:rsidR="00EA1091" w:rsidRPr="00367AF0" w:rsidRDefault="00EA1091" w:rsidP="00EA1091">
      <w:pPr>
        <w:spacing w:line="240" w:lineRule="auto"/>
        <w:ind w:left="360"/>
        <w:rPr>
          <w:rFonts w:ascii="Arial" w:hAnsi="Arial" w:cs="Arial"/>
          <w:sz w:val="24"/>
          <w:szCs w:val="24"/>
        </w:rPr>
      </w:pPr>
      <w:r w:rsidRPr="00367AF0">
        <w:rPr>
          <w:rFonts w:ascii="Arial" w:hAnsi="Arial" w:cs="Arial"/>
          <w:sz w:val="24"/>
          <w:szCs w:val="24"/>
        </w:rPr>
        <w:t>January 31, 2022</w:t>
      </w:r>
      <w:r w:rsidRPr="00367AF0">
        <w:rPr>
          <w:rFonts w:ascii="Arial" w:hAnsi="Arial" w:cs="Arial"/>
          <w:sz w:val="24"/>
          <w:szCs w:val="24"/>
        </w:rPr>
        <w:tab/>
      </w:r>
      <w:r w:rsidR="00900A46" w:rsidRPr="00367AF0">
        <w:rPr>
          <w:rFonts w:ascii="Arial" w:hAnsi="Arial" w:cs="Arial"/>
          <w:sz w:val="24"/>
          <w:szCs w:val="24"/>
        </w:rPr>
        <w:t xml:space="preserve">Final ERAP Cumulative </w:t>
      </w:r>
      <w:r w:rsidRPr="00367AF0">
        <w:rPr>
          <w:rFonts w:ascii="Arial" w:hAnsi="Arial" w:cs="Arial"/>
          <w:sz w:val="24"/>
          <w:szCs w:val="24"/>
        </w:rPr>
        <w:t>Report Due</w:t>
      </w:r>
    </w:p>
    <w:p w14:paraId="2E39998B" w14:textId="73B4F2A6" w:rsidR="00C374A0" w:rsidRDefault="00C374A0">
      <w:pPr>
        <w:rPr>
          <w:rFonts w:ascii="Arial" w:eastAsia="Verdana" w:hAnsi="Arial" w:cs="Arial"/>
          <w:sz w:val="24"/>
          <w:szCs w:val="24"/>
        </w:rPr>
      </w:pPr>
    </w:p>
    <w:p w14:paraId="7601D053" w14:textId="3EA209DF" w:rsidR="008F6C60" w:rsidRDefault="008F6C60" w:rsidP="00087089">
      <w:pPr>
        <w:widowControl w:val="0"/>
        <w:spacing w:before="6" w:after="0" w:line="240" w:lineRule="auto"/>
        <w:rPr>
          <w:rFonts w:ascii="Arial" w:eastAsia="Verdana" w:hAnsi="Arial" w:cs="Arial"/>
          <w:sz w:val="24"/>
          <w:szCs w:val="24"/>
        </w:rPr>
      </w:pPr>
    </w:p>
    <w:sectPr w:rsidR="008F6C60" w:rsidSect="00C55BB6">
      <w:headerReference w:type="even" r:id="rId19"/>
      <w:headerReference w:type="default" r:id="rId20"/>
      <w:footerReference w:type="even" r:id="rId21"/>
      <w:footerReference w:type="default" r:id="rId22"/>
      <w:pgSz w:w="12240" w:h="15840"/>
      <w:pgMar w:top="1440" w:right="1440" w:bottom="1440" w:left="1440" w:header="0" w:footer="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44164" w14:textId="77777777" w:rsidR="001B534A" w:rsidRDefault="001B534A" w:rsidP="00A34A82">
      <w:pPr>
        <w:spacing w:after="0" w:line="240" w:lineRule="auto"/>
      </w:pPr>
      <w:r>
        <w:separator/>
      </w:r>
    </w:p>
  </w:endnote>
  <w:endnote w:type="continuationSeparator" w:id="0">
    <w:p w14:paraId="6DDE6785" w14:textId="77777777" w:rsidR="001B534A" w:rsidRDefault="001B534A" w:rsidP="00A3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FD11" w14:textId="77777777" w:rsidR="000752C5" w:rsidRDefault="000752C5">
    <w:pPr>
      <w:pStyle w:val="Footer"/>
    </w:pPr>
  </w:p>
  <w:p w14:paraId="2E302862" w14:textId="77777777" w:rsidR="000752C5" w:rsidRDefault="000752C5"/>
  <w:p w14:paraId="4741E7DE" w14:textId="77777777" w:rsidR="000752C5" w:rsidRDefault="000752C5"/>
  <w:p w14:paraId="118952A5" w14:textId="77777777" w:rsidR="000752C5" w:rsidRDefault="000752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43E8" w14:textId="4DDC1999" w:rsidR="000752C5" w:rsidRDefault="000752C5">
    <w:pPr>
      <w:pStyle w:val="Footer"/>
    </w:pPr>
    <w:r>
      <w:tab/>
    </w:r>
    <w:r>
      <w:fldChar w:fldCharType="begin"/>
    </w:r>
    <w:r>
      <w:instrText xml:space="preserve"> PAGE  \* Arabic  \* MERGEFORMAT </w:instrText>
    </w:r>
    <w:r>
      <w:fldChar w:fldCharType="separate"/>
    </w:r>
    <w:r>
      <w:rPr>
        <w:noProof/>
      </w:rPr>
      <w:t>2</w:t>
    </w:r>
    <w:r>
      <w:fldChar w:fldCharType="end"/>
    </w:r>
  </w:p>
  <w:p w14:paraId="6EA144B9" w14:textId="77777777" w:rsidR="000752C5" w:rsidRDefault="000752C5">
    <w:pPr>
      <w:pStyle w:val="Footer"/>
    </w:pPr>
  </w:p>
  <w:p w14:paraId="63DA8820" w14:textId="77777777" w:rsidR="000752C5" w:rsidRDefault="000752C5"/>
  <w:p w14:paraId="072E319B" w14:textId="77777777" w:rsidR="000752C5" w:rsidRDefault="000752C5"/>
  <w:p w14:paraId="5EE9ED5A" w14:textId="77777777" w:rsidR="000752C5" w:rsidRDefault="000752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0E56" w14:textId="77777777" w:rsidR="001B534A" w:rsidRDefault="001B534A" w:rsidP="00A34A82">
      <w:pPr>
        <w:spacing w:after="0" w:line="240" w:lineRule="auto"/>
      </w:pPr>
      <w:r>
        <w:separator/>
      </w:r>
    </w:p>
  </w:footnote>
  <w:footnote w:type="continuationSeparator" w:id="0">
    <w:p w14:paraId="77544833" w14:textId="77777777" w:rsidR="001B534A" w:rsidRDefault="001B534A" w:rsidP="00A3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0DB2" w14:textId="5CE1F10B" w:rsidR="000752C5" w:rsidRDefault="000752C5">
    <w:pPr>
      <w:pStyle w:val="Header"/>
    </w:pPr>
  </w:p>
  <w:p w14:paraId="5D0AD3E6" w14:textId="77777777" w:rsidR="000752C5" w:rsidRDefault="000752C5"/>
  <w:p w14:paraId="73F0F2BB" w14:textId="77777777" w:rsidR="000752C5" w:rsidRDefault="000752C5"/>
  <w:p w14:paraId="13EDA7C7" w14:textId="77777777" w:rsidR="000752C5" w:rsidRDefault="000752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8C20" w14:textId="62E91D3E" w:rsidR="000752C5" w:rsidRDefault="000752C5">
    <w:pPr>
      <w:pStyle w:val="Header"/>
    </w:pPr>
  </w:p>
  <w:p w14:paraId="273C757B" w14:textId="77777777" w:rsidR="000752C5" w:rsidRDefault="000752C5"/>
  <w:p w14:paraId="19FE65A9" w14:textId="77777777" w:rsidR="000752C5" w:rsidRDefault="000752C5"/>
  <w:p w14:paraId="53084374" w14:textId="77777777" w:rsidR="000752C5" w:rsidRDefault="000752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7FA"/>
    <w:multiLevelType w:val="multilevel"/>
    <w:tmpl w:val="0409001D"/>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780" w:hanging="360"/>
      </w:pPr>
    </w:lvl>
  </w:abstractNum>
  <w:abstractNum w:abstractNumId="1" w15:restartNumberingAfterBreak="0">
    <w:nsid w:val="012109E4"/>
    <w:multiLevelType w:val="hybridMultilevel"/>
    <w:tmpl w:val="ECFAE6C0"/>
    <w:lvl w:ilvl="0" w:tplc="0409000F">
      <w:start w:val="1"/>
      <w:numFmt w:val="decimal"/>
      <w:lvlText w:val="%1."/>
      <w:lvlJc w:val="left"/>
      <w:pPr>
        <w:ind w:left="720" w:hanging="360"/>
      </w:pPr>
    </w:lvl>
    <w:lvl w:ilvl="1" w:tplc="0DC6A5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28E9"/>
    <w:multiLevelType w:val="hybridMultilevel"/>
    <w:tmpl w:val="51C0B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F45A6"/>
    <w:multiLevelType w:val="hybridMultilevel"/>
    <w:tmpl w:val="4C98E6E4"/>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 w15:restartNumberingAfterBreak="0">
    <w:nsid w:val="21365998"/>
    <w:multiLevelType w:val="hybridMultilevel"/>
    <w:tmpl w:val="A7607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31F6C"/>
    <w:multiLevelType w:val="multilevel"/>
    <w:tmpl w:val="07DE2C8E"/>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91537C"/>
    <w:multiLevelType w:val="hybridMultilevel"/>
    <w:tmpl w:val="E230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B2F32"/>
    <w:multiLevelType w:val="hybridMultilevel"/>
    <w:tmpl w:val="79701B1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0AF6351"/>
    <w:multiLevelType w:val="hybridMultilevel"/>
    <w:tmpl w:val="97AC05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0C709BC"/>
    <w:multiLevelType w:val="hybridMultilevel"/>
    <w:tmpl w:val="401CD966"/>
    <w:lvl w:ilvl="0" w:tplc="0409000F">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984CA8"/>
    <w:multiLevelType w:val="hybridMultilevel"/>
    <w:tmpl w:val="1E2E5184"/>
    <w:lvl w:ilvl="0" w:tplc="04090017">
      <w:start w:val="1"/>
      <w:numFmt w:val="lowerLetter"/>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7E1832"/>
    <w:multiLevelType w:val="hybridMultilevel"/>
    <w:tmpl w:val="BA5E1B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847E58"/>
    <w:multiLevelType w:val="hybridMultilevel"/>
    <w:tmpl w:val="85AA5654"/>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 w15:restartNumberingAfterBreak="0">
    <w:nsid w:val="35BB15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BC4937"/>
    <w:multiLevelType w:val="hybridMultilevel"/>
    <w:tmpl w:val="5A6C6830"/>
    <w:lvl w:ilvl="0" w:tplc="BC56DE36">
      <w:start w:val="4"/>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3330" w:hanging="360"/>
      </w:pPr>
    </w:lvl>
    <w:lvl w:ilvl="5" w:tplc="0409001B">
      <w:start w:val="1"/>
      <w:numFmt w:val="lowerRoman"/>
      <w:lvlText w:val="%6."/>
      <w:lvlJc w:val="right"/>
      <w:pPr>
        <w:ind w:left="387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D62F1E"/>
    <w:multiLevelType w:val="hybridMultilevel"/>
    <w:tmpl w:val="B3229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763E8"/>
    <w:multiLevelType w:val="hybridMultilevel"/>
    <w:tmpl w:val="DDA4A172"/>
    <w:lvl w:ilvl="0" w:tplc="0409000F">
      <w:start w:val="1"/>
      <w:numFmt w:val="decimal"/>
      <w:lvlText w:val="%1."/>
      <w:lvlJc w:val="left"/>
      <w:pPr>
        <w:ind w:left="-450" w:hanging="360"/>
      </w:pPr>
    </w:lvl>
    <w:lvl w:ilvl="1" w:tplc="9ED042BC">
      <w:start w:val="1"/>
      <w:numFmt w:val="lowerLetter"/>
      <w:lvlText w:val="%2."/>
      <w:lvlJc w:val="left"/>
      <w:pPr>
        <w:ind w:left="270" w:hanging="360"/>
      </w:pPr>
      <w:rPr>
        <w:b w:val="0"/>
        <w:bCs w:val="0"/>
        <w:caps/>
        <w:strike w:val="0"/>
      </w:rPr>
    </w:lvl>
    <w:lvl w:ilvl="2" w:tplc="29FE5D86">
      <w:start w:val="1"/>
      <w:numFmt w:val="lowerRoman"/>
      <w:lvlText w:val="%3."/>
      <w:lvlJc w:val="right"/>
      <w:pPr>
        <w:ind w:left="1350" w:hanging="180"/>
      </w:pPr>
      <w:rPr>
        <w:b w:val="0"/>
        <w:bCs w:val="0"/>
        <w:color w:val="auto"/>
      </w:rPr>
    </w:lvl>
    <w:lvl w:ilvl="3" w:tplc="346461B4">
      <w:start w:val="1"/>
      <w:numFmt w:val="lowerLetter"/>
      <w:lvlText w:val="%4)"/>
      <w:lvlJc w:val="left"/>
      <w:pPr>
        <w:ind w:left="2070" w:hanging="360"/>
      </w:pPr>
      <w:rPr>
        <w:color w:val="auto"/>
      </w:rPr>
    </w:lvl>
    <w:lvl w:ilvl="4" w:tplc="04090011">
      <w:start w:val="1"/>
      <w:numFmt w:val="decimal"/>
      <w:lvlText w:val="%5)"/>
      <w:lvlJc w:val="left"/>
      <w:pPr>
        <w:ind w:left="3600" w:hanging="360"/>
      </w:pPr>
    </w:lvl>
    <w:lvl w:ilvl="5" w:tplc="04090019">
      <w:start w:val="1"/>
      <w:numFmt w:val="lowerLetter"/>
      <w:lvlText w:val="%6."/>
      <w:lvlJc w:val="lef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40E60A57"/>
    <w:multiLevelType w:val="hybridMultilevel"/>
    <w:tmpl w:val="73F27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A0802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912C3"/>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9" w15:restartNumberingAfterBreak="0">
    <w:nsid w:val="4D882BC1"/>
    <w:multiLevelType w:val="hybridMultilevel"/>
    <w:tmpl w:val="973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B775C"/>
    <w:multiLevelType w:val="hybridMultilevel"/>
    <w:tmpl w:val="88AE012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59623E5E"/>
    <w:multiLevelType w:val="hybridMultilevel"/>
    <w:tmpl w:val="CBC4C8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9DE501A"/>
    <w:multiLevelType w:val="hybridMultilevel"/>
    <w:tmpl w:val="2DE61BB6"/>
    <w:lvl w:ilvl="0" w:tplc="0409001B">
      <w:start w:val="1"/>
      <w:numFmt w:val="lowerRoman"/>
      <w:lvlText w:val="%1."/>
      <w:lvlJc w:val="right"/>
      <w:pPr>
        <w:ind w:left="720" w:hanging="360"/>
      </w:pPr>
    </w:lvl>
    <w:lvl w:ilvl="1" w:tplc="9FBC612C">
      <w:start w:val="7"/>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C77AE"/>
    <w:multiLevelType w:val="hybridMultilevel"/>
    <w:tmpl w:val="9290198A"/>
    <w:lvl w:ilvl="0" w:tplc="A10A8924">
      <w:start w:val="1"/>
      <w:numFmt w:val="lowerRoman"/>
      <w:lvlText w:val="%1ii."/>
      <w:lvlJc w:val="left"/>
      <w:pPr>
        <w:ind w:left="1620" w:hanging="360"/>
      </w:pPr>
      <w:rPr>
        <w:rFonts w:hint="default"/>
      </w:rPr>
    </w:lvl>
    <w:lvl w:ilvl="1" w:tplc="0409000F">
      <w:start w:val="1"/>
      <w:numFmt w:val="decimal"/>
      <w:lvlText w:val="%2."/>
      <w:lvlJc w:val="left"/>
      <w:pPr>
        <w:ind w:left="2340" w:hanging="360"/>
      </w:pPr>
    </w:lvl>
    <w:lvl w:ilvl="2" w:tplc="291461B6">
      <w:start w:val="1"/>
      <w:numFmt w:val="lowerRoman"/>
      <w:lvlText w:val="%3."/>
      <w:lvlJc w:val="right"/>
      <w:pPr>
        <w:ind w:left="3060" w:hanging="180"/>
      </w:pPr>
      <w:rPr>
        <w:color w:val="FF0000"/>
      </w:r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DA673E3"/>
    <w:multiLevelType w:val="hybridMultilevel"/>
    <w:tmpl w:val="259C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953FA"/>
    <w:multiLevelType w:val="multilevel"/>
    <w:tmpl w:val="B0A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65396"/>
    <w:multiLevelType w:val="multilevel"/>
    <w:tmpl w:val="07DE2C8E"/>
    <w:lvl w:ilvl="0">
      <w:start w:val="1"/>
      <w:numFmt w:val="decimal"/>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363ADA"/>
    <w:multiLevelType w:val="hybridMultilevel"/>
    <w:tmpl w:val="FC444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01EC2"/>
    <w:multiLevelType w:val="hybridMultilevel"/>
    <w:tmpl w:val="6A780D4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77A30644"/>
    <w:multiLevelType w:val="hybridMultilevel"/>
    <w:tmpl w:val="155CB9D4"/>
    <w:lvl w:ilvl="0" w:tplc="0409001B">
      <w:start w:val="1"/>
      <w:numFmt w:val="lowerRoman"/>
      <w:lvlText w:val="%1."/>
      <w:lvlJc w:val="right"/>
      <w:pPr>
        <w:ind w:left="5220" w:hanging="360"/>
      </w:p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0" w15:restartNumberingAfterBreak="0">
    <w:nsid w:val="78372C9C"/>
    <w:multiLevelType w:val="hybridMultilevel"/>
    <w:tmpl w:val="235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D7BC5"/>
    <w:multiLevelType w:val="hybridMultilevel"/>
    <w:tmpl w:val="20AE34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506C4B"/>
    <w:multiLevelType w:val="hybridMultilevel"/>
    <w:tmpl w:val="9740E36C"/>
    <w:lvl w:ilvl="0" w:tplc="0409001B">
      <w:start w:val="1"/>
      <w:numFmt w:val="lowerRoman"/>
      <w:lvlText w:val="%1."/>
      <w:lvlJc w:val="right"/>
      <w:pPr>
        <w:ind w:left="720" w:hanging="360"/>
      </w:pPr>
    </w:lvl>
    <w:lvl w:ilvl="1" w:tplc="6CBCFD70">
      <w:start w:val="4"/>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45A61"/>
    <w:multiLevelType w:val="hybridMultilevel"/>
    <w:tmpl w:val="FFA2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80C51"/>
    <w:multiLevelType w:val="hybridMultilevel"/>
    <w:tmpl w:val="4996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0"/>
  </w:num>
  <w:num w:numId="4">
    <w:abstractNumId w:val="10"/>
  </w:num>
  <w:num w:numId="5">
    <w:abstractNumId w:val="11"/>
  </w:num>
  <w:num w:numId="6">
    <w:abstractNumId w:val="31"/>
  </w:num>
  <w:num w:numId="7">
    <w:abstractNumId w:val="32"/>
  </w:num>
  <w:num w:numId="8">
    <w:abstractNumId w:val="9"/>
  </w:num>
  <w:num w:numId="9">
    <w:abstractNumId w:val="28"/>
  </w:num>
  <w:num w:numId="10">
    <w:abstractNumId w:val="5"/>
  </w:num>
  <w:num w:numId="11">
    <w:abstractNumId w:val="7"/>
  </w:num>
  <w:num w:numId="12">
    <w:abstractNumId w:val="14"/>
  </w:num>
  <w:num w:numId="13">
    <w:abstractNumId w:val="22"/>
  </w:num>
  <w:num w:numId="14">
    <w:abstractNumId w:val="8"/>
  </w:num>
  <w:num w:numId="15">
    <w:abstractNumId w:val="4"/>
  </w:num>
  <w:num w:numId="16">
    <w:abstractNumId w:val="33"/>
  </w:num>
  <w:num w:numId="17">
    <w:abstractNumId w:val="29"/>
  </w:num>
  <w:num w:numId="18">
    <w:abstractNumId w:val="6"/>
  </w:num>
  <w:num w:numId="19">
    <w:abstractNumId w:val="15"/>
  </w:num>
  <w:num w:numId="20">
    <w:abstractNumId w:val="2"/>
  </w:num>
  <w:num w:numId="21">
    <w:abstractNumId w:val="17"/>
  </w:num>
  <w:num w:numId="22">
    <w:abstractNumId w:val="1"/>
  </w:num>
  <w:num w:numId="23">
    <w:abstractNumId w:val="24"/>
  </w:num>
  <w:num w:numId="24">
    <w:abstractNumId w:val="19"/>
  </w:num>
  <w:num w:numId="25">
    <w:abstractNumId w:val="30"/>
  </w:num>
  <w:num w:numId="26">
    <w:abstractNumId w:val="34"/>
  </w:num>
  <w:num w:numId="27">
    <w:abstractNumId w:val="26"/>
  </w:num>
  <w:num w:numId="28">
    <w:abstractNumId w:val="23"/>
  </w:num>
  <w:num w:numId="29">
    <w:abstractNumId w:val="3"/>
  </w:num>
  <w:num w:numId="30">
    <w:abstractNumId w:val="20"/>
  </w:num>
  <w:num w:numId="31">
    <w:abstractNumId w:val="18"/>
  </w:num>
  <w:num w:numId="32">
    <w:abstractNumId w:val="21"/>
  </w:num>
  <w:num w:numId="33">
    <w:abstractNumId w:val="25"/>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79"/>
    <w:rsid w:val="000010F9"/>
    <w:rsid w:val="000021AD"/>
    <w:rsid w:val="00004D42"/>
    <w:rsid w:val="00004DA6"/>
    <w:rsid w:val="0000578C"/>
    <w:rsid w:val="0000592F"/>
    <w:rsid w:val="0001046B"/>
    <w:rsid w:val="0001079F"/>
    <w:rsid w:val="0001592A"/>
    <w:rsid w:val="000175CB"/>
    <w:rsid w:val="0002323F"/>
    <w:rsid w:val="00023337"/>
    <w:rsid w:val="00025043"/>
    <w:rsid w:val="00027191"/>
    <w:rsid w:val="000275B2"/>
    <w:rsid w:val="00032F14"/>
    <w:rsid w:val="000333DE"/>
    <w:rsid w:val="000352BD"/>
    <w:rsid w:val="00035511"/>
    <w:rsid w:val="000365C6"/>
    <w:rsid w:val="000368C6"/>
    <w:rsid w:val="00041F32"/>
    <w:rsid w:val="00043B6A"/>
    <w:rsid w:val="00044AEF"/>
    <w:rsid w:val="00046200"/>
    <w:rsid w:val="00046605"/>
    <w:rsid w:val="00046776"/>
    <w:rsid w:val="00047487"/>
    <w:rsid w:val="00047523"/>
    <w:rsid w:val="00051636"/>
    <w:rsid w:val="00051F5A"/>
    <w:rsid w:val="0005288A"/>
    <w:rsid w:val="00053123"/>
    <w:rsid w:val="00053611"/>
    <w:rsid w:val="00053BA4"/>
    <w:rsid w:val="00056E5D"/>
    <w:rsid w:val="00060E28"/>
    <w:rsid w:val="0006150E"/>
    <w:rsid w:val="00063014"/>
    <w:rsid w:val="000651BE"/>
    <w:rsid w:val="000674FD"/>
    <w:rsid w:val="00071473"/>
    <w:rsid w:val="00071A09"/>
    <w:rsid w:val="000752C5"/>
    <w:rsid w:val="000800FB"/>
    <w:rsid w:val="000802A9"/>
    <w:rsid w:val="00082A8C"/>
    <w:rsid w:val="00082FC4"/>
    <w:rsid w:val="00087089"/>
    <w:rsid w:val="00093123"/>
    <w:rsid w:val="00093290"/>
    <w:rsid w:val="000932DD"/>
    <w:rsid w:val="0009547D"/>
    <w:rsid w:val="00096556"/>
    <w:rsid w:val="00097457"/>
    <w:rsid w:val="000A0ED4"/>
    <w:rsid w:val="000A167D"/>
    <w:rsid w:val="000A225B"/>
    <w:rsid w:val="000A2B0C"/>
    <w:rsid w:val="000A463C"/>
    <w:rsid w:val="000A516F"/>
    <w:rsid w:val="000A51EB"/>
    <w:rsid w:val="000B3E6B"/>
    <w:rsid w:val="000B3FED"/>
    <w:rsid w:val="000B40B5"/>
    <w:rsid w:val="000B5A4F"/>
    <w:rsid w:val="000B6EF3"/>
    <w:rsid w:val="000C00E4"/>
    <w:rsid w:val="000C140E"/>
    <w:rsid w:val="000C1B70"/>
    <w:rsid w:val="000C4B20"/>
    <w:rsid w:val="000C583A"/>
    <w:rsid w:val="000C5E29"/>
    <w:rsid w:val="000D0E75"/>
    <w:rsid w:val="000D2443"/>
    <w:rsid w:val="000D5126"/>
    <w:rsid w:val="000D5CB4"/>
    <w:rsid w:val="000D6B08"/>
    <w:rsid w:val="000E0277"/>
    <w:rsid w:val="000E0F80"/>
    <w:rsid w:val="000E243B"/>
    <w:rsid w:val="000E266D"/>
    <w:rsid w:val="000E4694"/>
    <w:rsid w:val="000E6125"/>
    <w:rsid w:val="000E6B8D"/>
    <w:rsid w:val="000E6E80"/>
    <w:rsid w:val="000F0474"/>
    <w:rsid w:val="000F0D5D"/>
    <w:rsid w:val="000F701D"/>
    <w:rsid w:val="00101784"/>
    <w:rsid w:val="00103655"/>
    <w:rsid w:val="0010524F"/>
    <w:rsid w:val="00107126"/>
    <w:rsid w:val="00107630"/>
    <w:rsid w:val="00107C81"/>
    <w:rsid w:val="00111A47"/>
    <w:rsid w:val="00112EE4"/>
    <w:rsid w:val="00113374"/>
    <w:rsid w:val="00113D2D"/>
    <w:rsid w:val="00116979"/>
    <w:rsid w:val="001170F5"/>
    <w:rsid w:val="001211D5"/>
    <w:rsid w:val="00122CD2"/>
    <w:rsid w:val="00123B33"/>
    <w:rsid w:val="00124230"/>
    <w:rsid w:val="0012529B"/>
    <w:rsid w:val="00125965"/>
    <w:rsid w:val="00125C4E"/>
    <w:rsid w:val="001275A8"/>
    <w:rsid w:val="00130BD5"/>
    <w:rsid w:val="00135043"/>
    <w:rsid w:val="0014120C"/>
    <w:rsid w:val="00142097"/>
    <w:rsid w:val="001437E0"/>
    <w:rsid w:val="00146A2F"/>
    <w:rsid w:val="00147F4E"/>
    <w:rsid w:val="00150343"/>
    <w:rsid w:val="00150691"/>
    <w:rsid w:val="00150E09"/>
    <w:rsid w:val="001510F8"/>
    <w:rsid w:val="00153F5F"/>
    <w:rsid w:val="00155C1E"/>
    <w:rsid w:val="001570EF"/>
    <w:rsid w:val="00157102"/>
    <w:rsid w:val="00157397"/>
    <w:rsid w:val="0016278E"/>
    <w:rsid w:val="001643C1"/>
    <w:rsid w:val="00164C27"/>
    <w:rsid w:val="00164D81"/>
    <w:rsid w:val="00165BF9"/>
    <w:rsid w:val="00166F82"/>
    <w:rsid w:val="001676E5"/>
    <w:rsid w:val="00167877"/>
    <w:rsid w:val="00167B95"/>
    <w:rsid w:val="00172FA1"/>
    <w:rsid w:val="001731F5"/>
    <w:rsid w:val="00174877"/>
    <w:rsid w:val="00174E33"/>
    <w:rsid w:val="00177498"/>
    <w:rsid w:val="0018058B"/>
    <w:rsid w:val="001816C3"/>
    <w:rsid w:val="0018396D"/>
    <w:rsid w:val="00184173"/>
    <w:rsid w:val="00184976"/>
    <w:rsid w:val="00184C96"/>
    <w:rsid w:val="00185D64"/>
    <w:rsid w:val="00187A01"/>
    <w:rsid w:val="00190699"/>
    <w:rsid w:val="00192857"/>
    <w:rsid w:val="0019293B"/>
    <w:rsid w:val="00194DD6"/>
    <w:rsid w:val="00196D3F"/>
    <w:rsid w:val="001A10F8"/>
    <w:rsid w:val="001A1330"/>
    <w:rsid w:val="001A2268"/>
    <w:rsid w:val="001A3EA9"/>
    <w:rsid w:val="001A3FCA"/>
    <w:rsid w:val="001A475E"/>
    <w:rsid w:val="001A4F49"/>
    <w:rsid w:val="001A790A"/>
    <w:rsid w:val="001B10D9"/>
    <w:rsid w:val="001B1E38"/>
    <w:rsid w:val="001B2AC3"/>
    <w:rsid w:val="001B2FFC"/>
    <w:rsid w:val="001B33A6"/>
    <w:rsid w:val="001B37C6"/>
    <w:rsid w:val="001B5003"/>
    <w:rsid w:val="001B534A"/>
    <w:rsid w:val="001B6499"/>
    <w:rsid w:val="001B6F5B"/>
    <w:rsid w:val="001C1F70"/>
    <w:rsid w:val="001C2CD7"/>
    <w:rsid w:val="001C399F"/>
    <w:rsid w:val="001C6D4B"/>
    <w:rsid w:val="001C731D"/>
    <w:rsid w:val="001D0165"/>
    <w:rsid w:val="001D56B2"/>
    <w:rsid w:val="001D5A62"/>
    <w:rsid w:val="001D68FE"/>
    <w:rsid w:val="001D785A"/>
    <w:rsid w:val="001E04E7"/>
    <w:rsid w:val="001E0A25"/>
    <w:rsid w:val="001E2A0A"/>
    <w:rsid w:val="001E38CA"/>
    <w:rsid w:val="001E39BA"/>
    <w:rsid w:val="001E5E69"/>
    <w:rsid w:val="001E5F48"/>
    <w:rsid w:val="001E79E1"/>
    <w:rsid w:val="001F0425"/>
    <w:rsid w:val="001F2736"/>
    <w:rsid w:val="001F2863"/>
    <w:rsid w:val="001F6546"/>
    <w:rsid w:val="001F6D81"/>
    <w:rsid w:val="001F76D2"/>
    <w:rsid w:val="00201FC2"/>
    <w:rsid w:val="0020255F"/>
    <w:rsid w:val="002032AE"/>
    <w:rsid w:val="0020336A"/>
    <w:rsid w:val="002036CA"/>
    <w:rsid w:val="00203D35"/>
    <w:rsid w:val="00204C1B"/>
    <w:rsid w:val="002055AA"/>
    <w:rsid w:val="0020740D"/>
    <w:rsid w:val="0021143F"/>
    <w:rsid w:val="00211688"/>
    <w:rsid w:val="002133CE"/>
    <w:rsid w:val="0021373E"/>
    <w:rsid w:val="0021681F"/>
    <w:rsid w:val="00221CA9"/>
    <w:rsid w:val="00222370"/>
    <w:rsid w:val="00223B6B"/>
    <w:rsid w:val="002252D4"/>
    <w:rsid w:val="002300F0"/>
    <w:rsid w:val="00231C2D"/>
    <w:rsid w:val="00233901"/>
    <w:rsid w:val="00234635"/>
    <w:rsid w:val="0023478E"/>
    <w:rsid w:val="00234976"/>
    <w:rsid w:val="00234C4A"/>
    <w:rsid w:val="00234F50"/>
    <w:rsid w:val="00237707"/>
    <w:rsid w:val="00237CD6"/>
    <w:rsid w:val="00237FC7"/>
    <w:rsid w:val="0024412E"/>
    <w:rsid w:val="00247B33"/>
    <w:rsid w:val="0025109D"/>
    <w:rsid w:val="00254527"/>
    <w:rsid w:val="00254B2D"/>
    <w:rsid w:val="00254E58"/>
    <w:rsid w:val="0025573E"/>
    <w:rsid w:val="00256F26"/>
    <w:rsid w:val="0026013C"/>
    <w:rsid w:val="00261EF5"/>
    <w:rsid w:val="00262C74"/>
    <w:rsid w:val="00263115"/>
    <w:rsid w:val="00263133"/>
    <w:rsid w:val="00265073"/>
    <w:rsid w:val="00265593"/>
    <w:rsid w:val="002656A5"/>
    <w:rsid w:val="00265E5E"/>
    <w:rsid w:val="00270047"/>
    <w:rsid w:val="002716CD"/>
    <w:rsid w:val="00276D9F"/>
    <w:rsid w:val="00280ADE"/>
    <w:rsid w:val="00280DE8"/>
    <w:rsid w:val="00281EA4"/>
    <w:rsid w:val="00282C7E"/>
    <w:rsid w:val="00283159"/>
    <w:rsid w:val="00283AE5"/>
    <w:rsid w:val="00283D84"/>
    <w:rsid w:val="002857B6"/>
    <w:rsid w:val="00286016"/>
    <w:rsid w:val="0029002A"/>
    <w:rsid w:val="002903BE"/>
    <w:rsid w:val="0029120F"/>
    <w:rsid w:val="00291259"/>
    <w:rsid w:val="00292CFC"/>
    <w:rsid w:val="00294933"/>
    <w:rsid w:val="00295991"/>
    <w:rsid w:val="002975F2"/>
    <w:rsid w:val="002976FA"/>
    <w:rsid w:val="002A1AB8"/>
    <w:rsid w:val="002A1C49"/>
    <w:rsid w:val="002A280D"/>
    <w:rsid w:val="002A321C"/>
    <w:rsid w:val="002A4F73"/>
    <w:rsid w:val="002A594C"/>
    <w:rsid w:val="002B1315"/>
    <w:rsid w:val="002B16C3"/>
    <w:rsid w:val="002B1CBD"/>
    <w:rsid w:val="002B1DCE"/>
    <w:rsid w:val="002B3BDD"/>
    <w:rsid w:val="002B50A8"/>
    <w:rsid w:val="002B5694"/>
    <w:rsid w:val="002B7445"/>
    <w:rsid w:val="002B7842"/>
    <w:rsid w:val="002C04D2"/>
    <w:rsid w:val="002C43F9"/>
    <w:rsid w:val="002C5913"/>
    <w:rsid w:val="002C5B09"/>
    <w:rsid w:val="002C7006"/>
    <w:rsid w:val="002D063F"/>
    <w:rsid w:val="002D0CF7"/>
    <w:rsid w:val="002D13A7"/>
    <w:rsid w:val="002D142F"/>
    <w:rsid w:val="002D2E52"/>
    <w:rsid w:val="002D3054"/>
    <w:rsid w:val="002D5026"/>
    <w:rsid w:val="002D59CC"/>
    <w:rsid w:val="002D6080"/>
    <w:rsid w:val="002D7D4B"/>
    <w:rsid w:val="002E104A"/>
    <w:rsid w:val="002E1920"/>
    <w:rsid w:val="002E3F6B"/>
    <w:rsid w:val="002E4273"/>
    <w:rsid w:val="002E59FA"/>
    <w:rsid w:val="002E6704"/>
    <w:rsid w:val="002E6D8D"/>
    <w:rsid w:val="002F1CB6"/>
    <w:rsid w:val="002F2BAE"/>
    <w:rsid w:val="002F2D26"/>
    <w:rsid w:val="00300B51"/>
    <w:rsid w:val="00300BF8"/>
    <w:rsid w:val="003026DF"/>
    <w:rsid w:val="00303463"/>
    <w:rsid w:val="00304303"/>
    <w:rsid w:val="003047A0"/>
    <w:rsid w:val="00305D3B"/>
    <w:rsid w:val="00305E78"/>
    <w:rsid w:val="00306893"/>
    <w:rsid w:val="00313AF2"/>
    <w:rsid w:val="0032072A"/>
    <w:rsid w:val="00320E21"/>
    <w:rsid w:val="003217BB"/>
    <w:rsid w:val="00325599"/>
    <w:rsid w:val="00330A1F"/>
    <w:rsid w:val="00332373"/>
    <w:rsid w:val="003337A5"/>
    <w:rsid w:val="00333BD1"/>
    <w:rsid w:val="00334A27"/>
    <w:rsid w:val="00334C86"/>
    <w:rsid w:val="00336C6F"/>
    <w:rsid w:val="0033797C"/>
    <w:rsid w:val="00340C1E"/>
    <w:rsid w:val="00343843"/>
    <w:rsid w:val="00344839"/>
    <w:rsid w:val="00345297"/>
    <w:rsid w:val="003455F9"/>
    <w:rsid w:val="00345B49"/>
    <w:rsid w:val="00347196"/>
    <w:rsid w:val="003507BA"/>
    <w:rsid w:val="0035160C"/>
    <w:rsid w:val="00352E98"/>
    <w:rsid w:val="0035505C"/>
    <w:rsid w:val="003577F9"/>
    <w:rsid w:val="00357C8D"/>
    <w:rsid w:val="00357F67"/>
    <w:rsid w:val="003612BE"/>
    <w:rsid w:val="003639D3"/>
    <w:rsid w:val="00363AF4"/>
    <w:rsid w:val="00365216"/>
    <w:rsid w:val="00365441"/>
    <w:rsid w:val="00367AF0"/>
    <w:rsid w:val="00371DF3"/>
    <w:rsid w:val="00371FA9"/>
    <w:rsid w:val="0038111C"/>
    <w:rsid w:val="0038287C"/>
    <w:rsid w:val="0038292C"/>
    <w:rsid w:val="00383492"/>
    <w:rsid w:val="003835DE"/>
    <w:rsid w:val="0038430B"/>
    <w:rsid w:val="00386782"/>
    <w:rsid w:val="0038678C"/>
    <w:rsid w:val="003868EF"/>
    <w:rsid w:val="003902F9"/>
    <w:rsid w:val="00390D97"/>
    <w:rsid w:val="0039160A"/>
    <w:rsid w:val="00392A7B"/>
    <w:rsid w:val="00394DA5"/>
    <w:rsid w:val="0039516C"/>
    <w:rsid w:val="00395427"/>
    <w:rsid w:val="0039759F"/>
    <w:rsid w:val="003A025B"/>
    <w:rsid w:val="003A0C1B"/>
    <w:rsid w:val="003A25D2"/>
    <w:rsid w:val="003A2A55"/>
    <w:rsid w:val="003A4A8F"/>
    <w:rsid w:val="003A55CA"/>
    <w:rsid w:val="003A5F0C"/>
    <w:rsid w:val="003A5F1E"/>
    <w:rsid w:val="003A6363"/>
    <w:rsid w:val="003A66B6"/>
    <w:rsid w:val="003A6BFC"/>
    <w:rsid w:val="003A707F"/>
    <w:rsid w:val="003A73EE"/>
    <w:rsid w:val="003A7DE8"/>
    <w:rsid w:val="003B16D8"/>
    <w:rsid w:val="003B190B"/>
    <w:rsid w:val="003B219C"/>
    <w:rsid w:val="003B398F"/>
    <w:rsid w:val="003B5696"/>
    <w:rsid w:val="003B5DB1"/>
    <w:rsid w:val="003B6958"/>
    <w:rsid w:val="003B7378"/>
    <w:rsid w:val="003B74FE"/>
    <w:rsid w:val="003C057A"/>
    <w:rsid w:val="003C1085"/>
    <w:rsid w:val="003C1F92"/>
    <w:rsid w:val="003C6028"/>
    <w:rsid w:val="003D044C"/>
    <w:rsid w:val="003D06B3"/>
    <w:rsid w:val="003D094E"/>
    <w:rsid w:val="003D16E9"/>
    <w:rsid w:val="003D3C60"/>
    <w:rsid w:val="003D41F4"/>
    <w:rsid w:val="003D427D"/>
    <w:rsid w:val="003D4413"/>
    <w:rsid w:val="003D4AA2"/>
    <w:rsid w:val="003D5B82"/>
    <w:rsid w:val="003D64EE"/>
    <w:rsid w:val="003D6CE6"/>
    <w:rsid w:val="003D7290"/>
    <w:rsid w:val="003D7968"/>
    <w:rsid w:val="003E10EE"/>
    <w:rsid w:val="003E16D7"/>
    <w:rsid w:val="003E1731"/>
    <w:rsid w:val="003E1F9B"/>
    <w:rsid w:val="003E4580"/>
    <w:rsid w:val="003E5378"/>
    <w:rsid w:val="003E76A0"/>
    <w:rsid w:val="003F4154"/>
    <w:rsid w:val="003F6898"/>
    <w:rsid w:val="003F68EA"/>
    <w:rsid w:val="003F6CF2"/>
    <w:rsid w:val="003F71C8"/>
    <w:rsid w:val="003F735B"/>
    <w:rsid w:val="00401663"/>
    <w:rsid w:val="004017E1"/>
    <w:rsid w:val="00402EED"/>
    <w:rsid w:val="00402FA8"/>
    <w:rsid w:val="00405550"/>
    <w:rsid w:val="00405A1F"/>
    <w:rsid w:val="00407006"/>
    <w:rsid w:val="00411100"/>
    <w:rsid w:val="00411BD4"/>
    <w:rsid w:val="00412209"/>
    <w:rsid w:val="00412A89"/>
    <w:rsid w:val="004131D0"/>
    <w:rsid w:val="00413854"/>
    <w:rsid w:val="00413D08"/>
    <w:rsid w:val="004221FE"/>
    <w:rsid w:val="00422C69"/>
    <w:rsid w:val="004262EF"/>
    <w:rsid w:val="00426E3B"/>
    <w:rsid w:val="00430263"/>
    <w:rsid w:val="004357B4"/>
    <w:rsid w:val="00435AA9"/>
    <w:rsid w:val="00435C00"/>
    <w:rsid w:val="00436A93"/>
    <w:rsid w:val="00437A56"/>
    <w:rsid w:val="004402F5"/>
    <w:rsid w:val="00442988"/>
    <w:rsid w:val="00445635"/>
    <w:rsid w:val="00446047"/>
    <w:rsid w:val="004502F2"/>
    <w:rsid w:val="00450601"/>
    <w:rsid w:val="00451310"/>
    <w:rsid w:val="00453121"/>
    <w:rsid w:val="00453AE2"/>
    <w:rsid w:val="004551C7"/>
    <w:rsid w:val="00457373"/>
    <w:rsid w:val="00457DF5"/>
    <w:rsid w:val="00457E9B"/>
    <w:rsid w:val="004611E3"/>
    <w:rsid w:val="004615FD"/>
    <w:rsid w:val="00461C0A"/>
    <w:rsid w:val="00463CE1"/>
    <w:rsid w:val="00463E43"/>
    <w:rsid w:val="00465132"/>
    <w:rsid w:val="004656E0"/>
    <w:rsid w:val="00467161"/>
    <w:rsid w:val="00467B76"/>
    <w:rsid w:val="004712D6"/>
    <w:rsid w:val="00471972"/>
    <w:rsid w:val="0047257C"/>
    <w:rsid w:val="00474B77"/>
    <w:rsid w:val="00476002"/>
    <w:rsid w:val="00476BE2"/>
    <w:rsid w:val="00480265"/>
    <w:rsid w:val="0048086C"/>
    <w:rsid w:val="00481132"/>
    <w:rsid w:val="004820EC"/>
    <w:rsid w:val="0048362B"/>
    <w:rsid w:val="00483DC4"/>
    <w:rsid w:val="00484D0C"/>
    <w:rsid w:val="00485B9F"/>
    <w:rsid w:val="0048612E"/>
    <w:rsid w:val="0048637D"/>
    <w:rsid w:val="00486935"/>
    <w:rsid w:val="00487634"/>
    <w:rsid w:val="00490F8B"/>
    <w:rsid w:val="004912E4"/>
    <w:rsid w:val="00491DEB"/>
    <w:rsid w:val="00492122"/>
    <w:rsid w:val="00492224"/>
    <w:rsid w:val="00492D33"/>
    <w:rsid w:val="00492E02"/>
    <w:rsid w:val="0049466D"/>
    <w:rsid w:val="0049472D"/>
    <w:rsid w:val="004948DC"/>
    <w:rsid w:val="004968B3"/>
    <w:rsid w:val="004A2FCA"/>
    <w:rsid w:val="004A408E"/>
    <w:rsid w:val="004A51CA"/>
    <w:rsid w:val="004A57F5"/>
    <w:rsid w:val="004A6D75"/>
    <w:rsid w:val="004A7E99"/>
    <w:rsid w:val="004B2DED"/>
    <w:rsid w:val="004B4A77"/>
    <w:rsid w:val="004B5622"/>
    <w:rsid w:val="004B7277"/>
    <w:rsid w:val="004C0AC0"/>
    <w:rsid w:val="004C27F8"/>
    <w:rsid w:val="004C2CA4"/>
    <w:rsid w:val="004C4F81"/>
    <w:rsid w:val="004C70F8"/>
    <w:rsid w:val="004D1AB6"/>
    <w:rsid w:val="004D1EB5"/>
    <w:rsid w:val="004D23CE"/>
    <w:rsid w:val="004D3A96"/>
    <w:rsid w:val="004D3AF2"/>
    <w:rsid w:val="004D5FD2"/>
    <w:rsid w:val="004D7E05"/>
    <w:rsid w:val="004E03B9"/>
    <w:rsid w:val="004E05D5"/>
    <w:rsid w:val="004E23F9"/>
    <w:rsid w:val="004F1072"/>
    <w:rsid w:val="004F1094"/>
    <w:rsid w:val="004F2ED1"/>
    <w:rsid w:val="004F31CA"/>
    <w:rsid w:val="004F3B6C"/>
    <w:rsid w:val="004F4ED3"/>
    <w:rsid w:val="004F54A8"/>
    <w:rsid w:val="004F6224"/>
    <w:rsid w:val="004F660B"/>
    <w:rsid w:val="00501945"/>
    <w:rsid w:val="0050718A"/>
    <w:rsid w:val="00510F08"/>
    <w:rsid w:val="00513A0E"/>
    <w:rsid w:val="0051552F"/>
    <w:rsid w:val="00516BB2"/>
    <w:rsid w:val="00521359"/>
    <w:rsid w:val="0052137B"/>
    <w:rsid w:val="00524D70"/>
    <w:rsid w:val="0052515D"/>
    <w:rsid w:val="00525C66"/>
    <w:rsid w:val="005278D3"/>
    <w:rsid w:val="005309AE"/>
    <w:rsid w:val="0053119D"/>
    <w:rsid w:val="0053226A"/>
    <w:rsid w:val="00532F22"/>
    <w:rsid w:val="00540CB1"/>
    <w:rsid w:val="00540EEA"/>
    <w:rsid w:val="005414C6"/>
    <w:rsid w:val="005422F2"/>
    <w:rsid w:val="005435FA"/>
    <w:rsid w:val="00545280"/>
    <w:rsid w:val="00547644"/>
    <w:rsid w:val="00550EFD"/>
    <w:rsid w:val="005510A6"/>
    <w:rsid w:val="005512CE"/>
    <w:rsid w:val="005522B2"/>
    <w:rsid w:val="00553877"/>
    <w:rsid w:val="0055440F"/>
    <w:rsid w:val="005545DD"/>
    <w:rsid w:val="00554720"/>
    <w:rsid w:val="005552DC"/>
    <w:rsid w:val="00556F63"/>
    <w:rsid w:val="005604AC"/>
    <w:rsid w:val="005635E6"/>
    <w:rsid w:val="00565839"/>
    <w:rsid w:val="00567369"/>
    <w:rsid w:val="00571CA3"/>
    <w:rsid w:val="0057355E"/>
    <w:rsid w:val="00574C4D"/>
    <w:rsid w:val="00575694"/>
    <w:rsid w:val="00576CD9"/>
    <w:rsid w:val="00577855"/>
    <w:rsid w:val="005807D5"/>
    <w:rsid w:val="00580C4D"/>
    <w:rsid w:val="00582CF2"/>
    <w:rsid w:val="00582E1A"/>
    <w:rsid w:val="00583A26"/>
    <w:rsid w:val="00583D25"/>
    <w:rsid w:val="00585A2D"/>
    <w:rsid w:val="005909CF"/>
    <w:rsid w:val="00591364"/>
    <w:rsid w:val="00592DC6"/>
    <w:rsid w:val="00596CB1"/>
    <w:rsid w:val="00596FD2"/>
    <w:rsid w:val="005A18CB"/>
    <w:rsid w:val="005A1CD0"/>
    <w:rsid w:val="005A235B"/>
    <w:rsid w:val="005A3C2A"/>
    <w:rsid w:val="005A7449"/>
    <w:rsid w:val="005A7D2E"/>
    <w:rsid w:val="005A7DDD"/>
    <w:rsid w:val="005B0D8C"/>
    <w:rsid w:val="005B0E4F"/>
    <w:rsid w:val="005B0E99"/>
    <w:rsid w:val="005B1D1C"/>
    <w:rsid w:val="005B20B4"/>
    <w:rsid w:val="005B2C48"/>
    <w:rsid w:val="005B3A2B"/>
    <w:rsid w:val="005B4AED"/>
    <w:rsid w:val="005B5416"/>
    <w:rsid w:val="005B554D"/>
    <w:rsid w:val="005C258C"/>
    <w:rsid w:val="005C4627"/>
    <w:rsid w:val="005C512A"/>
    <w:rsid w:val="005C6BF5"/>
    <w:rsid w:val="005D1207"/>
    <w:rsid w:val="005D2CA2"/>
    <w:rsid w:val="005D522D"/>
    <w:rsid w:val="005D5B53"/>
    <w:rsid w:val="005D689D"/>
    <w:rsid w:val="005D68FF"/>
    <w:rsid w:val="005D6DEA"/>
    <w:rsid w:val="005E1CD9"/>
    <w:rsid w:val="005E32FC"/>
    <w:rsid w:val="005E4B5B"/>
    <w:rsid w:val="005E55E0"/>
    <w:rsid w:val="005E5AEE"/>
    <w:rsid w:val="005E6322"/>
    <w:rsid w:val="005F0BE8"/>
    <w:rsid w:val="005F3554"/>
    <w:rsid w:val="005F398D"/>
    <w:rsid w:val="005F3BCB"/>
    <w:rsid w:val="005F4231"/>
    <w:rsid w:val="005F4F5A"/>
    <w:rsid w:val="005F69A2"/>
    <w:rsid w:val="005F792C"/>
    <w:rsid w:val="005F7D84"/>
    <w:rsid w:val="006009E5"/>
    <w:rsid w:val="00600CD9"/>
    <w:rsid w:val="00601545"/>
    <w:rsid w:val="00602630"/>
    <w:rsid w:val="00602EC7"/>
    <w:rsid w:val="00605C83"/>
    <w:rsid w:val="00606EE2"/>
    <w:rsid w:val="006102FF"/>
    <w:rsid w:val="00610FCF"/>
    <w:rsid w:val="00611714"/>
    <w:rsid w:val="0061574F"/>
    <w:rsid w:val="0061588D"/>
    <w:rsid w:val="00615C40"/>
    <w:rsid w:val="0062176E"/>
    <w:rsid w:val="0062357E"/>
    <w:rsid w:val="0062482D"/>
    <w:rsid w:val="00625A5B"/>
    <w:rsid w:val="00626D17"/>
    <w:rsid w:val="006312C9"/>
    <w:rsid w:val="00632A19"/>
    <w:rsid w:val="006337F9"/>
    <w:rsid w:val="00633CEF"/>
    <w:rsid w:val="00641F02"/>
    <w:rsid w:val="006422D6"/>
    <w:rsid w:val="00642874"/>
    <w:rsid w:val="00646CB3"/>
    <w:rsid w:val="00646F53"/>
    <w:rsid w:val="00647BA4"/>
    <w:rsid w:val="00647FC6"/>
    <w:rsid w:val="006506D3"/>
    <w:rsid w:val="006513DC"/>
    <w:rsid w:val="0065198D"/>
    <w:rsid w:val="00652014"/>
    <w:rsid w:val="0065226C"/>
    <w:rsid w:val="00654D7B"/>
    <w:rsid w:val="006552BD"/>
    <w:rsid w:val="0065567E"/>
    <w:rsid w:val="00655785"/>
    <w:rsid w:val="00657BFB"/>
    <w:rsid w:val="0066051C"/>
    <w:rsid w:val="006605EA"/>
    <w:rsid w:val="00661125"/>
    <w:rsid w:val="0066218C"/>
    <w:rsid w:val="006629FD"/>
    <w:rsid w:val="00662AFF"/>
    <w:rsid w:val="00663726"/>
    <w:rsid w:val="00663CD3"/>
    <w:rsid w:val="00664874"/>
    <w:rsid w:val="0066488B"/>
    <w:rsid w:val="00665A0F"/>
    <w:rsid w:val="00665C4E"/>
    <w:rsid w:val="0066646A"/>
    <w:rsid w:val="00666FBA"/>
    <w:rsid w:val="00667A77"/>
    <w:rsid w:val="0067152D"/>
    <w:rsid w:val="00672224"/>
    <w:rsid w:val="0067289E"/>
    <w:rsid w:val="00675A3E"/>
    <w:rsid w:val="0067720C"/>
    <w:rsid w:val="00681B83"/>
    <w:rsid w:val="00681D46"/>
    <w:rsid w:val="00681DEF"/>
    <w:rsid w:val="0068293D"/>
    <w:rsid w:val="00683BB6"/>
    <w:rsid w:val="00683F83"/>
    <w:rsid w:val="00685FF9"/>
    <w:rsid w:val="00687C51"/>
    <w:rsid w:val="006909AF"/>
    <w:rsid w:val="00694D10"/>
    <w:rsid w:val="00694FB2"/>
    <w:rsid w:val="00695BFB"/>
    <w:rsid w:val="00695D1A"/>
    <w:rsid w:val="00697EF8"/>
    <w:rsid w:val="006A23A1"/>
    <w:rsid w:val="006A23C0"/>
    <w:rsid w:val="006A2C1F"/>
    <w:rsid w:val="006A3576"/>
    <w:rsid w:val="006A40DE"/>
    <w:rsid w:val="006A5167"/>
    <w:rsid w:val="006B1897"/>
    <w:rsid w:val="006B198F"/>
    <w:rsid w:val="006B3A4A"/>
    <w:rsid w:val="006B4D5F"/>
    <w:rsid w:val="006C0AA1"/>
    <w:rsid w:val="006C2BBC"/>
    <w:rsid w:val="006C39D4"/>
    <w:rsid w:val="006C3F80"/>
    <w:rsid w:val="006C4407"/>
    <w:rsid w:val="006C44FB"/>
    <w:rsid w:val="006C47C3"/>
    <w:rsid w:val="006C54FB"/>
    <w:rsid w:val="006C734F"/>
    <w:rsid w:val="006C7FCF"/>
    <w:rsid w:val="006D333C"/>
    <w:rsid w:val="006D63F6"/>
    <w:rsid w:val="006E02B1"/>
    <w:rsid w:val="006E092F"/>
    <w:rsid w:val="006E4518"/>
    <w:rsid w:val="006E4570"/>
    <w:rsid w:val="006E4855"/>
    <w:rsid w:val="006E532B"/>
    <w:rsid w:val="006E5ACD"/>
    <w:rsid w:val="006E7778"/>
    <w:rsid w:val="006F39D5"/>
    <w:rsid w:val="006F3DAC"/>
    <w:rsid w:val="006F4112"/>
    <w:rsid w:val="006F4E39"/>
    <w:rsid w:val="006F58D5"/>
    <w:rsid w:val="006F5B90"/>
    <w:rsid w:val="00700752"/>
    <w:rsid w:val="007016B3"/>
    <w:rsid w:val="00702525"/>
    <w:rsid w:val="007026CA"/>
    <w:rsid w:val="0070275C"/>
    <w:rsid w:val="00703FAF"/>
    <w:rsid w:val="0070406E"/>
    <w:rsid w:val="00704309"/>
    <w:rsid w:val="007069F5"/>
    <w:rsid w:val="007101B0"/>
    <w:rsid w:val="00710B34"/>
    <w:rsid w:val="00710F16"/>
    <w:rsid w:val="00712425"/>
    <w:rsid w:val="00712B98"/>
    <w:rsid w:val="00712EA0"/>
    <w:rsid w:val="00713B39"/>
    <w:rsid w:val="00713DAA"/>
    <w:rsid w:val="007201C4"/>
    <w:rsid w:val="0072135F"/>
    <w:rsid w:val="00724C46"/>
    <w:rsid w:val="00725D9F"/>
    <w:rsid w:val="00726060"/>
    <w:rsid w:val="00727381"/>
    <w:rsid w:val="00727B83"/>
    <w:rsid w:val="00733334"/>
    <w:rsid w:val="007369BF"/>
    <w:rsid w:val="00742A8B"/>
    <w:rsid w:val="0074352B"/>
    <w:rsid w:val="007436C2"/>
    <w:rsid w:val="007439AA"/>
    <w:rsid w:val="00744A58"/>
    <w:rsid w:val="00744B5A"/>
    <w:rsid w:val="007457DB"/>
    <w:rsid w:val="00746263"/>
    <w:rsid w:val="007469D9"/>
    <w:rsid w:val="00746C7E"/>
    <w:rsid w:val="00747B05"/>
    <w:rsid w:val="0075095C"/>
    <w:rsid w:val="007513E6"/>
    <w:rsid w:val="007522D9"/>
    <w:rsid w:val="00752D99"/>
    <w:rsid w:val="00753B42"/>
    <w:rsid w:val="00754B21"/>
    <w:rsid w:val="0075528C"/>
    <w:rsid w:val="007554B5"/>
    <w:rsid w:val="00760D7A"/>
    <w:rsid w:val="00760E8F"/>
    <w:rsid w:val="00762360"/>
    <w:rsid w:val="00763627"/>
    <w:rsid w:val="00765772"/>
    <w:rsid w:val="007666C7"/>
    <w:rsid w:val="007671B4"/>
    <w:rsid w:val="0077556A"/>
    <w:rsid w:val="00780D47"/>
    <w:rsid w:val="007811D6"/>
    <w:rsid w:val="00781EFA"/>
    <w:rsid w:val="007832E6"/>
    <w:rsid w:val="00783582"/>
    <w:rsid w:val="00784062"/>
    <w:rsid w:val="00784ED2"/>
    <w:rsid w:val="007858C8"/>
    <w:rsid w:val="007975DF"/>
    <w:rsid w:val="00797F4C"/>
    <w:rsid w:val="007A0381"/>
    <w:rsid w:val="007A0790"/>
    <w:rsid w:val="007A08A1"/>
    <w:rsid w:val="007A4B56"/>
    <w:rsid w:val="007A5729"/>
    <w:rsid w:val="007A727D"/>
    <w:rsid w:val="007A7779"/>
    <w:rsid w:val="007B08B3"/>
    <w:rsid w:val="007B0B8F"/>
    <w:rsid w:val="007B2F44"/>
    <w:rsid w:val="007B5D61"/>
    <w:rsid w:val="007B7CF0"/>
    <w:rsid w:val="007C36F7"/>
    <w:rsid w:val="007C4F43"/>
    <w:rsid w:val="007C699F"/>
    <w:rsid w:val="007D0C58"/>
    <w:rsid w:val="007D23A2"/>
    <w:rsid w:val="007D2932"/>
    <w:rsid w:val="007D2E71"/>
    <w:rsid w:val="007D3AB3"/>
    <w:rsid w:val="007D46A5"/>
    <w:rsid w:val="007D4CA5"/>
    <w:rsid w:val="007D5EB8"/>
    <w:rsid w:val="007D5FBA"/>
    <w:rsid w:val="007D6121"/>
    <w:rsid w:val="007E271F"/>
    <w:rsid w:val="007E4F39"/>
    <w:rsid w:val="007E630B"/>
    <w:rsid w:val="007E7D37"/>
    <w:rsid w:val="007F1A48"/>
    <w:rsid w:val="007F1A4C"/>
    <w:rsid w:val="007F1A82"/>
    <w:rsid w:val="007F2274"/>
    <w:rsid w:val="007F2C61"/>
    <w:rsid w:val="007F60E2"/>
    <w:rsid w:val="007F66EC"/>
    <w:rsid w:val="007F6982"/>
    <w:rsid w:val="008037BF"/>
    <w:rsid w:val="00803B42"/>
    <w:rsid w:val="008043A3"/>
    <w:rsid w:val="00805F1A"/>
    <w:rsid w:val="00806D22"/>
    <w:rsid w:val="0081036E"/>
    <w:rsid w:val="00812DA9"/>
    <w:rsid w:val="00812EE4"/>
    <w:rsid w:val="00813138"/>
    <w:rsid w:val="008135D2"/>
    <w:rsid w:val="008153CD"/>
    <w:rsid w:val="008154F1"/>
    <w:rsid w:val="0081552A"/>
    <w:rsid w:val="008155B4"/>
    <w:rsid w:val="00815AB4"/>
    <w:rsid w:val="00815C71"/>
    <w:rsid w:val="00820B14"/>
    <w:rsid w:val="00822184"/>
    <w:rsid w:val="00822888"/>
    <w:rsid w:val="0082309F"/>
    <w:rsid w:val="00823356"/>
    <w:rsid w:val="008251B1"/>
    <w:rsid w:val="00825F9E"/>
    <w:rsid w:val="008262D4"/>
    <w:rsid w:val="0082709F"/>
    <w:rsid w:val="00827C21"/>
    <w:rsid w:val="00830E6D"/>
    <w:rsid w:val="00831593"/>
    <w:rsid w:val="00832D2A"/>
    <w:rsid w:val="00833528"/>
    <w:rsid w:val="00833A3E"/>
    <w:rsid w:val="0083467E"/>
    <w:rsid w:val="00834780"/>
    <w:rsid w:val="0083575E"/>
    <w:rsid w:val="00835CAB"/>
    <w:rsid w:val="008361B3"/>
    <w:rsid w:val="00836EB2"/>
    <w:rsid w:val="00837E8E"/>
    <w:rsid w:val="00840C70"/>
    <w:rsid w:val="00841C66"/>
    <w:rsid w:val="00841E22"/>
    <w:rsid w:val="00844304"/>
    <w:rsid w:val="0084481E"/>
    <w:rsid w:val="00844BB0"/>
    <w:rsid w:val="00845AA3"/>
    <w:rsid w:val="00845D45"/>
    <w:rsid w:val="008477D3"/>
    <w:rsid w:val="00850AE8"/>
    <w:rsid w:val="00852D92"/>
    <w:rsid w:val="008541EC"/>
    <w:rsid w:val="00856E99"/>
    <w:rsid w:val="00856EE2"/>
    <w:rsid w:val="00865B4C"/>
    <w:rsid w:val="00866F10"/>
    <w:rsid w:val="008712EA"/>
    <w:rsid w:val="00874F23"/>
    <w:rsid w:val="0087524B"/>
    <w:rsid w:val="00876A14"/>
    <w:rsid w:val="00877A90"/>
    <w:rsid w:val="00880BE6"/>
    <w:rsid w:val="00880D37"/>
    <w:rsid w:val="00880E81"/>
    <w:rsid w:val="008828C9"/>
    <w:rsid w:val="0088367C"/>
    <w:rsid w:val="00883D45"/>
    <w:rsid w:val="00884C26"/>
    <w:rsid w:val="00885467"/>
    <w:rsid w:val="00885F34"/>
    <w:rsid w:val="0088602D"/>
    <w:rsid w:val="00886B89"/>
    <w:rsid w:val="0088742D"/>
    <w:rsid w:val="00891391"/>
    <w:rsid w:val="0089171C"/>
    <w:rsid w:val="00891856"/>
    <w:rsid w:val="008938FD"/>
    <w:rsid w:val="008947B8"/>
    <w:rsid w:val="008964A2"/>
    <w:rsid w:val="00897E9C"/>
    <w:rsid w:val="008A1D59"/>
    <w:rsid w:val="008A2137"/>
    <w:rsid w:val="008A2386"/>
    <w:rsid w:val="008A396B"/>
    <w:rsid w:val="008A3FE9"/>
    <w:rsid w:val="008A45C9"/>
    <w:rsid w:val="008A4FC7"/>
    <w:rsid w:val="008B4C1F"/>
    <w:rsid w:val="008B4EBA"/>
    <w:rsid w:val="008B6791"/>
    <w:rsid w:val="008B7100"/>
    <w:rsid w:val="008C3585"/>
    <w:rsid w:val="008C4A6A"/>
    <w:rsid w:val="008C6F16"/>
    <w:rsid w:val="008D2AAB"/>
    <w:rsid w:val="008D56B7"/>
    <w:rsid w:val="008D59C8"/>
    <w:rsid w:val="008D67AF"/>
    <w:rsid w:val="008D7212"/>
    <w:rsid w:val="008E0EB9"/>
    <w:rsid w:val="008E2C39"/>
    <w:rsid w:val="008E2D3A"/>
    <w:rsid w:val="008E2F67"/>
    <w:rsid w:val="008E3BCA"/>
    <w:rsid w:val="008E40E3"/>
    <w:rsid w:val="008E5559"/>
    <w:rsid w:val="008E58CB"/>
    <w:rsid w:val="008E6855"/>
    <w:rsid w:val="008E6A7E"/>
    <w:rsid w:val="008F0816"/>
    <w:rsid w:val="008F1ADB"/>
    <w:rsid w:val="008F35F0"/>
    <w:rsid w:val="008F6C60"/>
    <w:rsid w:val="00900735"/>
    <w:rsid w:val="00900A46"/>
    <w:rsid w:val="009068B2"/>
    <w:rsid w:val="00906F9B"/>
    <w:rsid w:val="0090764E"/>
    <w:rsid w:val="00907EDB"/>
    <w:rsid w:val="00910032"/>
    <w:rsid w:val="009100E2"/>
    <w:rsid w:val="0091152A"/>
    <w:rsid w:val="00911666"/>
    <w:rsid w:val="009119C6"/>
    <w:rsid w:val="009130DE"/>
    <w:rsid w:val="009136AA"/>
    <w:rsid w:val="00915FF6"/>
    <w:rsid w:val="009238C8"/>
    <w:rsid w:val="009251C9"/>
    <w:rsid w:val="00925760"/>
    <w:rsid w:val="00927104"/>
    <w:rsid w:val="00927B31"/>
    <w:rsid w:val="009310E1"/>
    <w:rsid w:val="00931B75"/>
    <w:rsid w:val="00932673"/>
    <w:rsid w:val="00932854"/>
    <w:rsid w:val="00932894"/>
    <w:rsid w:val="00932E8A"/>
    <w:rsid w:val="00934522"/>
    <w:rsid w:val="00934625"/>
    <w:rsid w:val="009417C4"/>
    <w:rsid w:val="00941AC2"/>
    <w:rsid w:val="00944068"/>
    <w:rsid w:val="00945599"/>
    <w:rsid w:val="00945AF8"/>
    <w:rsid w:val="00946E06"/>
    <w:rsid w:val="00947FF5"/>
    <w:rsid w:val="00950629"/>
    <w:rsid w:val="00952C4E"/>
    <w:rsid w:val="009535BB"/>
    <w:rsid w:val="00954013"/>
    <w:rsid w:val="00954234"/>
    <w:rsid w:val="00954352"/>
    <w:rsid w:val="009562D8"/>
    <w:rsid w:val="0095631E"/>
    <w:rsid w:val="009567AF"/>
    <w:rsid w:val="00956837"/>
    <w:rsid w:val="00960788"/>
    <w:rsid w:val="0096144E"/>
    <w:rsid w:val="009615BA"/>
    <w:rsid w:val="0096178C"/>
    <w:rsid w:val="0096187A"/>
    <w:rsid w:val="00963340"/>
    <w:rsid w:val="00964D67"/>
    <w:rsid w:val="00965127"/>
    <w:rsid w:val="00965E7A"/>
    <w:rsid w:val="00966414"/>
    <w:rsid w:val="0097244B"/>
    <w:rsid w:val="00972AC1"/>
    <w:rsid w:val="009737B9"/>
    <w:rsid w:val="0097558F"/>
    <w:rsid w:val="00982FEA"/>
    <w:rsid w:val="00983D54"/>
    <w:rsid w:val="009845F7"/>
    <w:rsid w:val="00984BF5"/>
    <w:rsid w:val="00985DDD"/>
    <w:rsid w:val="0098670A"/>
    <w:rsid w:val="009867C4"/>
    <w:rsid w:val="00986CE1"/>
    <w:rsid w:val="00992C01"/>
    <w:rsid w:val="0099477B"/>
    <w:rsid w:val="009965EA"/>
    <w:rsid w:val="009A3AA7"/>
    <w:rsid w:val="009A56DF"/>
    <w:rsid w:val="009A59AE"/>
    <w:rsid w:val="009A6FB9"/>
    <w:rsid w:val="009B2088"/>
    <w:rsid w:val="009B290C"/>
    <w:rsid w:val="009B4DF7"/>
    <w:rsid w:val="009B57A8"/>
    <w:rsid w:val="009C141A"/>
    <w:rsid w:val="009C173C"/>
    <w:rsid w:val="009C1AE9"/>
    <w:rsid w:val="009C288C"/>
    <w:rsid w:val="009C348C"/>
    <w:rsid w:val="009C601B"/>
    <w:rsid w:val="009C603C"/>
    <w:rsid w:val="009C616C"/>
    <w:rsid w:val="009C6AD6"/>
    <w:rsid w:val="009C74CE"/>
    <w:rsid w:val="009D0951"/>
    <w:rsid w:val="009D12AD"/>
    <w:rsid w:val="009D2848"/>
    <w:rsid w:val="009D3FE1"/>
    <w:rsid w:val="009D6E7F"/>
    <w:rsid w:val="009E0758"/>
    <w:rsid w:val="009E2011"/>
    <w:rsid w:val="009E4029"/>
    <w:rsid w:val="009E5502"/>
    <w:rsid w:val="009E5618"/>
    <w:rsid w:val="009F064F"/>
    <w:rsid w:val="009F0C97"/>
    <w:rsid w:val="009F207C"/>
    <w:rsid w:val="009F2322"/>
    <w:rsid w:val="009F240B"/>
    <w:rsid w:val="009F2584"/>
    <w:rsid w:val="009F26D5"/>
    <w:rsid w:val="009F39E5"/>
    <w:rsid w:val="009F4548"/>
    <w:rsid w:val="009F4DDE"/>
    <w:rsid w:val="009F5CE3"/>
    <w:rsid w:val="009F62E1"/>
    <w:rsid w:val="00A014FE"/>
    <w:rsid w:val="00A01EE0"/>
    <w:rsid w:val="00A03B6E"/>
    <w:rsid w:val="00A04C87"/>
    <w:rsid w:val="00A07A20"/>
    <w:rsid w:val="00A11887"/>
    <w:rsid w:val="00A11C91"/>
    <w:rsid w:val="00A13E15"/>
    <w:rsid w:val="00A14035"/>
    <w:rsid w:val="00A15C96"/>
    <w:rsid w:val="00A1628D"/>
    <w:rsid w:val="00A204FE"/>
    <w:rsid w:val="00A20EC3"/>
    <w:rsid w:val="00A225F3"/>
    <w:rsid w:val="00A23876"/>
    <w:rsid w:val="00A2731C"/>
    <w:rsid w:val="00A31B5B"/>
    <w:rsid w:val="00A321A4"/>
    <w:rsid w:val="00A33D14"/>
    <w:rsid w:val="00A34838"/>
    <w:rsid w:val="00A34A82"/>
    <w:rsid w:val="00A35E73"/>
    <w:rsid w:val="00A35FF7"/>
    <w:rsid w:val="00A379E3"/>
    <w:rsid w:val="00A40E3E"/>
    <w:rsid w:val="00A41422"/>
    <w:rsid w:val="00A42614"/>
    <w:rsid w:val="00A426F1"/>
    <w:rsid w:val="00A42BC6"/>
    <w:rsid w:val="00A44D1B"/>
    <w:rsid w:val="00A471CB"/>
    <w:rsid w:val="00A50AAA"/>
    <w:rsid w:val="00A526A4"/>
    <w:rsid w:val="00A53240"/>
    <w:rsid w:val="00A53A7E"/>
    <w:rsid w:val="00A5632E"/>
    <w:rsid w:val="00A65A53"/>
    <w:rsid w:val="00A7056E"/>
    <w:rsid w:val="00A7066C"/>
    <w:rsid w:val="00A71BBD"/>
    <w:rsid w:val="00A728B2"/>
    <w:rsid w:val="00A75040"/>
    <w:rsid w:val="00A75854"/>
    <w:rsid w:val="00A75D60"/>
    <w:rsid w:val="00A77399"/>
    <w:rsid w:val="00A776CF"/>
    <w:rsid w:val="00A77DEE"/>
    <w:rsid w:val="00A805F1"/>
    <w:rsid w:val="00A85DC0"/>
    <w:rsid w:val="00A85F58"/>
    <w:rsid w:val="00A863BC"/>
    <w:rsid w:val="00A86CCD"/>
    <w:rsid w:val="00A92D82"/>
    <w:rsid w:val="00A92ECF"/>
    <w:rsid w:val="00A9414D"/>
    <w:rsid w:val="00A945B6"/>
    <w:rsid w:val="00A94D9F"/>
    <w:rsid w:val="00A95687"/>
    <w:rsid w:val="00A956FF"/>
    <w:rsid w:val="00A97C60"/>
    <w:rsid w:val="00AA1A78"/>
    <w:rsid w:val="00AA216E"/>
    <w:rsid w:val="00AA2B82"/>
    <w:rsid w:val="00AA382F"/>
    <w:rsid w:val="00AA4F1F"/>
    <w:rsid w:val="00AA67FB"/>
    <w:rsid w:val="00AA69CA"/>
    <w:rsid w:val="00AA7FF7"/>
    <w:rsid w:val="00AB0B5A"/>
    <w:rsid w:val="00AB2316"/>
    <w:rsid w:val="00AB3D74"/>
    <w:rsid w:val="00AB42BD"/>
    <w:rsid w:val="00AB517F"/>
    <w:rsid w:val="00AB718A"/>
    <w:rsid w:val="00AC2A7C"/>
    <w:rsid w:val="00AC45F2"/>
    <w:rsid w:val="00AC4AA5"/>
    <w:rsid w:val="00AC4B7C"/>
    <w:rsid w:val="00AC58DB"/>
    <w:rsid w:val="00AC7E1E"/>
    <w:rsid w:val="00AD1234"/>
    <w:rsid w:val="00AD1B9C"/>
    <w:rsid w:val="00AD1F74"/>
    <w:rsid w:val="00AD2A87"/>
    <w:rsid w:val="00AD438C"/>
    <w:rsid w:val="00AD48A2"/>
    <w:rsid w:val="00AD606F"/>
    <w:rsid w:val="00AD6BDB"/>
    <w:rsid w:val="00AE089B"/>
    <w:rsid w:val="00AE0D49"/>
    <w:rsid w:val="00AE1913"/>
    <w:rsid w:val="00AE216A"/>
    <w:rsid w:val="00AE2495"/>
    <w:rsid w:val="00AE2FCA"/>
    <w:rsid w:val="00AE390D"/>
    <w:rsid w:val="00AE485B"/>
    <w:rsid w:val="00AE5FC6"/>
    <w:rsid w:val="00AE6814"/>
    <w:rsid w:val="00AE6A03"/>
    <w:rsid w:val="00AE7544"/>
    <w:rsid w:val="00AF0EB3"/>
    <w:rsid w:val="00AF0F80"/>
    <w:rsid w:val="00AF18A9"/>
    <w:rsid w:val="00AF1C83"/>
    <w:rsid w:val="00AF1FCE"/>
    <w:rsid w:val="00AF30D2"/>
    <w:rsid w:val="00AF6216"/>
    <w:rsid w:val="00AF776D"/>
    <w:rsid w:val="00AF7997"/>
    <w:rsid w:val="00AF7C98"/>
    <w:rsid w:val="00B0186B"/>
    <w:rsid w:val="00B02504"/>
    <w:rsid w:val="00B02673"/>
    <w:rsid w:val="00B02CEE"/>
    <w:rsid w:val="00B0561D"/>
    <w:rsid w:val="00B06D9C"/>
    <w:rsid w:val="00B07456"/>
    <w:rsid w:val="00B07E55"/>
    <w:rsid w:val="00B10E6E"/>
    <w:rsid w:val="00B14E8A"/>
    <w:rsid w:val="00B17D72"/>
    <w:rsid w:val="00B238D2"/>
    <w:rsid w:val="00B24B47"/>
    <w:rsid w:val="00B257B6"/>
    <w:rsid w:val="00B25897"/>
    <w:rsid w:val="00B26C6F"/>
    <w:rsid w:val="00B315DE"/>
    <w:rsid w:val="00B31742"/>
    <w:rsid w:val="00B32CA6"/>
    <w:rsid w:val="00B35733"/>
    <w:rsid w:val="00B4020F"/>
    <w:rsid w:val="00B41EE1"/>
    <w:rsid w:val="00B4277C"/>
    <w:rsid w:val="00B428C6"/>
    <w:rsid w:val="00B4478E"/>
    <w:rsid w:val="00B45022"/>
    <w:rsid w:val="00B4599D"/>
    <w:rsid w:val="00B45BBF"/>
    <w:rsid w:val="00B505E4"/>
    <w:rsid w:val="00B529C9"/>
    <w:rsid w:val="00B548F5"/>
    <w:rsid w:val="00B549BD"/>
    <w:rsid w:val="00B56248"/>
    <w:rsid w:val="00B57756"/>
    <w:rsid w:val="00B602BD"/>
    <w:rsid w:val="00B60620"/>
    <w:rsid w:val="00B61924"/>
    <w:rsid w:val="00B61B74"/>
    <w:rsid w:val="00B628A7"/>
    <w:rsid w:val="00B635C8"/>
    <w:rsid w:val="00B637FD"/>
    <w:rsid w:val="00B66D14"/>
    <w:rsid w:val="00B6760E"/>
    <w:rsid w:val="00B8131A"/>
    <w:rsid w:val="00B81905"/>
    <w:rsid w:val="00B827D4"/>
    <w:rsid w:val="00B83C7B"/>
    <w:rsid w:val="00B84EA7"/>
    <w:rsid w:val="00B850FD"/>
    <w:rsid w:val="00B86C86"/>
    <w:rsid w:val="00B8708B"/>
    <w:rsid w:val="00B87EF6"/>
    <w:rsid w:val="00B87F21"/>
    <w:rsid w:val="00B90137"/>
    <w:rsid w:val="00B9445D"/>
    <w:rsid w:val="00B95639"/>
    <w:rsid w:val="00B95709"/>
    <w:rsid w:val="00B97ACF"/>
    <w:rsid w:val="00BA4666"/>
    <w:rsid w:val="00BA5200"/>
    <w:rsid w:val="00BA5468"/>
    <w:rsid w:val="00BB0F42"/>
    <w:rsid w:val="00BB11DC"/>
    <w:rsid w:val="00BB1B7F"/>
    <w:rsid w:val="00BB1BD1"/>
    <w:rsid w:val="00BB3385"/>
    <w:rsid w:val="00BB5FEB"/>
    <w:rsid w:val="00BB6955"/>
    <w:rsid w:val="00BC00A3"/>
    <w:rsid w:val="00BC2299"/>
    <w:rsid w:val="00BC2EDB"/>
    <w:rsid w:val="00BC5BDE"/>
    <w:rsid w:val="00BC6215"/>
    <w:rsid w:val="00BC6C96"/>
    <w:rsid w:val="00BD076C"/>
    <w:rsid w:val="00BD07E8"/>
    <w:rsid w:val="00BD0D63"/>
    <w:rsid w:val="00BD18CB"/>
    <w:rsid w:val="00BD216D"/>
    <w:rsid w:val="00BD40FD"/>
    <w:rsid w:val="00BE1839"/>
    <w:rsid w:val="00BE3004"/>
    <w:rsid w:val="00BE3264"/>
    <w:rsid w:val="00BE5FCB"/>
    <w:rsid w:val="00BE6EB4"/>
    <w:rsid w:val="00BE7B5A"/>
    <w:rsid w:val="00BF0263"/>
    <w:rsid w:val="00BF0711"/>
    <w:rsid w:val="00BF18A3"/>
    <w:rsid w:val="00BF1C6F"/>
    <w:rsid w:val="00BF2EE3"/>
    <w:rsid w:val="00BF7E73"/>
    <w:rsid w:val="00C01E2F"/>
    <w:rsid w:val="00C028C7"/>
    <w:rsid w:val="00C03854"/>
    <w:rsid w:val="00C04D63"/>
    <w:rsid w:val="00C06209"/>
    <w:rsid w:val="00C068C4"/>
    <w:rsid w:val="00C1193B"/>
    <w:rsid w:val="00C11DF9"/>
    <w:rsid w:val="00C1622A"/>
    <w:rsid w:val="00C16E83"/>
    <w:rsid w:val="00C16EFB"/>
    <w:rsid w:val="00C172C0"/>
    <w:rsid w:val="00C20F0A"/>
    <w:rsid w:val="00C232F9"/>
    <w:rsid w:val="00C23CCE"/>
    <w:rsid w:val="00C24E98"/>
    <w:rsid w:val="00C25940"/>
    <w:rsid w:val="00C31705"/>
    <w:rsid w:val="00C34296"/>
    <w:rsid w:val="00C35333"/>
    <w:rsid w:val="00C35379"/>
    <w:rsid w:val="00C374A0"/>
    <w:rsid w:val="00C40E54"/>
    <w:rsid w:val="00C40F3E"/>
    <w:rsid w:val="00C412C9"/>
    <w:rsid w:val="00C41DCB"/>
    <w:rsid w:val="00C42446"/>
    <w:rsid w:val="00C42834"/>
    <w:rsid w:val="00C42D08"/>
    <w:rsid w:val="00C436F2"/>
    <w:rsid w:val="00C4693C"/>
    <w:rsid w:val="00C46BD4"/>
    <w:rsid w:val="00C52266"/>
    <w:rsid w:val="00C53008"/>
    <w:rsid w:val="00C53126"/>
    <w:rsid w:val="00C533A3"/>
    <w:rsid w:val="00C539C0"/>
    <w:rsid w:val="00C53E42"/>
    <w:rsid w:val="00C543C1"/>
    <w:rsid w:val="00C55BB6"/>
    <w:rsid w:val="00C56E5E"/>
    <w:rsid w:val="00C57848"/>
    <w:rsid w:val="00C57912"/>
    <w:rsid w:val="00C61D54"/>
    <w:rsid w:val="00C61E82"/>
    <w:rsid w:val="00C65409"/>
    <w:rsid w:val="00C663C8"/>
    <w:rsid w:val="00C72AE6"/>
    <w:rsid w:val="00C73042"/>
    <w:rsid w:val="00C73139"/>
    <w:rsid w:val="00C7409D"/>
    <w:rsid w:val="00C76DEB"/>
    <w:rsid w:val="00C77138"/>
    <w:rsid w:val="00C803E9"/>
    <w:rsid w:val="00C80568"/>
    <w:rsid w:val="00C80906"/>
    <w:rsid w:val="00C80D4E"/>
    <w:rsid w:val="00C85BBE"/>
    <w:rsid w:val="00C90469"/>
    <w:rsid w:val="00C93841"/>
    <w:rsid w:val="00C93DA7"/>
    <w:rsid w:val="00C9488F"/>
    <w:rsid w:val="00C97158"/>
    <w:rsid w:val="00C975BB"/>
    <w:rsid w:val="00CA0BD2"/>
    <w:rsid w:val="00CA0F68"/>
    <w:rsid w:val="00CA2618"/>
    <w:rsid w:val="00CA4A78"/>
    <w:rsid w:val="00CA54B1"/>
    <w:rsid w:val="00CA5A73"/>
    <w:rsid w:val="00CA6307"/>
    <w:rsid w:val="00CB0722"/>
    <w:rsid w:val="00CB0A08"/>
    <w:rsid w:val="00CB1498"/>
    <w:rsid w:val="00CB4BEC"/>
    <w:rsid w:val="00CB592B"/>
    <w:rsid w:val="00CB609D"/>
    <w:rsid w:val="00CB6FED"/>
    <w:rsid w:val="00CB73D5"/>
    <w:rsid w:val="00CC0CAC"/>
    <w:rsid w:val="00CC168D"/>
    <w:rsid w:val="00CC2FD5"/>
    <w:rsid w:val="00CC335A"/>
    <w:rsid w:val="00CC377E"/>
    <w:rsid w:val="00CC397A"/>
    <w:rsid w:val="00CC39FC"/>
    <w:rsid w:val="00CC4D3E"/>
    <w:rsid w:val="00CC64C7"/>
    <w:rsid w:val="00CC7A17"/>
    <w:rsid w:val="00CD0B1C"/>
    <w:rsid w:val="00CD26AA"/>
    <w:rsid w:val="00CD4BC6"/>
    <w:rsid w:val="00CD5D40"/>
    <w:rsid w:val="00CD75D3"/>
    <w:rsid w:val="00CD7A9E"/>
    <w:rsid w:val="00CD7C89"/>
    <w:rsid w:val="00CD7D0C"/>
    <w:rsid w:val="00CE1A4F"/>
    <w:rsid w:val="00CE368A"/>
    <w:rsid w:val="00CE387E"/>
    <w:rsid w:val="00CE47E0"/>
    <w:rsid w:val="00CE734C"/>
    <w:rsid w:val="00CE758A"/>
    <w:rsid w:val="00CF140D"/>
    <w:rsid w:val="00CF3707"/>
    <w:rsid w:val="00CF50B0"/>
    <w:rsid w:val="00CF54DE"/>
    <w:rsid w:val="00CF72CD"/>
    <w:rsid w:val="00D029FA"/>
    <w:rsid w:val="00D02D76"/>
    <w:rsid w:val="00D03A34"/>
    <w:rsid w:val="00D03FDE"/>
    <w:rsid w:val="00D051DB"/>
    <w:rsid w:val="00D0528E"/>
    <w:rsid w:val="00D061F9"/>
    <w:rsid w:val="00D072AB"/>
    <w:rsid w:val="00D14318"/>
    <w:rsid w:val="00D15558"/>
    <w:rsid w:val="00D155C2"/>
    <w:rsid w:val="00D15B8B"/>
    <w:rsid w:val="00D21E5A"/>
    <w:rsid w:val="00D234FA"/>
    <w:rsid w:val="00D23646"/>
    <w:rsid w:val="00D244B2"/>
    <w:rsid w:val="00D248EA"/>
    <w:rsid w:val="00D26779"/>
    <w:rsid w:val="00D27919"/>
    <w:rsid w:val="00D27E69"/>
    <w:rsid w:val="00D34032"/>
    <w:rsid w:val="00D3442C"/>
    <w:rsid w:val="00D34B80"/>
    <w:rsid w:val="00D35932"/>
    <w:rsid w:val="00D36319"/>
    <w:rsid w:val="00D404EB"/>
    <w:rsid w:val="00D4058A"/>
    <w:rsid w:val="00D41E44"/>
    <w:rsid w:val="00D429EE"/>
    <w:rsid w:val="00D42CB5"/>
    <w:rsid w:val="00D4404B"/>
    <w:rsid w:val="00D45367"/>
    <w:rsid w:val="00D46F58"/>
    <w:rsid w:val="00D47607"/>
    <w:rsid w:val="00D5017D"/>
    <w:rsid w:val="00D53A7C"/>
    <w:rsid w:val="00D54805"/>
    <w:rsid w:val="00D54C5B"/>
    <w:rsid w:val="00D54E51"/>
    <w:rsid w:val="00D556E5"/>
    <w:rsid w:val="00D5624C"/>
    <w:rsid w:val="00D57199"/>
    <w:rsid w:val="00D676A2"/>
    <w:rsid w:val="00D676B8"/>
    <w:rsid w:val="00D70131"/>
    <w:rsid w:val="00D7171C"/>
    <w:rsid w:val="00D731D6"/>
    <w:rsid w:val="00D75135"/>
    <w:rsid w:val="00D75254"/>
    <w:rsid w:val="00D7561D"/>
    <w:rsid w:val="00D765D2"/>
    <w:rsid w:val="00D82784"/>
    <w:rsid w:val="00D8282B"/>
    <w:rsid w:val="00D834C1"/>
    <w:rsid w:val="00D85A2C"/>
    <w:rsid w:val="00D86519"/>
    <w:rsid w:val="00D8706E"/>
    <w:rsid w:val="00D91872"/>
    <w:rsid w:val="00D94B4F"/>
    <w:rsid w:val="00D94D3A"/>
    <w:rsid w:val="00D94D82"/>
    <w:rsid w:val="00D94F7B"/>
    <w:rsid w:val="00D97A05"/>
    <w:rsid w:val="00DA1E4D"/>
    <w:rsid w:val="00DA2D4A"/>
    <w:rsid w:val="00DA2F81"/>
    <w:rsid w:val="00DA3FEC"/>
    <w:rsid w:val="00DA5ED9"/>
    <w:rsid w:val="00DA5FDC"/>
    <w:rsid w:val="00DA68FB"/>
    <w:rsid w:val="00DA7288"/>
    <w:rsid w:val="00DA75A5"/>
    <w:rsid w:val="00DA7659"/>
    <w:rsid w:val="00DB25FA"/>
    <w:rsid w:val="00DB2793"/>
    <w:rsid w:val="00DB4BAB"/>
    <w:rsid w:val="00DB7FFE"/>
    <w:rsid w:val="00DC0624"/>
    <w:rsid w:val="00DC0CC1"/>
    <w:rsid w:val="00DC48CF"/>
    <w:rsid w:val="00DC54F7"/>
    <w:rsid w:val="00DC6493"/>
    <w:rsid w:val="00DC671E"/>
    <w:rsid w:val="00DC73D7"/>
    <w:rsid w:val="00DC77CE"/>
    <w:rsid w:val="00DD0302"/>
    <w:rsid w:val="00DD63D3"/>
    <w:rsid w:val="00DE0CE2"/>
    <w:rsid w:val="00DE1106"/>
    <w:rsid w:val="00DE353D"/>
    <w:rsid w:val="00DE40E6"/>
    <w:rsid w:val="00DE72D3"/>
    <w:rsid w:val="00DE772B"/>
    <w:rsid w:val="00DF0C9D"/>
    <w:rsid w:val="00DF229F"/>
    <w:rsid w:val="00DF2F00"/>
    <w:rsid w:val="00DF5B00"/>
    <w:rsid w:val="00DF6558"/>
    <w:rsid w:val="00DF7942"/>
    <w:rsid w:val="00E01732"/>
    <w:rsid w:val="00E01D51"/>
    <w:rsid w:val="00E0484F"/>
    <w:rsid w:val="00E079A6"/>
    <w:rsid w:val="00E10894"/>
    <w:rsid w:val="00E115CF"/>
    <w:rsid w:val="00E11623"/>
    <w:rsid w:val="00E11FB4"/>
    <w:rsid w:val="00E13339"/>
    <w:rsid w:val="00E13539"/>
    <w:rsid w:val="00E14F8C"/>
    <w:rsid w:val="00E1651F"/>
    <w:rsid w:val="00E200AB"/>
    <w:rsid w:val="00E20687"/>
    <w:rsid w:val="00E20958"/>
    <w:rsid w:val="00E25E3C"/>
    <w:rsid w:val="00E267CB"/>
    <w:rsid w:val="00E26800"/>
    <w:rsid w:val="00E273AD"/>
    <w:rsid w:val="00E27D57"/>
    <w:rsid w:val="00E27EF3"/>
    <w:rsid w:val="00E301FF"/>
    <w:rsid w:val="00E317CD"/>
    <w:rsid w:val="00E331CA"/>
    <w:rsid w:val="00E365A7"/>
    <w:rsid w:val="00E367D7"/>
    <w:rsid w:val="00E3780A"/>
    <w:rsid w:val="00E42FCC"/>
    <w:rsid w:val="00E43023"/>
    <w:rsid w:val="00E43927"/>
    <w:rsid w:val="00E441FE"/>
    <w:rsid w:val="00E457C9"/>
    <w:rsid w:val="00E45D8B"/>
    <w:rsid w:val="00E4729A"/>
    <w:rsid w:val="00E50444"/>
    <w:rsid w:val="00E55471"/>
    <w:rsid w:val="00E5672F"/>
    <w:rsid w:val="00E56CDF"/>
    <w:rsid w:val="00E57C37"/>
    <w:rsid w:val="00E6060D"/>
    <w:rsid w:val="00E6061A"/>
    <w:rsid w:val="00E60B9A"/>
    <w:rsid w:val="00E60F41"/>
    <w:rsid w:val="00E613A8"/>
    <w:rsid w:val="00E62502"/>
    <w:rsid w:val="00E65CDA"/>
    <w:rsid w:val="00E660E3"/>
    <w:rsid w:val="00E718A0"/>
    <w:rsid w:val="00E733C7"/>
    <w:rsid w:val="00E738DF"/>
    <w:rsid w:val="00E76A42"/>
    <w:rsid w:val="00E82373"/>
    <w:rsid w:val="00E827A0"/>
    <w:rsid w:val="00E82E71"/>
    <w:rsid w:val="00E8400D"/>
    <w:rsid w:val="00E85C45"/>
    <w:rsid w:val="00E85D58"/>
    <w:rsid w:val="00E90180"/>
    <w:rsid w:val="00E91102"/>
    <w:rsid w:val="00E91922"/>
    <w:rsid w:val="00E91924"/>
    <w:rsid w:val="00E94136"/>
    <w:rsid w:val="00E9508B"/>
    <w:rsid w:val="00E95F13"/>
    <w:rsid w:val="00EA1091"/>
    <w:rsid w:val="00EA27AB"/>
    <w:rsid w:val="00EA427D"/>
    <w:rsid w:val="00EA45C0"/>
    <w:rsid w:val="00EA45FF"/>
    <w:rsid w:val="00EA5BAA"/>
    <w:rsid w:val="00EA6D0C"/>
    <w:rsid w:val="00EA71F6"/>
    <w:rsid w:val="00EB1505"/>
    <w:rsid w:val="00EB5D30"/>
    <w:rsid w:val="00EB6294"/>
    <w:rsid w:val="00EB7896"/>
    <w:rsid w:val="00EC3504"/>
    <w:rsid w:val="00EC35AE"/>
    <w:rsid w:val="00EC4950"/>
    <w:rsid w:val="00EC4C99"/>
    <w:rsid w:val="00EC64EC"/>
    <w:rsid w:val="00EC6DC0"/>
    <w:rsid w:val="00ED299F"/>
    <w:rsid w:val="00ED4D11"/>
    <w:rsid w:val="00ED5AFB"/>
    <w:rsid w:val="00ED61FF"/>
    <w:rsid w:val="00ED7ED8"/>
    <w:rsid w:val="00EE0078"/>
    <w:rsid w:val="00EE1E8A"/>
    <w:rsid w:val="00EE29F8"/>
    <w:rsid w:val="00EE2A83"/>
    <w:rsid w:val="00EE57DC"/>
    <w:rsid w:val="00EE71CC"/>
    <w:rsid w:val="00EE760A"/>
    <w:rsid w:val="00EF2B25"/>
    <w:rsid w:val="00EF351E"/>
    <w:rsid w:val="00EF6C76"/>
    <w:rsid w:val="00EF7823"/>
    <w:rsid w:val="00F0029B"/>
    <w:rsid w:val="00F004C4"/>
    <w:rsid w:val="00F0298D"/>
    <w:rsid w:val="00F04E23"/>
    <w:rsid w:val="00F05689"/>
    <w:rsid w:val="00F05B87"/>
    <w:rsid w:val="00F06FC9"/>
    <w:rsid w:val="00F073CE"/>
    <w:rsid w:val="00F07C75"/>
    <w:rsid w:val="00F11299"/>
    <w:rsid w:val="00F12008"/>
    <w:rsid w:val="00F12959"/>
    <w:rsid w:val="00F132D1"/>
    <w:rsid w:val="00F13966"/>
    <w:rsid w:val="00F13FF5"/>
    <w:rsid w:val="00F156A0"/>
    <w:rsid w:val="00F16FBA"/>
    <w:rsid w:val="00F20C1D"/>
    <w:rsid w:val="00F22B53"/>
    <w:rsid w:val="00F22D21"/>
    <w:rsid w:val="00F2787E"/>
    <w:rsid w:val="00F3032F"/>
    <w:rsid w:val="00F306F0"/>
    <w:rsid w:val="00F30D17"/>
    <w:rsid w:val="00F32EA9"/>
    <w:rsid w:val="00F3445E"/>
    <w:rsid w:val="00F35BD5"/>
    <w:rsid w:val="00F35BF9"/>
    <w:rsid w:val="00F41F83"/>
    <w:rsid w:val="00F422B5"/>
    <w:rsid w:val="00F42619"/>
    <w:rsid w:val="00F45DA7"/>
    <w:rsid w:val="00F45F88"/>
    <w:rsid w:val="00F46F98"/>
    <w:rsid w:val="00F47EAC"/>
    <w:rsid w:val="00F5220A"/>
    <w:rsid w:val="00F54C0B"/>
    <w:rsid w:val="00F55C1D"/>
    <w:rsid w:val="00F634DD"/>
    <w:rsid w:val="00F63E9E"/>
    <w:rsid w:val="00F64D4B"/>
    <w:rsid w:val="00F64E20"/>
    <w:rsid w:val="00F65DBF"/>
    <w:rsid w:val="00F67104"/>
    <w:rsid w:val="00F71E62"/>
    <w:rsid w:val="00F720B9"/>
    <w:rsid w:val="00F720D4"/>
    <w:rsid w:val="00F731DD"/>
    <w:rsid w:val="00F7474D"/>
    <w:rsid w:val="00F75FD2"/>
    <w:rsid w:val="00F7620A"/>
    <w:rsid w:val="00F76881"/>
    <w:rsid w:val="00F77F59"/>
    <w:rsid w:val="00F83062"/>
    <w:rsid w:val="00F830EB"/>
    <w:rsid w:val="00F8443A"/>
    <w:rsid w:val="00F90008"/>
    <w:rsid w:val="00F93BF4"/>
    <w:rsid w:val="00F949B6"/>
    <w:rsid w:val="00F97715"/>
    <w:rsid w:val="00FA0BE9"/>
    <w:rsid w:val="00FA212F"/>
    <w:rsid w:val="00FA27FB"/>
    <w:rsid w:val="00FA2E0E"/>
    <w:rsid w:val="00FA5A16"/>
    <w:rsid w:val="00FA5F8C"/>
    <w:rsid w:val="00FA617F"/>
    <w:rsid w:val="00FA679D"/>
    <w:rsid w:val="00FA759A"/>
    <w:rsid w:val="00FB06C2"/>
    <w:rsid w:val="00FB0C03"/>
    <w:rsid w:val="00FB1A46"/>
    <w:rsid w:val="00FB25F1"/>
    <w:rsid w:val="00FB35C5"/>
    <w:rsid w:val="00FB3DE8"/>
    <w:rsid w:val="00FB4DAB"/>
    <w:rsid w:val="00FB655A"/>
    <w:rsid w:val="00FB69DA"/>
    <w:rsid w:val="00FC27CE"/>
    <w:rsid w:val="00FC319D"/>
    <w:rsid w:val="00FC3395"/>
    <w:rsid w:val="00FC4B46"/>
    <w:rsid w:val="00FC4E73"/>
    <w:rsid w:val="00FC5365"/>
    <w:rsid w:val="00FC5F1F"/>
    <w:rsid w:val="00FC6C42"/>
    <w:rsid w:val="00FD1701"/>
    <w:rsid w:val="00FD376F"/>
    <w:rsid w:val="00FD388A"/>
    <w:rsid w:val="00FD5BF1"/>
    <w:rsid w:val="00FD78E5"/>
    <w:rsid w:val="00FE087C"/>
    <w:rsid w:val="00FE3999"/>
    <w:rsid w:val="00FE5761"/>
    <w:rsid w:val="00FE64B4"/>
    <w:rsid w:val="00FE67DB"/>
    <w:rsid w:val="00FE7188"/>
    <w:rsid w:val="00FF023F"/>
    <w:rsid w:val="00FF0543"/>
    <w:rsid w:val="00FF06DD"/>
    <w:rsid w:val="00FF19F9"/>
    <w:rsid w:val="00FF1DD0"/>
    <w:rsid w:val="00FF3BA3"/>
    <w:rsid w:val="00FF48AF"/>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196E1"/>
  <w15:chartTrackingRefBased/>
  <w15:docId w15:val="{8EFE8448-3858-499A-BCB9-0DE21A6E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779"/>
    <w:rPr>
      <w:color w:val="0563C1" w:themeColor="hyperlink"/>
      <w:u w:val="single"/>
    </w:rPr>
  </w:style>
  <w:style w:type="paragraph" w:styleId="ListParagraph">
    <w:name w:val="List Paragraph"/>
    <w:basedOn w:val="Normal"/>
    <w:uiPriority w:val="34"/>
    <w:qFormat/>
    <w:rsid w:val="00087089"/>
    <w:pPr>
      <w:ind w:left="720"/>
      <w:contextualSpacing/>
    </w:pPr>
  </w:style>
  <w:style w:type="paragraph" w:customStyle="1" w:styleId="TableParagraph">
    <w:name w:val="Table Paragraph"/>
    <w:basedOn w:val="Normal"/>
    <w:uiPriority w:val="1"/>
    <w:qFormat/>
    <w:rsid w:val="00EA1091"/>
    <w:pPr>
      <w:widowControl w:val="0"/>
      <w:spacing w:after="0" w:line="240" w:lineRule="auto"/>
    </w:pPr>
  </w:style>
  <w:style w:type="paragraph" w:styleId="Header">
    <w:name w:val="header"/>
    <w:basedOn w:val="Normal"/>
    <w:link w:val="HeaderChar"/>
    <w:uiPriority w:val="99"/>
    <w:unhideWhenUsed/>
    <w:rsid w:val="00A3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82"/>
  </w:style>
  <w:style w:type="paragraph" w:styleId="Footer">
    <w:name w:val="footer"/>
    <w:basedOn w:val="Normal"/>
    <w:link w:val="FooterChar"/>
    <w:uiPriority w:val="99"/>
    <w:unhideWhenUsed/>
    <w:rsid w:val="00A3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82"/>
  </w:style>
  <w:style w:type="paragraph" w:styleId="BalloonText">
    <w:name w:val="Balloon Text"/>
    <w:basedOn w:val="Normal"/>
    <w:link w:val="BalloonTextChar"/>
    <w:uiPriority w:val="99"/>
    <w:semiHidden/>
    <w:unhideWhenUsed/>
    <w:rsid w:val="0008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C4"/>
    <w:rPr>
      <w:rFonts w:ascii="Segoe UI" w:hAnsi="Segoe UI" w:cs="Segoe UI"/>
      <w:sz w:val="18"/>
      <w:szCs w:val="18"/>
    </w:rPr>
  </w:style>
  <w:style w:type="character" w:styleId="UnresolvedMention">
    <w:name w:val="Unresolved Mention"/>
    <w:basedOn w:val="DefaultParagraphFont"/>
    <w:uiPriority w:val="99"/>
    <w:semiHidden/>
    <w:unhideWhenUsed/>
    <w:rsid w:val="00451310"/>
    <w:rPr>
      <w:color w:val="605E5C"/>
      <w:shd w:val="clear" w:color="auto" w:fill="E1DFDD"/>
    </w:rPr>
  </w:style>
  <w:style w:type="table" w:styleId="TableGrid">
    <w:name w:val="Table Grid"/>
    <w:basedOn w:val="TableNormal"/>
    <w:uiPriority w:val="39"/>
    <w:rsid w:val="00AE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10203">
      <w:bodyDiv w:val="1"/>
      <w:marLeft w:val="0"/>
      <w:marRight w:val="0"/>
      <w:marTop w:val="0"/>
      <w:marBottom w:val="0"/>
      <w:divBdr>
        <w:top w:val="none" w:sz="0" w:space="0" w:color="auto"/>
        <w:left w:val="none" w:sz="0" w:space="0" w:color="auto"/>
        <w:bottom w:val="none" w:sz="0" w:space="0" w:color="auto"/>
        <w:right w:val="none" w:sz="0" w:space="0" w:color="auto"/>
      </w:divBdr>
    </w:div>
    <w:div w:id="20879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gov-my.sharepoint.com/personal/adriggs_pa_gov/Documents/PROJECTS/Fed%20ERA%202021/Procedures/ERAP%20Instruction%20and%20Requirements/RA-PWERAPOIM@pa.gov" TargetMode="External"/><Relationship Id="rId18" Type="http://schemas.openxmlformats.org/officeDocument/2006/relationships/hyperlink" Target="mailto:RA-PWERAPOIM@p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a-cyunit@pa.gov" TargetMode="External"/><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housingsearchtool/?housingsearchtoolaction=public:main.client-intake-and-case-management-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dhs.p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PWERAPOIM@pa.gov" TargetMode="External"/><Relationship Id="rId14" Type="http://schemas.openxmlformats.org/officeDocument/2006/relationships/hyperlink" Target="http://www.dhs.pa.gov"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F76490A5EC194ABA01502C572C92E4" ma:contentTypeVersion="1" ma:contentTypeDescription="Create a new document." ma:contentTypeScope="" ma:versionID="5ce3706f0da77433fed8c22277fd70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4D785-2C88-4659-965C-F8738FD7F70A}">
  <ds:schemaRefs>
    <ds:schemaRef ds:uri="http://schemas.openxmlformats.org/officeDocument/2006/bibliography"/>
  </ds:schemaRefs>
</ds:datastoreItem>
</file>

<file path=customXml/itemProps2.xml><?xml version="1.0" encoding="utf-8"?>
<ds:datastoreItem xmlns:ds="http://schemas.openxmlformats.org/officeDocument/2006/customXml" ds:itemID="{07E58410-882E-4218-A3C9-A5BFF6613CE1}"/>
</file>

<file path=customXml/itemProps3.xml><?xml version="1.0" encoding="utf-8"?>
<ds:datastoreItem xmlns:ds="http://schemas.openxmlformats.org/officeDocument/2006/customXml" ds:itemID="{541F90F7-94D2-43B3-AC35-3C962BE5775E}"/>
</file>

<file path=customXml/itemProps4.xml><?xml version="1.0" encoding="utf-8"?>
<ds:datastoreItem xmlns:ds="http://schemas.openxmlformats.org/officeDocument/2006/customXml" ds:itemID="{A1E2AA1D-45C3-499D-8AB9-0FB715E33A0C}"/>
</file>

<file path=docProps/app.xml><?xml version="1.0" encoding="utf-8"?>
<Properties xmlns="http://schemas.openxmlformats.org/officeDocument/2006/extended-properties" xmlns:vt="http://schemas.openxmlformats.org/officeDocument/2006/docPropsVTypes">
  <Template>Normal</Template>
  <TotalTime>1</TotalTime>
  <Pages>54</Pages>
  <Words>11690</Words>
  <Characters>66638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Pamela</dc:creator>
  <cp:keywords/>
  <dc:description/>
  <cp:lastModifiedBy>Riggs, Adam</cp:lastModifiedBy>
  <cp:revision>2</cp:revision>
  <cp:lastPrinted>2021-02-19T17:52:00Z</cp:lastPrinted>
  <dcterms:created xsi:type="dcterms:W3CDTF">2021-03-17T14:21:00Z</dcterms:created>
  <dcterms:modified xsi:type="dcterms:W3CDTF">2021-03-17T14:21:00Z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0x010100BBF76490A5EC194ABA01502C572C92E4</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