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408AC" w14:textId="77777777" w:rsidR="00A24E2D" w:rsidRDefault="00A24E2D" w:rsidP="00A24E2D">
      <w:r w:rsidRPr="00465B14">
        <w:rPr>
          <w:noProof/>
        </w:rPr>
        <mc:AlternateContent>
          <mc:Choice Requires="wps">
            <w:drawing>
              <wp:anchor distT="0" distB="0" distL="114300" distR="114300" simplePos="0" relativeHeight="251660288" behindDoc="0" locked="0" layoutInCell="1" allowOverlap="1" wp14:anchorId="168AD2C4" wp14:editId="66C47421">
                <wp:simplePos x="0" y="0"/>
                <wp:positionH relativeFrom="column">
                  <wp:posOffset>2277935</wp:posOffset>
                </wp:positionH>
                <wp:positionV relativeFrom="paragraph">
                  <wp:posOffset>127635</wp:posOffset>
                </wp:positionV>
                <wp:extent cx="3241963" cy="1092530"/>
                <wp:effectExtent l="0" t="0" r="1587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963" cy="1092530"/>
                        </a:xfrm>
                        <a:prstGeom prst="rect">
                          <a:avLst/>
                        </a:prstGeom>
                        <a:solidFill>
                          <a:srgbClr val="FFFFFF"/>
                        </a:solidFill>
                        <a:ln w="9525">
                          <a:solidFill>
                            <a:srgbClr val="FFFFFF"/>
                          </a:solidFill>
                          <a:miter lim="800000"/>
                          <a:headEnd/>
                          <a:tailEnd/>
                        </a:ln>
                      </wps:spPr>
                      <wps:txbx>
                        <w:txbxContent>
                          <w:p w14:paraId="35AE005F" w14:textId="77777777" w:rsidR="00D76039" w:rsidRPr="00A02D1F" w:rsidRDefault="00D76039" w:rsidP="00CC079A">
                            <w:pPr>
                              <w:spacing w:line="276" w:lineRule="auto"/>
                              <w:jc w:val="center"/>
                              <w:rPr>
                                <w:rFonts w:asciiTheme="majorHAnsi" w:hAnsiTheme="majorHAnsi"/>
                                <w:b/>
                                <w:i/>
                                <w:sz w:val="28"/>
                                <w:szCs w:val="28"/>
                              </w:rPr>
                            </w:pPr>
                            <w:r w:rsidRPr="00A02D1F">
                              <w:rPr>
                                <w:rFonts w:asciiTheme="majorHAnsi" w:hAnsiTheme="majorHAnsi"/>
                                <w:b/>
                                <w:i/>
                                <w:sz w:val="28"/>
                                <w:szCs w:val="28"/>
                              </w:rPr>
                              <w:t xml:space="preserve">Select State Long Term Services and </w:t>
                            </w:r>
                          </w:p>
                          <w:p w14:paraId="6F51032B" w14:textId="77777777" w:rsidR="00D76039" w:rsidRPr="00A02D1F" w:rsidRDefault="00D76039" w:rsidP="00CC079A">
                            <w:pPr>
                              <w:spacing w:line="276" w:lineRule="auto"/>
                              <w:jc w:val="center"/>
                              <w:rPr>
                                <w:rFonts w:asciiTheme="majorHAnsi" w:hAnsiTheme="majorHAnsi"/>
                                <w:b/>
                                <w:i/>
                                <w:sz w:val="28"/>
                                <w:szCs w:val="28"/>
                              </w:rPr>
                            </w:pPr>
                            <w:r w:rsidRPr="00A02D1F">
                              <w:rPr>
                                <w:rFonts w:asciiTheme="majorHAnsi" w:hAnsiTheme="majorHAnsi"/>
                                <w:b/>
                                <w:i/>
                                <w:sz w:val="28"/>
                                <w:szCs w:val="28"/>
                              </w:rPr>
                              <w:t>Supports (LTSS) Summaries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AD2C4" id="_x0000_t202" coordsize="21600,21600" o:spt="202" path="m,l,21600r21600,l21600,xe">
                <v:stroke joinstyle="miter"/>
                <v:path gradientshapeok="t" o:connecttype="rect"/>
              </v:shapetype>
              <v:shape id="Text Box 3" o:spid="_x0000_s1026" type="#_x0000_t202" style="position:absolute;margin-left:179.35pt;margin-top:10.05pt;width:255.25pt;height: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" strokecolor="white">
                <v:textbox>
                  <w:txbxContent>
                    <w:p w14:paraId="35AE005F" w14:textId="77777777" w:rsidR="00D76039" w:rsidRPr="00A02D1F" w:rsidRDefault="00D76039" w:rsidP="00CC079A">
                      <w:pPr>
                        <w:spacing w:line="276" w:lineRule="auto"/>
                        <w:jc w:val="center"/>
                        <w:rPr>
                          <w:rFonts w:asciiTheme="majorHAnsi" w:hAnsiTheme="majorHAnsi"/>
                          <w:b/>
                          <w:i/>
                          <w:sz w:val="28"/>
                          <w:szCs w:val="28"/>
                        </w:rPr>
                      </w:pPr>
                      <w:r w:rsidRPr="00A02D1F">
                        <w:rPr>
                          <w:rFonts w:asciiTheme="majorHAnsi" w:hAnsiTheme="majorHAnsi"/>
                          <w:b/>
                          <w:i/>
                          <w:sz w:val="28"/>
                          <w:szCs w:val="28"/>
                        </w:rPr>
                        <w:t xml:space="preserve">Select State Long Term Services and </w:t>
                      </w:r>
                    </w:p>
                    <w:p w14:paraId="6F51032B" w14:textId="77777777" w:rsidR="00D76039" w:rsidRPr="00A02D1F" w:rsidRDefault="00D76039" w:rsidP="00CC079A">
                      <w:pPr>
                        <w:spacing w:line="276" w:lineRule="auto"/>
                        <w:jc w:val="center"/>
                        <w:rPr>
                          <w:rFonts w:asciiTheme="majorHAnsi" w:hAnsiTheme="majorHAnsi"/>
                          <w:b/>
                          <w:i/>
                          <w:sz w:val="28"/>
                          <w:szCs w:val="28"/>
                        </w:rPr>
                      </w:pPr>
                      <w:r w:rsidRPr="00A02D1F">
                        <w:rPr>
                          <w:rFonts w:asciiTheme="majorHAnsi" w:hAnsiTheme="majorHAnsi"/>
                          <w:b/>
                          <w:i/>
                          <w:sz w:val="28"/>
                          <w:szCs w:val="28"/>
                        </w:rPr>
                        <w:t>Supports (LTSS) Summaries</w:t>
                      </w:r>
                    </w:p>
                  </w:txbxContent>
                </v:textbox>
              </v:shape>
            </w:pict>
          </mc:Fallback>
        </mc:AlternateContent>
      </w:r>
      <w:r w:rsidRPr="00FD06B2">
        <w:rPr>
          <w:rFonts w:ascii="Times New Roman" w:hAnsi="Times New Roman" w:cs="Times New Roman"/>
          <w:noProof/>
          <w:color w:val="000000"/>
        </w:rPr>
        <mc:AlternateContent>
          <mc:Choice Requires="wps">
            <w:drawing>
              <wp:anchor distT="4294967293" distB="4294967293" distL="114300" distR="114300" simplePos="0" relativeHeight="251661312" behindDoc="0" locked="0" layoutInCell="1" allowOverlap="1" wp14:anchorId="19A80868" wp14:editId="5E573F44">
                <wp:simplePos x="0" y="0"/>
                <wp:positionH relativeFrom="column">
                  <wp:posOffset>8445</wp:posOffset>
                </wp:positionH>
                <wp:positionV relativeFrom="paragraph">
                  <wp:posOffset>-145415</wp:posOffset>
                </wp:positionV>
                <wp:extent cx="6057900" cy="0"/>
                <wp:effectExtent l="0" t="19050" r="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1935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99FE3" id="_x0000_t32" coordsize="21600,21600" o:spt="32" o:oned="t" path="m,l21600,21600e" filled="f">
                <v:path arrowok="t" fillok="f" o:connecttype="none"/>
                <o:lock v:ext="edit" shapetype="t"/>
              </v:shapetype>
              <v:shape id="Straight Arrow Connector 2" o:spid="_x0000_s1026" type="#_x0000_t32" style="position:absolute;margin-left:.65pt;margin-top:-11.45pt;width:477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" strokecolor="#193560" strokeweight="3pt"/>
            </w:pict>
          </mc:Fallback>
        </mc:AlternateContent>
      </w:r>
      <w:r>
        <w:rPr>
          <w:noProof/>
        </w:rPr>
        <w:drawing>
          <wp:inline distT="0" distB="0" distL="0" distR="0" wp14:anchorId="54230A77" wp14:editId="5F554D3F">
            <wp:extent cx="1498600" cy="622300"/>
            <wp:effectExtent l="25400" t="0" r="0" b="0"/>
            <wp:docPr id="3" name="Picture 3" descr="LeavittLogoSm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ittLogoSmFIN"/>
                    <pic:cNvPicPr>
                      <a:picLocks noChangeAspect="1" noChangeArrowheads="1"/>
                    </pic:cNvPicPr>
                  </pic:nvPicPr>
                  <pic:blipFill>
                    <a:blip r:embed="rId8" cstate="print"/>
                    <a:srcRect/>
                    <a:stretch>
                      <a:fillRect/>
                    </a:stretch>
                  </pic:blipFill>
                  <pic:spPr bwMode="auto">
                    <a:xfrm>
                      <a:off x="0" y="0"/>
                      <a:ext cx="1498600" cy="622300"/>
                    </a:xfrm>
                    <a:prstGeom prst="rect">
                      <a:avLst/>
                    </a:prstGeom>
                    <a:noFill/>
                    <a:ln w="9525">
                      <a:noFill/>
                      <a:miter lim="800000"/>
                      <a:headEnd/>
                      <a:tailEnd/>
                    </a:ln>
                  </pic:spPr>
                </pic:pic>
              </a:graphicData>
            </a:graphic>
          </wp:inline>
        </w:drawing>
      </w:r>
    </w:p>
    <w:p w14:paraId="22FDA5B3" w14:textId="77777777" w:rsidR="00CC079A" w:rsidRDefault="00A24E2D" w:rsidP="00CC079A">
      <w:pPr>
        <w:widowControl w:val="0"/>
        <w:autoSpaceDE w:val="0"/>
        <w:autoSpaceDN w:val="0"/>
        <w:adjustRightInd w:val="0"/>
        <w:textAlignment w:val="center"/>
        <w:rPr>
          <w:rFonts w:ascii="MyriadPro-Regular" w:eastAsia="Times New Roman" w:hAnsi="MyriadPro-Regular"/>
          <w:color w:val="000000"/>
          <w:spacing w:val="12"/>
          <w:sz w:val="15"/>
          <w:szCs w:val="15"/>
        </w:rPr>
      </w:pPr>
      <w:r>
        <w:rPr>
          <w:rFonts w:ascii="MyriadPro-Regular" w:eastAsia="Times New Roman" w:hAnsi="MyriadPro-Regular"/>
          <w:color w:val="000000"/>
          <w:spacing w:val="12"/>
          <w:sz w:val="15"/>
          <w:szCs w:val="15"/>
        </w:rPr>
        <w:t xml:space="preserve"> </w:t>
      </w:r>
    </w:p>
    <w:p w14:paraId="77CA7733" w14:textId="77777777" w:rsidR="00CC079A" w:rsidRDefault="00CC079A" w:rsidP="00CC079A">
      <w:pPr>
        <w:widowControl w:val="0"/>
        <w:autoSpaceDE w:val="0"/>
        <w:autoSpaceDN w:val="0"/>
        <w:adjustRightInd w:val="0"/>
        <w:textAlignment w:val="center"/>
        <w:rPr>
          <w:rFonts w:asciiTheme="majorHAnsi" w:eastAsia="Times New Roman" w:hAnsiTheme="majorHAnsi" w:cstheme="majorHAnsi"/>
          <w:color w:val="000000"/>
          <w:spacing w:val="12"/>
          <w:sz w:val="16"/>
          <w:szCs w:val="16"/>
        </w:rPr>
      </w:pPr>
    </w:p>
    <w:p w14:paraId="2D4BE20E" w14:textId="77777777" w:rsidR="00A02D1F" w:rsidRDefault="00A02D1F" w:rsidP="00CC079A">
      <w:pPr>
        <w:rPr>
          <w:rFonts w:ascii="Calibri" w:eastAsia="Times New Roman" w:hAnsi="Calibri" w:cs="Times New Roman"/>
          <w:b/>
          <w:bCs/>
          <w:sz w:val="20"/>
          <w:szCs w:val="20"/>
          <w:lang w:bidi="en-US"/>
        </w:rPr>
      </w:pPr>
      <w:r>
        <w:rPr>
          <w:rFonts w:ascii="Calibri" w:eastAsia="Times New Roman" w:hAnsi="Calibri" w:cs="Times New Roman"/>
          <w:b/>
          <w:bCs/>
          <w:sz w:val="20"/>
          <w:szCs w:val="20"/>
          <w:lang w:bidi="en-US"/>
        </w:rPr>
        <w:t xml:space="preserve">Pennsylvania Long Term </w:t>
      </w:r>
    </w:p>
    <w:p w14:paraId="532BF6BF" w14:textId="77777777" w:rsidR="00CC079A" w:rsidRPr="00884A0B" w:rsidRDefault="00A02D1F" w:rsidP="00CC079A">
      <w:pPr>
        <w:rPr>
          <w:rFonts w:ascii="Calibri" w:eastAsia="Times New Roman" w:hAnsi="Calibri" w:cs="Times New Roman"/>
          <w:b/>
          <w:bCs/>
          <w:sz w:val="20"/>
          <w:szCs w:val="20"/>
          <w:lang w:bidi="en-US"/>
        </w:rPr>
      </w:pPr>
      <w:r>
        <w:rPr>
          <w:rFonts w:ascii="Calibri" w:eastAsia="Times New Roman" w:hAnsi="Calibri" w:cs="Times New Roman"/>
          <w:b/>
          <w:bCs/>
          <w:sz w:val="20"/>
          <w:szCs w:val="20"/>
          <w:lang w:bidi="en-US"/>
        </w:rPr>
        <w:t>Care Commission</w:t>
      </w:r>
    </w:p>
    <w:p w14:paraId="58A5D80C" w14:textId="77777777" w:rsidR="00CC079A" w:rsidRPr="00884A0B" w:rsidRDefault="00A02D1F" w:rsidP="00CC079A">
      <w:pPr>
        <w:rPr>
          <w:rFonts w:ascii="Calibri" w:eastAsia="Times New Roman" w:hAnsi="Calibri" w:cs="Times New Roman"/>
          <w:b/>
          <w:bCs/>
          <w:sz w:val="20"/>
          <w:szCs w:val="20"/>
          <w:lang w:bidi="en-US"/>
        </w:rPr>
      </w:pPr>
      <w:r>
        <w:rPr>
          <w:rFonts w:ascii="Calibri" w:eastAsia="Times New Roman" w:hAnsi="Calibri" w:cs="Times New Roman"/>
          <w:b/>
          <w:bCs/>
          <w:sz w:val="20"/>
          <w:szCs w:val="20"/>
          <w:lang w:bidi="en-US"/>
        </w:rPr>
        <w:t>May 22, 2014</w:t>
      </w:r>
    </w:p>
    <w:p w14:paraId="6D5E3C51" w14:textId="77777777" w:rsidR="00A24E2D" w:rsidRPr="00A22571" w:rsidRDefault="00A24E2D" w:rsidP="00CC079A">
      <w:pPr>
        <w:widowControl w:val="0"/>
        <w:autoSpaceDE w:val="0"/>
        <w:autoSpaceDN w:val="0"/>
        <w:adjustRightInd w:val="0"/>
        <w:textAlignment w:val="center"/>
        <w:rPr>
          <w:rFonts w:cs="Cambria"/>
        </w:rPr>
      </w:pPr>
      <w:r w:rsidRPr="00FD06B2">
        <w:rPr>
          <w:rFonts w:ascii="Times New Roman" w:hAnsi="Times New Roman" w:cs="Times New Roman"/>
          <w:noProof/>
          <w:color w:val="000000"/>
        </w:rPr>
        <mc:AlternateContent>
          <mc:Choice Requires="wps">
            <w:drawing>
              <wp:anchor distT="4294967293" distB="4294967293" distL="114300" distR="114300" simplePos="0" relativeHeight="251659264" behindDoc="0" locked="0" layoutInCell="1" allowOverlap="1" wp14:anchorId="668157CE" wp14:editId="0B126596">
                <wp:simplePos x="0" y="0"/>
                <wp:positionH relativeFrom="column">
                  <wp:posOffset>-9525</wp:posOffset>
                </wp:positionH>
                <wp:positionV relativeFrom="paragraph">
                  <wp:posOffset>168275</wp:posOffset>
                </wp:positionV>
                <wp:extent cx="6057900" cy="0"/>
                <wp:effectExtent l="0" t="1905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1935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C79B6" id="Straight Arrow Connector 8" o:spid="_x0000_s1026" type="#_x0000_t32" style="position:absolute;margin-left:-.75pt;margin-top:13.25pt;width:47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" strokecolor="#193560" strokeweight="3pt"/>
            </w:pict>
          </mc:Fallback>
        </mc:AlternateContent>
      </w:r>
      <w:r>
        <w:rPr>
          <w:noProof/>
        </w:rPr>
        <w:t xml:space="preserve">  </w:t>
      </w:r>
      <w:r>
        <w:rPr>
          <w:b/>
        </w:rPr>
        <w:tab/>
      </w:r>
    </w:p>
    <w:p w14:paraId="533CE836" w14:textId="77777777" w:rsidR="00A02D1F" w:rsidRDefault="00A02D1F" w:rsidP="00A02D1F">
      <w:pPr>
        <w:pStyle w:val="Heading1"/>
      </w:pPr>
      <w:r>
        <w:t xml:space="preserve">State LTSS Model Summaries Part 1: </w:t>
      </w:r>
    </w:p>
    <w:p w14:paraId="62A531F6" w14:textId="77C1C6E0" w:rsidR="00A02D1F" w:rsidRDefault="00A02D1F" w:rsidP="00A02D1F">
      <w:pPr>
        <w:rPr>
          <w:i/>
          <w:sz w:val="28"/>
          <w:szCs w:val="28"/>
        </w:rPr>
      </w:pPr>
      <w:r w:rsidRPr="00A02D1F">
        <w:rPr>
          <w:i/>
          <w:sz w:val="28"/>
          <w:szCs w:val="28"/>
        </w:rPr>
        <w:t>States Identified During April 11</w:t>
      </w:r>
      <w:r w:rsidRPr="00A02D1F">
        <w:rPr>
          <w:i/>
          <w:sz w:val="28"/>
          <w:szCs w:val="28"/>
          <w:vertAlign w:val="superscript"/>
        </w:rPr>
        <w:t>th</w:t>
      </w:r>
      <w:r w:rsidRPr="00A02D1F">
        <w:rPr>
          <w:i/>
          <w:sz w:val="28"/>
          <w:szCs w:val="28"/>
        </w:rPr>
        <w:t xml:space="preserve"> Commission Meeting Presentations</w:t>
      </w:r>
    </w:p>
    <w:p w14:paraId="3A3AAB13" w14:textId="118AAD38" w:rsidR="004725B1" w:rsidRPr="00A02D1F" w:rsidRDefault="004725B1" w:rsidP="00A02D1F">
      <w:pPr>
        <w:rPr>
          <w:i/>
          <w:sz w:val="28"/>
          <w:szCs w:val="28"/>
        </w:rPr>
      </w:pPr>
      <w:r>
        <w:rPr>
          <w:i/>
          <w:sz w:val="28"/>
          <w:szCs w:val="28"/>
        </w:rPr>
        <w:t>States ranked high nationally in the design and delivery of LTSS</w:t>
      </w:r>
    </w:p>
    <w:p w14:paraId="58C3ADAB" w14:textId="77777777" w:rsidR="00A02D1F" w:rsidRDefault="00A02D1F" w:rsidP="00A24E2D"/>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6F5E5991" w14:textId="77777777" w:rsidTr="005B5890">
        <w:trPr>
          <w:tblHeader/>
        </w:trPr>
        <w:tc>
          <w:tcPr>
            <w:tcW w:w="1795" w:type="dxa"/>
            <w:shd w:val="clear" w:color="auto" w:fill="1F497D" w:themeFill="text2"/>
          </w:tcPr>
          <w:p w14:paraId="65EA6EAE" w14:textId="77777777" w:rsidR="00A02D1F" w:rsidRPr="005B5890" w:rsidRDefault="00A02D1F" w:rsidP="001149A5">
            <w:pPr>
              <w:rPr>
                <w:b/>
                <w:color w:val="FFFFFF" w:themeColor="background1"/>
                <w:sz w:val="28"/>
                <w:szCs w:val="28"/>
              </w:rPr>
            </w:pPr>
            <w:r w:rsidRPr="005B5890">
              <w:rPr>
                <w:b/>
                <w:color w:val="FFFFFF" w:themeColor="background1"/>
                <w:sz w:val="28"/>
                <w:szCs w:val="28"/>
              </w:rPr>
              <w:t>STATE</w:t>
            </w:r>
          </w:p>
        </w:tc>
        <w:tc>
          <w:tcPr>
            <w:tcW w:w="7555" w:type="dxa"/>
            <w:shd w:val="clear" w:color="auto" w:fill="1F497D" w:themeFill="text2"/>
          </w:tcPr>
          <w:p w14:paraId="6DA50930" w14:textId="77777777" w:rsidR="00A02D1F" w:rsidRPr="005B5890" w:rsidRDefault="00A02D1F" w:rsidP="001149A5">
            <w:pPr>
              <w:rPr>
                <w:color w:val="FFFFFF" w:themeColor="background1"/>
              </w:rPr>
            </w:pPr>
            <w:r w:rsidRPr="005B5890">
              <w:rPr>
                <w:b/>
                <w:color w:val="FFFFFF" w:themeColor="background1"/>
                <w:sz w:val="28"/>
                <w:szCs w:val="28"/>
              </w:rPr>
              <w:t>ALASKA</w:t>
            </w:r>
          </w:p>
        </w:tc>
      </w:tr>
      <w:tr w:rsidR="00A02D1F" w14:paraId="6D57FAB4" w14:textId="77777777" w:rsidTr="005B5890">
        <w:tc>
          <w:tcPr>
            <w:tcW w:w="1795" w:type="dxa"/>
          </w:tcPr>
          <w:p w14:paraId="119EF582" w14:textId="77777777" w:rsidR="00A02D1F" w:rsidRPr="00455A26" w:rsidRDefault="00A02D1F" w:rsidP="001149A5">
            <w:pPr>
              <w:rPr>
                <w:b/>
              </w:rPr>
            </w:pPr>
            <w:r w:rsidRPr="00455A26">
              <w:rPr>
                <w:b/>
              </w:rPr>
              <w:t>RESPONSIBLE AGENCIES</w:t>
            </w:r>
          </w:p>
        </w:tc>
        <w:tc>
          <w:tcPr>
            <w:tcW w:w="7555" w:type="dxa"/>
          </w:tcPr>
          <w:p w14:paraId="1A3D2A03" w14:textId="77777777" w:rsidR="00A02D1F" w:rsidRDefault="00A02D1F" w:rsidP="001149A5">
            <w:r>
              <w:t xml:space="preserve">Alaska Dept. of Health &amp; Social Services: </w:t>
            </w:r>
          </w:p>
          <w:p w14:paraId="7A7B7582" w14:textId="7B7ABCC4" w:rsidR="00A02D1F" w:rsidRDefault="00A02D1F" w:rsidP="001149A5">
            <w:r>
              <w:t>Division of Senior &amp; Disabilities Services and Division of Health Care Services</w:t>
            </w:r>
          </w:p>
        </w:tc>
      </w:tr>
      <w:tr w:rsidR="00A02D1F" w14:paraId="1B6DA2CF" w14:textId="77777777" w:rsidTr="005B5890">
        <w:tc>
          <w:tcPr>
            <w:tcW w:w="1795" w:type="dxa"/>
          </w:tcPr>
          <w:p w14:paraId="6339BC9B" w14:textId="77777777" w:rsidR="00A02D1F" w:rsidRDefault="00A02D1F" w:rsidP="001149A5">
            <w:r w:rsidRPr="00455A26">
              <w:rPr>
                <w:b/>
              </w:rPr>
              <w:t>NATIONAL RANKINGS</w:t>
            </w:r>
            <w:r w:rsidRPr="00455A26">
              <w:rPr>
                <w:b/>
                <w:vertAlign w:val="superscript"/>
              </w:rPr>
              <w:footnoteReference w:id="1"/>
            </w:r>
          </w:p>
        </w:tc>
        <w:tc>
          <w:tcPr>
            <w:tcW w:w="7555" w:type="dxa"/>
          </w:tcPr>
          <w:p w14:paraId="390571D5" w14:textId="2EA8B1C7" w:rsidR="00A02D1F" w:rsidRPr="006C0D6E" w:rsidRDefault="00A02D1F" w:rsidP="001149A5">
            <w:r w:rsidRPr="006C0D6E">
              <w:t>AARP scorecard:</w:t>
            </w:r>
            <w:r>
              <w:t xml:space="preserve">  </w:t>
            </w:r>
            <w:r w:rsidRPr="006C0D6E">
              <w:t xml:space="preserve">Overall Rank = </w:t>
            </w:r>
            <w:r w:rsidR="00663B31">
              <w:t>5</w:t>
            </w:r>
            <w:r w:rsidRPr="006C0D6E">
              <w:rPr>
                <w:vertAlign w:val="superscript"/>
              </w:rPr>
              <w:footnoteReference w:id="2"/>
            </w:r>
            <w:r w:rsidR="00663B31">
              <w:t xml:space="preserve"> (Ranked #17 in 2011)</w:t>
            </w:r>
          </w:p>
          <w:p w14:paraId="20ECC4F5" w14:textId="77777777" w:rsidR="00A02D1F" w:rsidRDefault="00A02D1F" w:rsidP="001149A5">
            <w:r w:rsidRPr="006C0D6E">
              <w:t>2011 Medicaid Home and Community Based Services Percentage Rank:  6</w:t>
            </w:r>
          </w:p>
          <w:p w14:paraId="3811BC32" w14:textId="447075DE" w:rsidR="00A02D1F" w:rsidRDefault="00AB17C9" w:rsidP="001149A5">
            <w:r>
              <w:t>2012 Medicaid Home and Community Based Services Percentage Rank:  3</w:t>
            </w:r>
          </w:p>
        </w:tc>
      </w:tr>
      <w:tr w:rsidR="00A02D1F" w14:paraId="5E7B7867" w14:textId="77777777" w:rsidTr="005B5890">
        <w:tc>
          <w:tcPr>
            <w:tcW w:w="1795" w:type="dxa"/>
          </w:tcPr>
          <w:p w14:paraId="580B8E1A" w14:textId="77777777" w:rsidR="00A02D1F" w:rsidRDefault="00A02D1F" w:rsidP="001149A5">
            <w:r>
              <w:rPr>
                <w:b/>
              </w:rPr>
              <w:t xml:space="preserve">RELATED </w:t>
            </w:r>
            <w:r w:rsidRPr="00E2455E">
              <w:rPr>
                <w:b/>
              </w:rPr>
              <w:t>LTSS VISION, VALUES, PRINCIPLES</w:t>
            </w:r>
          </w:p>
        </w:tc>
        <w:tc>
          <w:tcPr>
            <w:tcW w:w="7555" w:type="dxa"/>
          </w:tcPr>
          <w:p w14:paraId="4E577068" w14:textId="77777777" w:rsidR="00A02D1F" w:rsidRPr="00B72137" w:rsidRDefault="00A02D1F" w:rsidP="001149A5">
            <w:r w:rsidRPr="00B72137">
              <w:t>Vision:</w:t>
            </w:r>
          </w:p>
          <w:p w14:paraId="0B803461" w14:textId="77777777" w:rsidR="00A02D1F" w:rsidRPr="006C0D6E" w:rsidRDefault="00A02D1F" w:rsidP="001149A5">
            <w:r w:rsidRPr="006C0D6E">
              <w:t>Choice, safety, independence and dignity in home and community-based living</w:t>
            </w:r>
          </w:p>
          <w:p w14:paraId="7997576D" w14:textId="77777777" w:rsidR="00A02D1F" w:rsidRPr="006C0D6E" w:rsidRDefault="00A02D1F" w:rsidP="005B5890">
            <w:pPr>
              <w:spacing w:after="60"/>
            </w:pPr>
            <w:r w:rsidRPr="006C0D6E">
              <w:t>Service Principles:</w:t>
            </w:r>
          </w:p>
          <w:p w14:paraId="3E01D9DF" w14:textId="77777777" w:rsidR="00A02D1F" w:rsidRPr="006C0D6E" w:rsidRDefault="00A02D1F" w:rsidP="005B5890">
            <w:pPr>
              <w:numPr>
                <w:ilvl w:val="0"/>
                <w:numId w:val="7"/>
              </w:numPr>
              <w:spacing w:after="60"/>
            </w:pPr>
            <w:r w:rsidRPr="006C0D6E">
              <w:t>We and our partners are responsible and accountable for the efficient and effective management of services.</w:t>
            </w:r>
          </w:p>
          <w:p w14:paraId="681021CB" w14:textId="77777777" w:rsidR="00A02D1F" w:rsidRPr="006C0D6E" w:rsidRDefault="00A02D1F" w:rsidP="005B5890">
            <w:pPr>
              <w:numPr>
                <w:ilvl w:val="0"/>
                <w:numId w:val="7"/>
              </w:numPr>
              <w:spacing w:after="60"/>
            </w:pPr>
            <w:r w:rsidRPr="006C0D6E">
              <w:t xml:space="preserve">We and our partners foster an environment of fairness, equality, integrity and honesty. </w:t>
            </w:r>
          </w:p>
          <w:p w14:paraId="4DED4428" w14:textId="77777777" w:rsidR="00A02D1F" w:rsidRPr="006C0D6E" w:rsidRDefault="00A02D1F" w:rsidP="005B5890">
            <w:pPr>
              <w:numPr>
                <w:ilvl w:val="0"/>
                <w:numId w:val="7"/>
              </w:numPr>
              <w:spacing w:after="60"/>
            </w:pPr>
            <w:r w:rsidRPr="006C0D6E">
              <w:t>Individuals have a right to choice and self-determination and are treated with respect, dignity</w:t>
            </w:r>
            <w:r w:rsidR="00B72137">
              <w:t>,</w:t>
            </w:r>
            <w:r w:rsidRPr="006C0D6E">
              <w:t xml:space="preserve"> and compassion.</w:t>
            </w:r>
          </w:p>
          <w:p w14:paraId="225CA373" w14:textId="77777777" w:rsidR="00A02D1F" w:rsidRPr="006C0D6E" w:rsidRDefault="00A02D1F" w:rsidP="005B5890">
            <w:pPr>
              <w:numPr>
                <w:ilvl w:val="0"/>
                <w:numId w:val="7"/>
              </w:numPr>
              <w:spacing w:after="60"/>
            </w:pPr>
            <w:r w:rsidRPr="006C0D6E">
              <w:t xml:space="preserve">Individuals have knowledge of and access to community services. </w:t>
            </w:r>
          </w:p>
          <w:p w14:paraId="56F7425A" w14:textId="77777777" w:rsidR="00A02D1F" w:rsidRPr="006C0D6E" w:rsidRDefault="00A02D1F" w:rsidP="005B5890">
            <w:pPr>
              <w:numPr>
                <w:ilvl w:val="0"/>
                <w:numId w:val="7"/>
              </w:numPr>
              <w:spacing w:after="60"/>
            </w:pPr>
            <w:r w:rsidRPr="006C0D6E">
              <w:t xml:space="preserve">Individuals are safe and served in the least restrictive manner. </w:t>
            </w:r>
          </w:p>
          <w:p w14:paraId="66B94CC9" w14:textId="77777777" w:rsidR="00A02D1F" w:rsidRDefault="00A02D1F" w:rsidP="005B5890">
            <w:pPr>
              <w:numPr>
                <w:ilvl w:val="0"/>
                <w:numId w:val="7"/>
              </w:numPr>
              <w:spacing w:after="60"/>
            </w:pPr>
            <w:r w:rsidRPr="006C0D6E">
              <w:t>Quality services promote independence and incorporate each individual’s culture and value system.</w:t>
            </w:r>
          </w:p>
          <w:p w14:paraId="6DC3AFE8" w14:textId="77777777" w:rsidR="00A02D1F" w:rsidRPr="006C0D6E" w:rsidRDefault="00A02D1F" w:rsidP="005B5890">
            <w:pPr>
              <w:numPr>
                <w:ilvl w:val="0"/>
                <w:numId w:val="7"/>
              </w:numPr>
              <w:spacing w:after="60"/>
            </w:pPr>
            <w:r w:rsidRPr="006C0D6E">
              <w:lastRenderedPageBreak/>
              <w:t>Quality services are designed and delivered to build communities where all members are included, respected</w:t>
            </w:r>
            <w:r w:rsidR="00B72137">
              <w:t>,</w:t>
            </w:r>
            <w:r w:rsidRPr="006C0D6E">
              <w:t xml:space="preserve"> and valued.</w:t>
            </w:r>
          </w:p>
          <w:p w14:paraId="07403EE9" w14:textId="77777777" w:rsidR="00B72137" w:rsidRDefault="00A02D1F" w:rsidP="00B72137">
            <w:pPr>
              <w:numPr>
                <w:ilvl w:val="0"/>
                <w:numId w:val="7"/>
              </w:numPr>
              <w:spacing w:after="60"/>
            </w:pPr>
            <w:r w:rsidRPr="006C0D6E">
              <w:t>Quality services are delivered through collaboration and community partnerships.</w:t>
            </w:r>
          </w:p>
          <w:p w14:paraId="6F3EFCF7" w14:textId="5CBE9DA5" w:rsidR="005B5890" w:rsidRDefault="00A02D1F" w:rsidP="00FD38C0">
            <w:pPr>
              <w:numPr>
                <w:ilvl w:val="0"/>
                <w:numId w:val="7"/>
              </w:numPr>
            </w:pPr>
            <w:r w:rsidRPr="006C0D6E">
              <w:t>Quality services are provided by competent, trained caregivers who are chosen by individuals and their families.</w:t>
            </w:r>
            <w:r w:rsidRPr="006C0D6E">
              <w:rPr>
                <w:vertAlign w:val="superscript"/>
              </w:rPr>
              <w:footnoteReference w:id="3"/>
            </w:r>
          </w:p>
        </w:tc>
      </w:tr>
      <w:tr w:rsidR="00A02D1F" w14:paraId="40653718" w14:textId="77777777" w:rsidTr="005B5890">
        <w:tc>
          <w:tcPr>
            <w:tcW w:w="1795" w:type="dxa"/>
          </w:tcPr>
          <w:p w14:paraId="41C6FE2E" w14:textId="77777777" w:rsidR="00A02D1F" w:rsidRDefault="00A02D1F" w:rsidP="001149A5">
            <w:pPr>
              <w:rPr>
                <w:b/>
              </w:rPr>
            </w:pPr>
            <w:r w:rsidRPr="00E2455E">
              <w:rPr>
                <w:b/>
              </w:rPr>
              <w:lastRenderedPageBreak/>
              <w:t>LTSS MODELS DEPLOYED</w:t>
            </w:r>
            <w:r>
              <w:rPr>
                <w:b/>
              </w:rPr>
              <w:t xml:space="preserve"> –</w:t>
            </w:r>
          </w:p>
          <w:p w14:paraId="0A1200BB" w14:textId="77777777" w:rsidR="00A02D1F" w:rsidRDefault="00A02D1F" w:rsidP="001149A5">
            <w:r>
              <w:rPr>
                <w:b/>
              </w:rPr>
              <w:t>Includes Duals Models if Applicable</w:t>
            </w:r>
          </w:p>
        </w:tc>
        <w:tc>
          <w:tcPr>
            <w:tcW w:w="7555" w:type="dxa"/>
          </w:tcPr>
          <w:p w14:paraId="6FB2CD7D" w14:textId="77777777" w:rsidR="00663B31" w:rsidRDefault="00663B31" w:rsidP="001149A5">
            <w:r>
              <w:t>HCBS waiver services are provided on fee for service basis.</w:t>
            </w:r>
          </w:p>
          <w:p w14:paraId="39822028" w14:textId="77777777" w:rsidR="00663B31" w:rsidRDefault="00663B31" w:rsidP="00FD38C0">
            <w:pPr>
              <w:pStyle w:val="ListParagraph"/>
              <w:numPr>
                <w:ilvl w:val="0"/>
                <w:numId w:val="19"/>
              </w:numPr>
            </w:pPr>
            <w:r>
              <w:t>Level of care assessment conducted by state nurse assessors</w:t>
            </w:r>
          </w:p>
          <w:p w14:paraId="5018802A" w14:textId="5F2386E3" w:rsidR="00663B31" w:rsidRDefault="00663B31" w:rsidP="00FD38C0">
            <w:pPr>
              <w:pStyle w:val="ListParagraph"/>
              <w:numPr>
                <w:ilvl w:val="0"/>
                <w:numId w:val="19"/>
              </w:numPr>
            </w:pPr>
            <w:r>
              <w:t>State certifies and contracts with care coordination providers who complete service need assessments and develop plans of care which must be approved by the state.</w:t>
            </w:r>
            <w:r w:rsidR="00F13E25">
              <w:rPr>
                <w:rStyle w:val="FootnoteReference"/>
              </w:rPr>
              <w:footnoteReference w:id="4"/>
            </w:r>
          </w:p>
          <w:p w14:paraId="56F998BC" w14:textId="77777777" w:rsidR="00A02D1F" w:rsidRDefault="00A02D1F" w:rsidP="001149A5">
            <w:r w:rsidRPr="006C0D6E">
              <w:t>Personal Care Assistance: agency directed and consumer directed models</w:t>
            </w:r>
          </w:p>
        </w:tc>
      </w:tr>
      <w:tr w:rsidR="00A02D1F" w14:paraId="5DF59E33" w14:textId="77777777" w:rsidTr="005B5890">
        <w:tc>
          <w:tcPr>
            <w:tcW w:w="1795" w:type="dxa"/>
          </w:tcPr>
          <w:p w14:paraId="05FF628C" w14:textId="77777777" w:rsidR="00A02D1F" w:rsidRDefault="00A02D1F" w:rsidP="001149A5">
            <w:r w:rsidRPr="00E2455E">
              <w:rPr>
                <w:b/>
              </w:rPr>
              <w:t xml:space="preserve">FEDERAL </w:t>
            </w:r>
            <w:r>
              <w:rPr>
                <w:b/>
              </w:rPr>
              <w:t xml:space="preserve">LTSS </w:t>
            </w:r>
            <w:r w:rsidRPr="00E2455E">
              <w:rPr>
                <w:b/>
              </w:rPr>
              <w:t>WAIVERS AND OPT</w:t>
            </w:r>
            <w:r w:rsidR="00DE52FD">
              <w:rPr>
                <w:b/>
              </w:rPr>
              <w:t>I</w:t>
            </w:r>
            <w:r w:rsidRPr="00E2455E">
              <w:rPr>
                <w:b/>
              </w:rPr>
              <w:t>ONS DEPLOYED</w:t>
            </w:r>
          </w:p>
        </w:tc>
        <w:tc>
          <w:tcPr>
            <w:tcW w:w="7555" w:type="dxa"/>
          </w:tcPr>
          <w:p w14:paraId="31744BA2" w14:textId="77777777" w:rsidR="00A02D1F" w:rsidRDefault="00B72137" w:rsidP="001149A5">
            <w:r>
              <w:t>1915</w:t>
            </w:r>
            <w:r w:rsidR="00A02D1F">
              <w:t>(c) Home and Community Based Services Waivers</w:t>
            </w:r>
          </w:p>
          <w:p w14:paraId="55865739" w14:textId="77777777" w:rsidR="00A02D1F" w:rsidRDefault="00A02D1F" w:rsidP="001149A5"/>
          <w:p w14:paraId="1DCD0997" w14:textId="77777777" w:rsidR="00A02D1F" w:rsidRDefault="00A02D1F" w:rsidP="001149A5"/>
        </w:tc>
      </w:tr>
    </w:tbl>
    <w:p w14:paraId="32C2FB25" w14:textId="77777777" w:rsidR="00A02D1F" w:rsidRDefault="00A02D1F" w:rsidP="00A24E2D"/>
    <w:p w14:paraId="7D299480" w14:textId="77777777" w:rsidR="00A02D1F" w:rsidRDefault="00A02D1F" w:rsidP="00A02D1F">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6515317C" w14:textId="77777777" w:rsidTr="005B5890">
        <w:trPr>
          <w:tblHeader/>
        </w:trPr>
        <w:tc>
          <w:tcPr>
            <w:tcW w:w="1795" w:type="dxa"/>
            <w:shd w:val="clear" w:color="auto" w:fill="1F497D" w:themeFill="text2"/>
          </w:tcPr>
          <w:p w14:paraId="3F32FF71" w14:textId="77777777" w:rsidR="00A02D1F" w:rsidRPr="005B5890" w:rsidRDefault="00A02D1F" w:rsidP="001149A5">
            <w:pPr>
              <w:rPr>
                <w:b/>
                <w:color w:val="FFFFFF" w:themeColor="background1"/>
                <w:sz w:val="28"/>
                <w:szCs w:val="28"/>
              </w:rPr>
            </w:pPr>
            <w:r w:rsidRPr="005B5890">
              <w:rPr>
                <w:b/>
                <w:color w:val="FFFFFF" w:themeColor="background1"/>
                <w:sz w:val="28"/>
                <w:szCs w:val="28"/>
              </w:rPr>
              <w:lastRenderedPageBreak/>
              <w:t>STATE</w:t>
            </w:r>
          </w:p>
        </w:tc>
        <w:tc>
          <w:tcPr>
            <w:tcW w:w="7555" w:type="dxa"/>
            <w:shd w:val="clear" w:color="auto" w:fill="1F497D" w:themeFill="text2"/>
          </w:tcPr>
          <w:p w14:paraId="227E5F27" w14:textId="77777777" w:rsidR="00A02D1F" w:rsidRPr="005B5890" w:rsidRDefault="00A02D1F" w:rsidP="001149A5">
            <w:pPr>
              <w:rPr>
                <w:color w:val="FFFFFF" w:themeColor="background1"/>
              </w:rPr>
            </w:pPr>
            <w:r w:rsidRPr="005B5890">
              <w:rPr>
                <w:b/>
                <w:color w:val="FFFFFF" w:themeColor="background1"/>
                <w:sz w:val="28"/>
                <w:szCs w:val="28"/>
              </w:rPr>
              <w:t>COLORADO</w:t>
            </w:r>
          </w:p>
        </w:tc>
      </w:tr>
      <w:tr w:rsidR="00A02D1F" w14:paraId="200E0B09" w14:textId="77777777" w:rsidTr="005B5890">
        <w:tc>
          <w:tcPr>
            <w:tcW w:w="1795" w:type="dxa"/>
          </w:tcPr>
          <w:p w14:paraId="79184579" w14:textId="77777777" w:rsidR="00A02D1F" w:rsidRPr="00455A26" w:rsidRDefault="00A02D1F" w:rsidP="001149A5">
            <w:pPr>
              <w:rPr>
                <w:b/>
              </w:rPr>
            </w:pPr>
            <w:r w:rsidRPr="00455A26">
              <w:rPr>
                <w:b/>
              </w:rPr>
              <w:t>RESPONSIBLE AGENCIES</w:t>
            </w:r>
          </w:p>
        </w:tc>
        <w:tc>
          <w:tcPr>
            <w:tcW w:w="7555" w:type="dxa"/>
          </w:tcPr>
          <w:p w14:paraId="332E3496" w14:textId="77777777" w:rsidR="00A02D1F" w:rsidRDefault="00A02D1F" w:rsidP="001149A5">
            <w:r>
              <w:t>Department of Human Services, Office of Community Access and Independence</w:t>
            </w:r>
          </w:p>
          <w:p w14:paraId="48B698BB" w14:textId="2F3189A6" w:rsidR="005B5890" w:rsidRDefault="00A02D1F" w:rsidP="001149A5">
            <w:r>
              <w:t>Department of Health Care Policy and Financing</w:t>
            </w:r>
          </w:p>
        </w:tc>
      </w:tr>
      <w:tr w:rsidR="00A02D1F" w14:paraId="269AA053" w14:textId="77777777" w:rsidTr="005B5890">
        <w:tc>
          <w:tcPr>
            <w:tcW w:w="1795" w:type="dxa"/>
          </w:tcPr>
          <w:p w14:paraId="55CA2E96" w14:textId="77777777" w:rsidR="00A02D1F" w:rsidRDefault="00A02D1F" w:rsidP="001149A5">
            <w:r w:rsidRPr="00455A26">
              <w:rPr>
                <w:b/>
              </w:rPr>
              <w:t>NATIONAL RANKINGS</w:t>
            </w:r>
            <w:r w:rsidRPr="00455A26">
              <w:rPr>
                <w:b/>
                <w:vertAlign w:val="superscript"/>
              </w:rPr>
              <w:footnoteReference w:id="5"/>
            </w:r>
          </w:p>
        </w:tc>
        <w:tc>
          <w:tcPr>
            <w:tcW w:w="7555" w:type="dxa"/>
          </w:tcPr>
          <w:p w14:paraId="486A13EC" w14:textId="1A7A6E10" w:rsidR="00A02D1F" w:rsidRPr="00FF4121" w:rsidRDefault="00A02D1F" w:rsidP="001149A5">
            <w:r w:rsidRPr="00FF4121">
              <w:t>AARP scorecard:</w:t>
            </w:r>
            <w:r>
              <w:t xml:space="preserve">  </w:t>
            </w:r>
            <w:r w:rsidRPr="00FF4121">
              <w:t xml:space="preserve">Overall Rank = </w:t>
            </w:r>
            <w:r w:rsidR="00CE116F">
              <w:t>4</w:t>
            </w:r>
            <w:r w:rsidRPr="00FF4121">
              <w:rPr>
                <w:vertAlign w:val="superscript"/>
              </w:rPr>
              <w:footnoteReference w:id="6"/>
            </w:r>
            <w:r w:rsidR="00CE116F">
              <w:t xml:space="preserve"> (Ranked </w:t>
            </w:r>
            <w:r w:rsidR="00E74290">
              <w:t>#</w:t>
            </w:r>
            <w:r w:rsidR="00CE116F">
              <w:t>7 in 2011)</w:t>
            </w:r>
          </w:p>
          <w:p w14:paraId="288B2000" w14:textId="77777777" w:rsidR="00A02D1F" w:rsidRDefault="00A02D1F" w:rsidP="001149A5">
            <w:r w:rsidRPr="00FF4121">
              <w:t>2011 Medicaid Home and Community Based Services Percentage Rank:  10</w:t>
            </w:r>
          </w:p>
          <w:p w14:paraId="3E88F137" w14:textId="256E3118" w:rsidR="005B5890" w:rsidRDefault="00223AD4" w:rsidP="001149A5">
            <w:r>
              <w:t>2012</w:t>
            </w:r>
            <w:r w:rsidRPr="00FF4121">
              <w:t xml:space="preserve"> Medicaid Home and Community Based Services Percentage Rank:  10</w:t>
            </w:r>
          </w:p>
        </w:tc>
      </w:tr>
      <w:tr w:rsidR="00A02D1F" w14:paraId="087B84FC" w14:textId="77777777" w:rsidTr="005B5890">
        <w:tc>
          <w:tcPr>
            <w:tcW w:w="1795" w:type="dxa"/>
          </w:tcPr>
          <w:p w14:paraId="150565B9" w14:textId="77777777" w:rsidR="00A02D1F" w:rsidRDefault="00A02D1F" w:rsidP="001149A5">
            <w:r>
              <w:rPr>
                <w:b/>
              </w:rPr>
              <w:t xml:space="preserve">RELATED </w:t>
            </w:r>
            <w:r w:rsidRPr="00E2455E">
              <w:rPr>
                <w:b/>
              </w:rPr>
              <w:t>LTSS VISION, VALUES, PRINCIPLES</w:t>
            </w:r>
          </w:p>
        </w:tc>
        <w:tc>
          <w:tcPr>
            <w:tcW w:w="7555" w:type="dxa"/>
          </w:tcPr>
          <w:p w14:paraId="0B1C2E52" w14:textId="77777777" w:rsidR="00A02D1F" w:rsidRDefault="00A02D1F" w:rsidP="001149A5">
            <w:r w:rsidRPr="00FF4121">
              <w:t>Governor’s Policy Priorities on Seniors and Aging</w:t>
            </w:r>
            <w:r w:rsidR="00B72137">
              <w:t>:</w:t>
            </w:r>
          </w:p>
          <w:p w14:paraId="5329B789" w14:textId="77777777" w:rsidR="00A02D1F" w:rsidRPr="00FF4121" w:rsidRDefault="00A02D1F" w:rsidP="001149A5">
            <w:r w:rsidRPr="00FF4121">
              <w:t>Values:  Visionary leadership to ensure that all Coloradans have the opportunity to age well, with dignity</w:t>
            </w:r>
            <w:r w:rsidR="00B72137">
              <w:t>,</w:t>
            </w:r>
            <w:r w:rsidRPr="00FF4121">
              <w:t xml:space="preserve"> and where supportive services are based on choice, individual preference</w:t>
            </w:r>
            <w:r w:rsidR="00B72137">
              <w:t>,</w:t>
            </w:r>
            <w:r w:rsidRPr="00FF4121">
              <w:t xml:space="preserve"> and the least restrictive environment</w:t>
            </w:r>
            <w:r w:rsidR="00B72137">
              <w:t>;</w:t>
            </w:r>
            <w:r w:rsidRPr="00FF4121">
              <w:t xml:space="preserve"> and where quality of life is optimized in all public policies.</w:t>
            </w:r>
            <w:r w:rsidRPr="00FF4121">
              <w:rPr>
                <w:vertAlign w:val="superscript"/>
              </w:rPr>
              <w:footnoteReference w:id="7"/>
            </w:r>
          </w:p>
          <w:p w14:paraId="0272E202" w14:textId="77777777" w:rsidR="00A02D1F" w:rsidRPr="00FF4121" w:rsidRDefault="00A02D1F" w:rsidP="001149A5"/>
          <w:p w14:paraId="0C551509" w14:textId="77777777" w:rsidR="00A02D1F" w:rsidRPr="00FF4121" w:rsidRDefault="00A02D1F" w:rsidP="001149A5">
            <w:r w:rsidRPr="00FF4121">
              <w:t>Full Benefit Medicare-Medicaid Enrollees Demonstration</w:t>
            </w:r>
            <w:r w:rsidR="00B72137">
              <w:t>:</w:t>
            </w:r>
          </w:p>
          <w:p w14:paraId="3714B77D" w14:textId="77777777" w:rsidR="00A02D1F" w:rsidRDefault="00A02D1F" w:rsidP="001149A5">
            <w:r w:rsidRPr="00FF4121">
              <w:t>The initiative builds on the infrastructure, resources</w:t>
            </w:r>
            <w:r w:rsidR="00B72137">
              <w:t>,</w:t>
            </w:r>
            <w:r w:rsidRPr="00FF4121">
              <w:t xml:space="preserve"> and provider network found in the Accountable Care Collaborative (ACC) Program, which connects clients with providers, community</w:t>
            </w:r>
            <w:r w:rsidR="00B72137">
              <w:t>,</w:t>
            </w:r>
            <w:r w:rsidRPr="00FF4121">
              <w:t xml:space="preserve"> and social services to help meet client needs.</w:t>
            </w:r>
          </w:p>
          <w:p w14:paraId="30D0103E" w14:textId="77777777" w:rsidR="005B5890" w:rsidRPr="00FF4121" w:rsidRDefault="005B5890" w:rsidP="001149A5"/>
          <w:p w14:paraId="390BDCE9" w14:textId="77777777" w:rsidR="00A02D1F" w:rsidRPr="00FF4121" w:rsidRDefault="00A02D1F" w:rsidP="001149A5">
            <w:r w:rsidRPr="00FF4121">
              <w:t>Goals</w:t>
            </w:r>
            <w:r w:rsidR="005B5890">
              <w:t>:</w:t>
            </w:r>
          </w:p>
          <w:p w14:paraId="1726ADF0" w14:textId="77777777" w:rsidR="00A02D1F" w:rsidRPr="00FF4121" w:rsidRDefault="00A02D1F" w:rsidP="00A02D1F">
            <w:pPr>
              <w:numPr>
                <w:ilvl w:val="0"/>
                <w:numId w:val="8"/>
              </w:numPr>
            </w:pPr>
            <w:r w:rsidRPr="00FF4121">
              <w:t>Improve care coordination;</w:t>
            </w:r>
          </w:p>
          <w:p w14:paraId="41EB9B1E" w14:textId="77777777" w:rsidR="00A02D1F" w:rsidRPr="00FF4121" w:rsidRDefault="00A02D1F" w:rsidP="00A02D1F">
            <w:pPr>
              <w:numPr>
                <w:ilvl w:val="0"/>
                <w:numId w:val="8"/>
              </w:numPr>
            </w:pPr>
            <w:r w:rsidRPr="00FF4121">
              <w:t xml:space="preserve">Improve client experience; </w:t>
            </w:r>
          </w:p>
          <w:p w14:paraId="06AA99F4" w14:textId="77777777" w:rsidR="00A02D1F" w:rsidRPr="00FF4121" w:rsidRDefault="00A02D1F" w:rsidP="00A02D1F">
            <w:pPr>
              <w:numPr>
                <w:ilvl w:val="0"/>
                <w:numId w:val="8"/>
              </w:numPr>
            </w:pPr>
            <w:r w:rsidRPr="00FF4121">
              <w:t xml:space="preserve">Improve health outcomes for full Benefit Medicare-Medicaid enrollees; </w:t>
            </w:r>
          </w:p>
          <w:p w14:paraId="240FAD63" w14:textId="34D55FA5" w:rsidR="005B5890" w:rsidRDefault="00A02D1F" w:rsidP="00FD38C0">
            <w:pPr>
              <w:numPr>
                <w:ilvl w:val="0"/>
                <w:numId w:val="8"/>
              </w:numPr>
            </w:pPr>
            <w:r w:rsidRPr="00FF4121">
              <w:t>Decrease costs associated with unnecessary and duplicative services.</w:t>
            </w:r>
            <w:r w:rsidRPr="00FF4121">
              <w:rPr>
                <w:vertAlign w:val="superscript"/>
              </w:rPr>
              <w:footnoteReference w:id="8"/>
            </w:r>
          </w:p>
        </w:tc>
      </w:tr>
      <w:tr w:rsidR="00A02D1F" w14:paraId="1EADB6F0" w14:textId="77777777" w:rsidTr="005B5890">
        <w:tc>
          <w:tcPr>
            <w:tcW w:w="1795" w:type="dxa"/>
          </w:tcPr>
          <w:p w14:paraId="05A97F1B" w14:textId="77777777" w:rsidR="00A02D1F" w:rsidRDefault="00A02D1F" w:rsidP="001149A5">
            <w:pPr>
              <w:rPr>
                <w:b/>
              </w:rPr>
            </w:pPr>
            <w:r w:rsidRPr="00E2455E">
              <w:rPr>
                <w:b/>
              </w:rPr>
              <w:t>LTSS MODELS DEPLOYED</w:t>
            </w:r>
            <w:r>
              <w:rPr>
                <w:b/>
              </w:rPr>
              <w:t xml:space="preserve"> –</w:t>
            </w:r>
          </w:p>
          <w:p w14:paraId="527DF431" w14:textId="77777777" w:rsidR="00A02D1F" w:rsidRDefault="00A02D1F" w:rsidP="001149A5">
            <w:r>
              <w:rPr>
                <w:b/>
              </w:rPr>
              <w:t>Includes Duals Models if Applicable</w:t>
            </w:r>
          </w:p>
        </w:tc>
        <w:tc>
          <w:tcPr>
            <w:tcW w:w="7555" w:type="dxa"/>
          </w:tcPr>
          <w:p w14:paraId="450DDD48" w14:textId="77777777" w:rsidR="00A02D1F" w:rsidRDefault="00A02D1F" w:rsidP="001149A5">
            <w:r w:rsidRPr="00FF4121">
              <w:t>System of Single Entry Point (SEP) agencies for HCBS case management, care planning, and referrals to other resources</w:t>
            </w:r>
            <w:r w:rsidR="00B72137">
              <w:t>.</w:t>
            </w:r>
          </w:p>
          <w:p w14:paraId="3FEEF90F" w14:textId="77777777" w:rsidR="00CE116F" w:rsidRDefault="00CE116F" w:rsidP="00CE116F">
            <w:pPr>
              <w:pStyle w:val="ListParagraph"/>
              <w:numPr>
                <w:ilvl w:val="0"/>
                <w:numId w:val="13"/>
              </w:numPr>
            </w:pPr>
            <w:r>
              <w:t>Uniform long term care assessment tool for all LTSS programs completed by case managers in SEP agencies</w:t>
            </w:r>
          </w:p>
          <w:p w14:paraId="4DD58F7D" w14:textId="77777777" w:rsidR="00CE116F" w:rsidRPr="00FF4121" w:rsidRDefault="00CE116F" w:rsidP="00CE116F">
            <w:pPr>
              <w:pStyle w:val="ListParagraph"/>
              <w:numPr>
                <w:ilvl w:val="0"/>
                <w:numId w:val="13"/>
              </w:numPr>
            </w:pPr>
            <w:r>
              <w:t>SEP agency establishes care plan</w:t>
            </w:r>
            <w:r w:rsidR="00273F87">
              <w:t xml:space="preserve"> and provides care management</w:t>
            </w:r>
          </w:p>
          <w:p w14:paraId="14EE7C7D" w14:textId="5B9B6E28" w:rsidR="00CE116F" w:rsidRPr="00FF4121" w:rsidRDefault="00CE116F" w:rsidP="001149A5">
            <w:r>
              <w:t xml:space="preserve">Voluntary </w:t>
            </w:r>
            <w:r w:rsidR="00273F87">
              <w:t xml:space="preserve">enrollment in </w:t>
            </w:r>
            <w:r>
              <w:t xml:space="preserve">managed care </w:t>
            </w:r>
            <w:r w:rsidR="00EA6087">
              <w:t xml:space="preserve">medical </w:t>
            </w:r>
            <w:r>
              <w:t>program</w:t>
            </w:r>
            <w:r w:rsidR="00273F87">
              <w:t xml:space="preserve"> available</w:t>
            </w:r>
            <w:r>
              <w:t xml:space="preserve"> for LTSS</w:t>
            </w:r>
            <w:r w:rsidR="00EA6087">
              <w:t xml:space="preserve"> recipients</w:t>
            </w:r>
            <w:r>
              <w:t>; HCBS waivers services are fee for service</w:t>
            </w:r>
            <w:r w:rsidR="007C2CD0">
              <w:rPr>
                <w:rStyle w:val="FootnoteReference"/>
              </w:rPr>
              <w:footnoteReference w:id="9"/>
            </w:r>
          </w:p>
          <w:p w14:paraId="1C2A853A" w14:textId="74DDE85E" w:rsidR="00A02D1F" w:rsidRDefault="00A02D1F" w:rsidP="001149A5">
            <w:r w:rsidRPr="00FF4121">
              <w:t>Accountable Care Collaborative (ACC) model for Medical services utilizing Regional Care Collaborative Organizations</w:t>
            </w:r>
            <w:r w:rsidR="00E55B64">
              <w:t xml:space="preserve"> (RCCOs)</w:t>
            </w:r>
            <w:r>
              <w:t xml:space="preserve"> serving 7 regions across the </w:t>
            </w:r>
            <w:r>
              <w:lastRenderedPageBreak/>
              <w:t>state</w:t>
            </w:r>
            <w:r w:rsidRPr="00FF4121">
              <w:t>, Primary Care Medical Providers</w:t>
            </w:r>
            <w:r w:rsidR="00B72137">
              <w:t>,</w:t>
            </w:r>
            <w:r w:rsidRPr="00FF4121">
              <w:t xml:space="preserve"> and a Statewide Data and Analytics Contractor</w:t>
            </w:r>
            <w:r w:rsidR="00B72137">
              <w:t>.</w:t>
            </w:r>
            <w:r w:rsidR="00EA6087">
              <w:rPr>
                <w:rStyle w:val="FootnoteReference"/>
              </w:rPr>
              <w:footnoteReference w:id="10"/>
            </w:r>
          </w:p>
          <w:p w14:paraId="2645D64B" w14:textId="77777777" w:rsidR="00B5227F" w:rsidRPr="00FF4121" w:rsidRDefault="00B5227F" w:rsidP="00FD38C0">
            <w:pPr>
              <w:pStyle w:val="ListParagraph"/>
              <w:numPr>
                <w:ilvl w:val="0"/>
                <w:numId w:val="17"/>
              </w:numPr>
            </w:pPr>
            <w:r>
              <w:t>Regional Care Collaborative Organizations (RCCOs) responsible to coordinate medical services/care with other services including behavioral health, LTSS, Single Entry Point (SEP) programs and other government social service programs</w:t>
            </w:r>
          </w:p>
          <w:p w14:paraId="473F3604" w14:textId="77777777" w:rsidR="00A02D1F" w:rsidRDefault="00A02D1F" w:rsidP="001149A5"/>
          <w:p w14:paraId="5F080FF1" w14:textId="77777777" w:rsidR="00A02D1F" w:rsidRPr="00FF4121" w:rsidRDefault="00A02D1F" w:rsidP="001149A5">
            <w:r w:rsidRPr="00FF4121">
              <w:t>Community First Choice model being developed by the CFC Development Implementation Council following completion of a feasibility study in Dec</w:t>
            </w:r>
            <w:r w:rsidR="005B5890">
              <w:t>.</w:t>
            </w:r>
            <w:r w:rsidRPr="00FF4121">
              <w:t xml:space="preserve"> 2013.</w:t>
            </w:r>
            <w:r w:rsidRPr="00FF4121">
              <w:rPr>
                <w:vertAlign w:val="superscript"/>
              </w:rPr>
              <w:footnoteReference w:id="11"/>
            </w:r>
          </w:p>
          <w:p w14:paraId="53587E3F" w14:textId="77777777" w:rsidR="00E55B64" w:rsidRDefault="00E55B64" w:rsidP="001149A5">
            <w:pPr>
              <w:rPr>
                <w:b/>
                <w:u w:val="single"/>
              </w:rPr>
            </w:pPr>
          </w:p>
          <w:p w14:paraId="04F00DBC" w14:textId="77777777" w:rsidR="00A02D1F" w:rsidRPr="006A06B0" w:rsidRDefault="00A02D1F" w:rsidP="001149A5">
            <w:pPr>
              <w:rPr>
                <w:b/>
                <w:u w:val="single"/>
              </w:rPr>
            </w:pPr>
            <w:r w:rsidRPr="006A06B0">
              <w:rPr>
                <w:b/>
                <w:u w:val="single"/>
              </w:rPr>
              <w:t>DUALS FINANCIAL ALIGNMENT DEMONSTRATON DESCRIPTON:</w:t>
            </w:r>
          </w:p>
          <w:p w14:paraId="084B866B" w14:textId="77777777" w:rsidR="00A02D1F" w:rsidRDefault="00A02D1F" w:rsidP="001149A5">
            <w:r w:rsidRPr="006A06B0">
              <w:rPr>
                <w:b/>
                <w:i/>
              </w:rPr>
              <w:t>Model</w:t>
            </w:r>
            <w:r>
              <w:t>:  Managed Fee for Service</w:t>
            </w:r>
            <w:r>
              <w:rPr>
                <w:rStyle w:val="FootnoteReference"/>
              </w:rPr>
              <w:footnoteReference w:id="12"/>
            </w:r>
          </w:p>
          <w:p w14:paraId="54707549" w14:textId="77777777" w:rsidR="00A02D1F" w:rsidRDefault="00A02D1F" w:rsidP="001149A5">
            <w:r w:rsidRPr="006A06B0">
              <w:rPr>
                <w:b/>
                <w:i/>
              </w:rPr>
              <w:t>Estimated # Eligible</w:t>
            </w:r>
            <w:r>
              <w:t>:  48,000 full benefit dual eligible adults statewide</w:t>
            </w:r>
          </w:p>
          <w:p w14:paraId="7950571E" w14:textId="77777777" w:rsidR="005B5890" w:rsidRPr="005B5890" w:rsidRDefault="005B5890" w:rsidP="001149A5">
            <w:pPr>
              <w:rPr>
                <w:b/>
                <w:i/>
                <w:sz w:val="18"/>
                <w:szCs w:val="18"/>
              </w:rPr>
            </w:pPr>
          </w:p>
          <w:p w14:paraId="1A2B25CB" w14:textId="77777777" w:rsidR="00A02D1F" w:rsidRDefault="00A02D1F" w:rsidP="001149A5">
            <w:r w:rsidRPr="006A06B0">
              <w:rPr>
                <w:b/>
                <w:i/>
              </w:rPr>
              <w:t>Enrollment, Implementation Phases</w:t>
            </w:r>
            <w:r w:rsidR="00B72137">
              <w:rPr>
                <w:b/>
                <w:i/>
              </w:rPr>
              <w:t>,</w:t>
            </w:r>
            <w:r w:rsidRPr="006A06B0">
              <w:rPr>
                <w:b/>
                <w:i/>
              </w:rPr>
              <w:t xml:space="preserve"> and Dates</w:t>
            </w:r>
            <w:r>
              <w:t>:  Enrollment will comme</w:t>
            </w:r>
            <w:r w:rsidR="00F7176D">
              <w:t xml:space="preserve">nce no earlier than July 2014. </w:t>
            </w:r>
            <w:r>
              <w:t xml:space="preserve">All eligible beneficiaries will be passively enrolled in the RCCO serving their area and to a primary care medical provider based on </w:t>
            </w:r>
            <w:r w:rsidR="00B72137">
              <w:t xml:space="preserve">an </w:t>
            </w:r>
            <w:r>
              <w:t>existing care relationship.</w:t>
            </w:r>
            <w:r>
              <w:rPr>
                <w:rStyle w:val="FootnoteReference"/>
              </w:rPr>
              <w:footnoteReference w:id="13"/>
            </w:r>
            <w:r w:rsidR="00F7176D">
              <w:t xml:space="preserve"> </w:t>
            </w:r>
            <w:r>
              <w:t xml:space="preserve">Enrollment to be phased in over 6 months with </w:t>
            </w:r>
            <w:r w:rsidR="00B72137">
              <w:t xml:space="preserve">a </w:t>
            </w:r>
            <w:r>
              <w:t>maximum number of 7500</w:t>
            </w:r>
            <w:r w:rsidR="00B72137">
              <w:t xml:space="preserve"> enrollees per month</w:t>
            </w:r>
            <w:r>
              <w:t>; new</w:t>
            </w:r>
            <w:r w:rsidR="00B72137">
              <w:t>ly</w:t>
            </w:r>
            <w:r>
              <w:t xml:space="preserve"> eligible wil</w:t>
            </w:r>
            <w:r w:rsidR="00F7176D">
              <w:t xml:space="preserve">l be added on a monthly basis. </w:t>
            </w:r>
            <w:r>
              <w:t>Beneficiaries can opt-out of the demonstration at any time.</w:t>
            </w:r>
          </w:p>
          <w:p w14:paraId="04559505" w14:textId="77777777" w:rsidR="005B5890" w:rsidRPr="005B5890" w:rsidRDefault="005B5890" w:rsidP="001149A5">
            <w:pPr>
              <w:rPr>
                <w:b/>
                <w:i/>
                <w:sz w:val="18"/>
                <w:szCs w:val="18"/>
              </w:rPr>
            </w:pPr>
          </w:p>
          <w:p w14:paraId="6242A41A" w14:textId="77777777" w:rsidR="00A02D1F" w:rsidRDefault="00A02D1F" w:rsidP="001149A5">
            <w:r w:rsidRPr="006A06B0">
              <w:rPr>
                <w:b/>
                <w:i/>
              </w:rPr>
              <w:t>Care Model Features</w:t>
            </w:r>
            <w:r>
              <w:t xml:space="preserve">:  RCCO </w:t>
            </w:r>
            <w:r w:rsidR="00B72137">
              <w:t xml:space="preserve">is </w:t>
            </w:r>
            <w:r>
              <w:t>responsible to perform in-person screening and develop care plan</w:t>
            </w:r>
            <w:r w:rsidR="00B72137">
              <w:t>s</w:t>
            </w:r>
            <w:r>
              <w:t>, provide care coordination directly or through arrangements with local providers, provide a network of PCMPs</w:t>
            </w:r>
            <w:r w:rsidR="00B72137">
              <w:t>,</w:t>
            </w:r>
            <w:r>
              <w:t xml:space="preserve"> and establish “informal arrangeme</w:t>
            </w:r>
            <w:r w:rsidR="00F7176D">
              <w:t xml:space="preserve">nts” with ancillary providers. </w:t>
            </w:r>
            <w:r>
              <w:t>PCMP</w:t>
            </w:r>
            <w:r w:rsidR="00A924F9">
              <w:t>s</w:t>
            </w:r>
            <w:r>
              <w:t xml:space="preserve"> receive PMPM payments and must offer increased access to care.</w:t>
            </w:r>
          </w:p>
          <w:p w14:paraId="319E57A2" w14:textId="77777777" w:rsidR="005B5890" w:rsidRPr="005B5890" w:rsidRDefault="005B5890" w:rsidP="001149A5">
            <w:pPr>
              <w:rPr>
                <w:b/>
                <w:i/>
                <w:sz w:val="18"/>
                <w:szCs w:val="18"/>
              </w:rPr>
            </w:pPr>
          </w:p>
          <w:p w14:paraId="2294A1B1" w14:textId="77777777" w:rsidR="00A02D1F" w:rsidRDefault="00A02D1F" w:rsidP="001149A5">
            <w:r w:rsidRPr="006A06B0">
              <w:rPr>
                <w:b/>
                <w:i/>
              </w:rPr>
              <w:t>Services Included</w:t>
            </w:r>
            <w:r w:rsidR="00A924F9">
              <w:t>:  E</w:t>
            </w:r>
            <w:r>
              <w:t>xisting Medicare and Medicaid services; RCCO</w:t>
            </w:r>
            <w:r w:rsidR="00A924F9">
              <w:t>s</w:t>
            </w:r>
            <w:r>
              <w:t xml:space="preserve"> and PCMPs will work with</w:t>
            </w:r>
            <w:r w:rsidR="00A924F9">
              <w:t xml:space="preserve"> the</w:t>
            </w:r>
            <w:r>
              <w:t xml:space="preserve"> state to integrate/coordinate behavioral health and LTSS with primary, acute</w:t>
            </w:r>
            <w:r w:rsidR="00A924F9">
              <w:t>,</w:t>
            </w:r>
            <w:r>
              <w:t xml:space="preserve"> and prescription drug care</w:t>
            </w:r>
            <w:r w:rsidR="00A924F9">
              <w:t>.</w:t>
            </w:r>
          </w:p>
          <w:p w14:paraId="3B0BD3D9" w14:textId="77777777" w:rsidR="005B5890" w:rsidRPr="005B5890" w:rsidRDefault="005B5890" w:rsidP="001149A5">
            <w:pPr>
              <w:rPr>
                <w:b/>
                <w:i/>
                <w:sz w:val="18"/>
                <w:szCs w:val="18"/>
              </w:rPr>
            </w:pPr>
          </w:p>
          <w:p w14:paraId="4FCB0FC9" w14:textId="77777777" w:rsidR="00A02D1F" w:rsidRDefault="00A02D1F" w:rsidP="001149A5">
            <w:r w:rsidRPr="006A06B0">
              <w:rPr>
                <w:b/>
                <w:i/>
              </w:rPr>
              <w:t>Ombuds Provision(s)</w:t>
            </w:r>
            <w:r>
              <w:t xml:space="preserve">: </w:t>
            </w:r>
            <w:r w:rsidR="00F7176D">
              <w:t xml:space="preserve"> </w:t>
            </w:r>
            <w:r>
              <w:t>Beneficiary Rights and Protection Alliance</w:t>
            </w:r>
            <w:r w:rsidR="00A924F9">
              <w:t>, which</w:t>
            </w:r>
            <w:r>
              <w:t xml:space="preserve"> includ</w:t>
            </w:r>
            <w:r w:rsidR="00A924F9">
              <w:t>es the</w:t>
            </w:r>
            <w:r>
              <w:t xml:space="preserve"> state, plans, LTC Ombudsman, Medicaid managed care ombudsman, SHIP, CO Center on Law &amp; Policy</w:t>
            </w:r>
            <w:r w:rsidR="00A924F9">
              <w:t>,</w:t>
            </w:r>
            <w:r>
              <w:t xml:space="preserve"> and CO Cross-Disability Coalition</w:t>
            </w:r>
            <w:r w:rsidR="00A924F9">
              <w:t>.</w:t>
            </w:r>
          </w:p>
          <w:p w14:paraId="3C2977B3" w14:textId="77777777" w:rsidR="005B5890" w:rsidRPr="005B5890" w:rsidRDefault="005B5890" w:rsidP="001149A5">
            <w:pPr>
              <w:rPr>
                <w:b/>
                <w:i/>
                <w:sz w:val="18"/>
                <w:szCs w:val="18"/>
              </w:rPr>
            </w:pPr>
          </w:p>
          <w:p w14:paraId="1DE1D42A" w14:textId="77777777" w:rsidR="00A02D1F" w:rsidRPr="00FF4121" w:rsidRDefault="00A02D1F" w:rsidP="001149A5">
            <w:r w:rsidRPr="006A06B0">
              <w:rPr>
                <w:b/>
                <w:i/>
              </w:rPr>
              <w:lastRenderedPageBreak/>
              <w:t>Financing</w:t>
            </w:r>
            <w:r>
              <w:t xml:space="preserve">:  Medicaid and Medicare FFS </w:t>
            </w:r>
            <w:r w:rsidR="00A924F9">
              <w:t xml:space="preserve">payments </w:t>
            </w:r>
            <w:r>
              <w:t xml:space="preserve">to providers continue; </w:t>
            </w:r>
            <w:r w:rsidR="00A924F9">
              <w:t xml:space="preserve">the </w:t>
            </w:r>
            <w:r>
              <w:t>state</w:t>
            </w:r>
            <w:r w:rsidR="00A924F9">
              <w:t xml:space="preserve"> is</w:t>
            </w:r>
            <w:r>
              <w:t xml:space="preserve"> responsible for “new investments and operating costs” for the demonstration and is eligible for retrospective performance payment</w:t>
            </w:r>
            <w:r w:rsidR="00A924F9">
              <w:t>s</w:t>
            </w:r>
            <w:r>
              <w:t xml:space="preserve"> if savings targets and quality standards are met; performance payment</w:t>
            </w:r>
            <w:r w:rsidR="00A924F9">
              <w:t>s are</w:t>
            </w:r>
            <w:r>
              <w:t xml:space="preserve"> based on </w:t>
            </w:r>
            <w:r w:rsidR="00A924F9">
              <w:t xml:space="preserve">an </w:t>
            </w:r>
            <w:r>
              <w:t xml:space="preserve">independent evaluation and </w:t>
            </w:r>
            <w:r w:rsidR="00A924F9">
              <w:t xml:space="preserve">if </w:t>
            </w:r>
            <w:r>
              <w:t xml:space="preserve">cost reductions </w:t>
            </w:r>
            <w:r w:rsidR="00A924F9">
              <w:t xml:space="preserve">fall </w:t>
            </w:r>
            <w:r>
              <w:t xml:space="preserve">below </w:t>
            </w:r>
            <w:r w:rsidR="00A924F9">
              <w:t xml:space="preserve">the </w:t>
            </w:r>
            <w:r>
              <w:t xml:space="preserve">Medicare minimum savings rate (MSR) which ranges from </w:t>
            </w:r>
            <w:r w:rsidRPr="00A924F9">
              <w:t>2</w:t>
            </w:r>
            <w:r w:rsidR="00A924F9" w:rsidRPr="00A924F9">
              <w:rPr>
                <w:rFonts w:cs="Segoe UI"/>
              </w:rPr>
              <w:t>‒</w:t>
            </w:r>
            <w:r w:rsidRPr="00A924F9">
              <w:t>4.5</w:t>
            </w:r>
            <w:r>
              <w:t xml:space="preserve">% based on </w:t>
            </w:r>
            <w:r w:rsidR="00A924F9">
              <w:t xml:space="preserve">the </w:t>
            </w:r>
            <w:r>
              <w:t>number of enrollees;</w:t>
            </w:r>
            <w:r w:rsidR="00A924F9">
              <w:t xml:space="preserve"> the</w:t>
            </w:r>
            <w:r>
              <w:t xml:space="preserve"> performance payment maximum is 6%</w:t>
            </w:r>
            <w:r w:rsidR="00A924F9">
              <w:t>.</w:t>
            </w:r>
          </w:p>
          <w:p w14:paraId="7B950354" w14:textId="77777777" w:rsidR="00A02D1F" w:rsidRDefault="00A02D1F" w:rsidP="001149A5"/>
        </w:tc>
      </w:tr>
      <w:tr w:rsidR="00A02D1F" w14:paraId="5C4B5806" w14:textId="77777777" w:rsidTr="005B5890">
        <w:tc>
          <w:tcPr>
            <w:tcW w:w="1795" w:type="dxa"/>
          </w:tcPr>
          <w:p w14:paraId="094FCDC3" w14:textId="77777777" w:rsidR="00A02D1F" w:rsidRDefault="00A02D1F" w:rsidP="001149A5">
            <w:r w:rsidRPr="00E2455E">
              <w:rPr>
                <w:b/>
              </w:rPr>
              <w:lastRenderedPageBreak/>
              <w:t xml:space="preserve">FEDERAL </w:t>
            </w:r>
            <w:r>
              <w:rPr>
                <w:b/>
              </w:rPr>
              <w:t xml:space="preserve">LTSS </w:t>
            </w:r>
            <w:r w:rsidRPr="00E2455E">
              <w:rPr>
                <w:b/>
              </w:rPr>
              <w:t>WAIVERS AND OPT</w:t>
            </w:r>
            <w:r w:rsidR="00DE52FD">
              <w:rPr>
                <w:b/>
              </w:rPr>
              <w:t>I</w:t>
            </w:r>
            <w:r w:rsidRPr="00E2455E">
              <w:rPr>
                <w:b/>
              </w:rPr>
              <w:t>ONS DEPLOYED</w:t>
            </w:r>
          </w:p>
        </w:tc>
        <w:tc>
          <w:tcPr>
            <w:tcW w:w="7555" w:type="dxa"/>
          </w:tcPr>
          <w:p w14:paraId="55956AA2" w14:textId="77777777" w:rsidR="005B5890" w:rsidRDefault="00A02D1F" w:rsidP="005B5890">
            <w:pPr>
              <w:spacing w:after="60"/>
            </w:pPr>
            <w:r w:rsidRPr="00FF4121">
              <w:t>1915(c) Home and Community Based Services Waivers</w:t>
            </w:r>
          </w:p>
          <w:p w14:paraId="6028BCEA" w14:textId="77777777" w:rsidR="005B5890" w:rsidRDefault="00A02D1F" w:rsidP="005B5890">
            <w:pPr>
              <w:spacing w:after="60"/>
            </w:pPr>
            <w:r w:rsidRPr="00FF4121">
              <w:t>1915(i) Home and Community Based Services State Plan Amendment</w:t>
            </w:r>
          </w:p>
          <w:p w14:paraId="15E444B6" w14:textId="77777777" w:rsidR="005B5890" w:rsidRDefault="00A02D1F" w:rsidP="005B5890">
            <w:pPr>
              <w:spacing w:after="60"/>
            </w:pPr>
            <w:r w:rsidRPr="00FF4121">
              <w:t>Money Follows the Person Demonstration</w:t>
            </w:r>
          </w:p>
          <w:p w14:paraId="712CBC93" w14:textId="77777777" w:rsidR="005B5890" w:rsidRDefault="00A02D1F" w:rsidP="00C335F9">
            <w:r w:rsidRPr="00FF4121">
              <w:t xml:space="preserve">Duals Financial Alignment Initiative Demonstration – Managed </w:t>
            </w:r>
            <w:r w:rsidR="00C335F9">
              <w:t>FFS</w:t>
            </w:r>
            <w:r w:rsidRPr="00FF4121">
              <w:t xml:space="preserve"> Model</w:t>
            </w:r>
          </w:p>
        </w:tc>
      </w:tr>
      <w:tr w:rsidR="00CE116F" w14:paraId="48DB455F" w14:textId="77777777" w:rsidTr="005B5890">
        <w:tc>
          <w:tcPr>
            <w:tcW w:w="1795" w:type="dxa"/>
          </w:tcPr>
          <w:p w14:paraId="517CCB80" w14:textId="77777777" w:rsidR="00CE116F" w:rsidRPr="00E2455E" w:rsidRDefault="00273F87" w:rsidP="00E74290">
            <w:pPr>
              <w:rPr>
                <w:b/>
              </w:rPr>
            </w:pPr>
            <w:r>
              <w:rPr>
                <w:b/>
              </w:rPr>
              <w:t xml:space="preserve">MANAGED CARE </w:t>
            </w:r>
            <w:r w:rsidR="00CE116F">
              <w:rPr>
                <w:b/>
              </w:rPr>
              <w:t>C</w:t>
            </w:r>
            <w:r w:rsidR="00E74290">
              <w:rPr>
                <w:b/>
              </w:rPr>
              <w:t>ONTRACTING</w:t>
            </w:r>
          </w:p>
        </w:tc>
        <w:tc>
          <w:tcPr>
            <w:tcW w:w="7555" w:type="dxa"/>
          </w:tcPr>
          <w:p w14:paraId="3B97C7DD" w14:textId="77777777" w:rsidR="00CE116F" w:rsidRPr="00FF4121" w:rsidRDefault="00B520F2" w:rsidP="00B520F2">
            <w:pPr>
              <w:spacing w:after="60"/>
            </w:pPr>
            <w:r>
              <w:t>Competitive procurement: 1</w:t>
            </w:r>
            <w:r w:rsidR="00273F87">
              <w:t xml:space="preserve"> Regional Care Collaborative Organization was selected for each of 7 Regions</w:t>
            </w:r>
          </w:p>
        </w:tc>
      </w:tr>
    </w:tbl>
    <w:p w14:paraId="1F01306B" w14:textId="77777777" w:rsidR="00E55B64" w:rsidRDefault="00E55B64" w:rsidP="00A02D1F"/>
    <w:p w14:paraId="0BAB49B9" w14:textId="77777777" w:rsidR="00E55B64" w:rsidRDefault="00E55B64">
      <w:r>
        <w:br w:type="page"/>
      </w:r>
    </w:p>
    <w:p w14:paraId="4537F14F" w14:textId="77777777" w:rsidR="00A02D1F" w:rsidRDefault="00A02D1F" w:rsidP="00A02D1F"/>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3BD51B01" w14:textId="77777777" w:rsidTr="005B5890">
        <w:tc>
          <w:tcPr>
            <w:tcW w:w="1795" w:type="dxa"/>
            <w:shd w:val="clear" w:color="auto" w:fill="1F497D" w:themeFill="text2"/>
          </w:tcPr>
          <w:p w14:paraId="0E3138E5" w14:textId="77777777" w:rsidR="00A02D1F" w:rsidRPr="005B5890" w:rsidRDefault="00A02D1F" w:rsidP="001149A5">
            <w:pPr>
              <w:rPr>
                <w:b/>
                <w:color w:val="FFFFFF" w:themeColor="background1"/>
                <w:sz w:val="28"/>
                <w:szCs w:val="28"/>
              </w:rPr>
            </w:pPr>
            <w:r w:rsidRPr="005B5890">
              <w:rPr>
                <w:b/>
                <w:color w:val="FFFFFF" w:themeColor="background1"/>
                <w:sz w:val="28"/>
                <w:szCs w:val="28"/>
              </w:rPr>
              <w:t>STATE</w:t>
            </w:r>
          </w:p>
        </w:tc>
        <w:tc>
          <w:tcPr>
            <w:tcW w:w="7555" w:type="dxa"/>
            <w:shd w:val="clear" w:color="auto" w:fill="1F497D" w:themeFill="text2"/>
          </w:tcPr>
          <w:p w14:paraId="116070D3" w14:textId="77777777" w:rsidR="00A02D1F" w:rsidRPr="005B5890" w:rsidRDefault="00A02D1F" w:rsidP="001149A5">
            <w:pPr>
              <w:rPr>
                <w:b/>
                <w:color w:val="FFFFFF" w:themeColor="background1"/>
                <w:sz w:val="28"/>
                <w:szCs w:val="28"/>
              </w:rPr>
            </w:pPr>
            <w:r w:rsidRPr="005B5890">
              <w:rPr>
                <w:b/>
                <w:color w:val="FFFFFF" w:themeColor="background1"/>
                <w:sz w:val="28"/>
                <w:szCs w:val="28"/>
              </w:rPr>
              <w:t>HAWAII</w:t>
            </w:r>
          </w:p>
        </w:tc>
      </w:tr>
      <w:tr w:rsidR="00A02D1F" w14:paraId="55725862" w14:textId="77777777" w:rsidTr="005B5890">
        <w:tc>
          <w:tcPr>
            <w:tcW w:w="1795" w:type="dxa"/>
          </w:tcPr>
          <w:p w14:paraId="7979D2B9" w14:textId="77777777" w:rsidR="00A02D1F" w:rsidRPr="00455A26" w:rsidRDefault="00A02D1F" w:rsidP="001149A5">
            <w:pPr>
              <w:rPr>
                <w:b/>
              </w:rPr>
            </w:pPr>
            <w:r w:rsidRPr="00455A26">
              <w:rPr>
                <w:b/>
              </w:rPr>
              <w:t>RESPONSIBLE AGENCIES</w:t>
            </w:r>
          </w:p>
        </w:tc>
        <w:tc>
          <w:tcPr>
            <w:tcW w:w="7555" w:type="dxa"/>
          </w:tcPr>
          <w:p w14:paraId="5195E97C" w14:textId="77777777" w:rsidR="00A02D1F" w:rsidRDefault="00A02D1F" w:rsidP="001149A5">
            <w:r>
              <w:t>Department of Human Services, Med-Quest Division</w:t>
            </w:r>
          </w:p>
          <w:p w14:paraId="32508105" w14:textId="215A8033" w:rsidR="005B5890" w:rsidRDefault="00A02D1F" w:rsidP="001149A5">
            <w:r>
              <w:t>Department of Health, Executive Office on Aging</w:t>
            </w:r>
          </w:p>
        </w:tc>
      </w:tr>
      <w:tr w:rsidR="00A02D1F" w14:paraId="4CF1E040" w14:textId="77777777" w:rsidTr="005B5890">
        <w:tc>
          <w:tcPr>
            <w:tcW w:w="1795" w:type="dxa"/>
          </w:tcPr>
          <w:p w14:paraId="1EB590F4" w14:textId="77777777" w:rsidR="00A02D1F" w:rsidRDefault="00A02D1F" w:rsidP="001149A5">
            <w:r w:rsidRPr="00455A26">
              <w:rPr>
                <w:b/>
              </w:rPr>
              <w:t>NATIONAL RANKINGS</w:t>
            </w:r>
            <w:r w:rsidRPr="00455A26">
              <w:rPr>
                <w:b/>
                <w:vertAlign w:val="superscript"/>
              </w:rPr>
              <w:footnoteReference w:id="14"/>
            </w:r>
          </w:p>
        </w:tc>
        <w:tc>
          <w:tcPr>
            <w:tcW w:w="7555" w:type="dxa"/>
          </w:tcPr>
          <w:p w14:paraId="3686A2F4" w14:textId="27F4EC9C" w:rsidR="00A02D1F" w:rsidRDefault="00A02D1F" w:rsidP="001149A5">
            <w:r>
              <w:t xml:space="preserve">AARP scorecard:  Overall Rank = </w:t>
            </w:r>
            <w:r w:rsidR="00D2019D">
              <w:t>6</w:t>
            </w:r>
            <w:r>
              <w:rPr>
                <w:rStyle w:val="FootnoteReference"/>
              </w:rPr>
              <w:footnoteReference w:id="15"/>
            </w:r>
            <w:r w:rsidR="00D2019D">
              <w:t xml:space="preserve"> (Ranked </w:t>
            </w:r>
            <w:r w:rsidR="00E74290">
              <w:t>#</w:t>
            </w:r>
            <w:r w:rsidR="00D2019D">
              <w:t>4 in 2011</w:t>
            </w:r>
          </w:p>
          <w:p w14:paraId="66263AF6" w14:textId="77777777" w:rsidR="00A02D1F" w:rsidRDefault="00A02D1F" w:rsidP="001149A5">
            <w:r>
              <w:t>2011 Medicaid Home and Community Based Services Percentage Rank:  30</w:t>
            </w:r>
          </w:p>
          <w:p w14:paraId="14459856" w14:textId="06836362" w:rsidR="00A02D1F" w:rsidRDefault="00CF6B37" w:rsidP="001149A5">
            <w:r>
              <w:t>2011 Medicaid Home and Community Based Services Percentage Rank:  NA</w:t>
            </w:r>
            <w:r>
              <w:rPr>
                <w:rStyle w:val="FootnoteReference"/>
              </w:rPr>
              <w:footnoteReference w:id="16"/>
            </w:r>
          </w:p>
        </w:tc>
      </w:tr>
      <w:tr w:rsidR="00A02D1F" w14:paraId="6F31C44E" w14:textId="77777777" w:rsidTr="005B5890">
        <w:tc>
          <w:tcPr>
            <w:tcW w:w="1795" w:type="dxa"/>
          </w:tcPr>
          <w:p w14:paraId="7634DC40" w14:textId="77777777" w:rsidR="00A02D1F" w:rsidRDefault="00A02D1F" w:rsidP="001149A5">
            <w:r>
              <w:rPr>
                <w:b/>
              </w:rPr>
              <w:t xml:space="preserve">RELATED </w:t>
            </w:r>
            <w:r w:rsidRPr="00E2455E">
              <w:rPr>
                <w:b/>
              </w:rPr>
              <w:t>LTSS VISION, VALUES, PRINCIPLES</w:t>
            </w:r>
          </w:p>
        </w:tc>
        <w:tc>
          <w:tcPr>
            <w:tcW w:w="7555" w:type="dxa"/>
          </w:tcPr>
          <w:p w14:paraId="64F27DC1" w14:textId="77777777" w:rsidR="00A02D1F" w:rsidRDefault="00A02D1F" w:rsidP="001149A5">
            <w:r>
              <w:t>QExA – QUEST Expanded Access for Healthy Long-Term Living</w:t>
            </w:r>
            <w:r w:rsidR="00A924F9">
              <w:t>:</w:t>
            </w:r>
          </w:p>
          <w:p w14:paraId="45CF54B7" w14:textId="77777777" w:rsidR="00A02D1F" w:rsidRDefault="00A02D1F" w:rsidP="001149A5">
            <w:r>
              <w:t>Medicaid managed care program that incorporates long-term services and supports.</w:t>
            </w:r>
          </w:p>
          <w:p w14:paraId="3DF1D722" w14:textId="77777777" w:rsidR="005B5890" w:rsidRDefault="005B5890" w:rsidP="001149A5"/>
          <w:p w14:paraId="01D7075A" w14:textId="77777777" w:rsidR="00A02D1F" w:rsidRDefault="00A02D1F" w:rsidP="001149A5">
            <w:r>
              <w:t>Goals:</w:t>
            </w:r>
          </w:p>
          <w:p w14:paraId="3141AC90" w14:textId="77777777" w:rsidR="00A02D1F" w:rsidRDefault="00A02D1F" w:rsidP="00A924F9">
            <w:pPr>
              <w:pStyle w:val="ListParagraph"/>
              <w:numPr>
                <w:ilvl w:val="0"/>
                <w:numId w:val="9"/>
              </w:numPr>
              <w:spacing w:after="60"/>
              <w:contextualSpacing w:val="0"/>
            </w:pPr>
            <w:r>
              <w:t>Improve the health of our Medicaid clients.</w:t>
            </w:r>
          </w:p>
          <w:p w14:paraId="3F85D1E1" w14:textId="77777777" w:rsidR="00A02D1F" w:rsidRDefault="00A02D1F" w:rsidP="00A924F9">
            <w:pPr>
              <w:pStyle w:val="ListParagraph"/>
              <w:numPr>
                <w:ilvl w:val="0"/>
                <w:numId w:val="9"/>
              </w:numPr>
              <w:spacing w:after="60"/>
              <w:contextualSpacing w:val="0"/>
            </w:pPr>
            <w:r>
              <w:t>Connect Medicaid clients with a doctor who will be responsible for addressing their health</w:t>
            </w:r>
            <w:r w:rsidR="00A924F9">
              <w:t xml:space="preserve"> </w:t>
            </w:r>
            <w:r>
              <w:t>care needs.</w:t>
            </w:r>
          </w:p>
          <w:p w14:paraId="0BD16CBF" w14:textId="77777777" w:rsidR="00A924F9" w:rsidRDefault="00A02D1F" w:rsidP="00A924F9">
            <w:pPr>
              <w:pStyle w:val="ListParagraph"/>
              <w:numPr>
                <w:ilvl w:val="0"/>
                <w:numId w:val="9"/>
              </w:numPr>
              <w:spacing w:after="60"/>
              <w:contextualSpacing w:val="0"/>
            </w:pPr>
            <w:r>
              <w:t>Support client independence, responsibility</w:t>
            </w:r>
            <w:r w:rsidR="00A924F9">
              <w:t>,</w:t>
            </w:r>
            <w:r>
              <w:t xml:space="preserve"> and choices for health</w:t>
            </w:r>
            <w:r w:rsidR="00A924F9">
              <w:t xml:space="preserve"> </w:t>
            </w:r>
            <w:r>
              <w:t>care.</w:t>
            </w:r>
          </w:p>
          <w:p w14:paraId="16B9C11A" w14:textId="3E0C5AE5" w:rsidR="005B5890" w:rsidRDefault="00A02D1F" w:rsidP="00FD38C0">
            <w:pPr>
              <w:pStyle w:val="ListParagraph"/>
              <w:numPr>
                <w:ilvl w:val="0"/>
                <w:numId w:val="9"/>
              </w:numPr>
              <w:ind w:left="725"/>
            </w:pPr>
            <w:r>
              <w:t>Provide quality health services in the homes and/or communities of clients, whenever possible.</w:t>
            </w:r>
            <w:r>
              <w:rPr>
                <w:rStyle w:val="FootnoteReference"/>
              </w:rPr>
              <w:footnoteReference w:id="17"/>
            </w:r>
          </w:p>
        </w:tc>
      </w:tr>
      <w:tr w:rsidR="00A02D1F" w14:paraId="5CAF2756" w14:textId="77777777" w:rsidTr="005B5890">
        <w:tc>
          <w:tcPr>
            <w:tcW w:w="1795" w:type="dxa"/>
          </w:tcPr>
          <w:p w14:paraId="6344D793" w14:textId="77777777" w:rsidR="00A02D1F" w:rsidRDefault="00A02D1F" w:rsidP="001149A5">
            <w:pPr>
              <w:rPr>
                <w:b/>
              </w:rPr>
            </w:pPr>
            <w:r w:rsidRPr="00E2455E">
              <w:rPr>
                <w:b/>
              </w:rPr>
              <w:t>LTSS MODELS DEPLOYED</w:t>
            </w:r>
            <w:r>
              <w:rPr>
                <w:b/>
              </w:rPr>
              <w:t xml:space="preserve"> –</w:t>
            </w:r>
          </w:p>
          <w:p w14:paraId="630F0A53" w14:textId="77777777" w:rsidR="00A02D1F" w:rsidRDefault="00A02D1F" w:rsidP="001149A5">
            <w:r>
              <w:rPr>
                <w:b/>
              </w:rPr>
              <w:t>Includes Duals Models if Applicable</w:t>
            </w:r>
          </w:p>
        </w:tc>
        <w:tc>
          <w:tcPr>
            <w:tcW w:w="7555" w:type="dxa"/>
          </w:tcPr>
          <w:p w14:paraId="530C0FE2" w14:textId="76B1C4CF" w:rsidR="00A02D1F" w:rsidRDefault="005D2EFF" w:rsidP="00D2019D">
            <w:r>
              <w:t xml:space="preserve">QUEST Expanded Access (QExA) - </w:t>
            </w:r>
            <w:r w:rsidR="00D2019D">
              <w:t>Statewide mandatory m</w:t>
            </w:r>
            <w:r w:rsidR="00A02D1F">
              <w:t xml:space="preserve">anaged </w:t>
            </w:r>
            <w:r w:rsidR="00B54034">
              <w:t>care</w:t>
            </w:r>
            <w:r w:rsidR="00A02D1F">
              <w:t xml:space="preserve"> system</w:t>
            </w:r>
            <w:r w:rsidR="00B54034">
              <w:t xml:space="preserve"> encompassing acute</w:t>
            </w:r>
            <w:r>
              <w:t xml:space="preserve"> </w:t>
            </w:r>
            <w:r w:rsidR="00B54034">
              <w:t>care, primary care and institutional &amp; community based LTSS</w:t>
            </w:r>
            <w:r w:rsidR="00A02D1F">
              <w:t xml:space="preserve"> using capitated payment model</w:t>
            </w:r>
            <w:r w:rsidR="008A72D3">
              <w:rPr>
                <w:rStyle w:val="FootnoteReference"/>
              </w:rPr>
              <w:footnoteReference w:id="18"/>
            </w:r>
          </w:p>
          <w:p w14:paraId="10CA2300" w14:textId="77777777" w:rsidR="00D2019D" w:rsidRDefault="00D2019D" w:rsidP="00FD38C0">
            <w:pPr>
              <w:pStyle w:val="ListParagraph"/>
              <w:numPr>
                <w:ilvl w:val="0"/>
                <w:numId w:val="14"/>
              </w:numPr>
            </w:pPr>
            <w:r>
              <w:t>MCO completes face-to-face assessment using state assessment tool and develops care plan</w:t>
            </w:r>
          </w:p>
          <w:p w14:paraId="35AD7EEF" w14:textId="77777777" w:rsidR="00D2019D" w:rsidRDefault="00D2019D" w:rsidP="00FD38C0">
            <w:pPr>
              <w:pStyle w:val="ListParagraph"/>
              <w:numPr>
                <w:ilvl w:val="0"/>
                <w:numId w:val="14"/>
              </w:numPr>
            </w:pPr>
            <w:r>
              <w:t>Face to face reassessment required every 90 days for HCBS and every 180 days for NFs</w:t>
            </w:r>
          </w:p>
          <w:p w14:paraId="5BEB58AF" w14:textId="77777777" w:rsidR="00D2019D" w:rsidRDefault="00D2019D" w:rsidP="00FD38C0">
            <w:pPr>
              <w:pStyle w:val="ListParagraph"/>
              <w:numPr>
                <w:ilvl w:val="0"/>
                <w:numId w:val="14"/>
              </w:numPr>
            </w:pPr>
            <w:r>
              <w:t>Contractors at risk for all covered benefits including primary and acute medical care, behavioral health, pharmacy,</w:t>
            </w:r>
            <w:r w:rsidR="00E74290">
              <w:t xml:space="preserve"> transportation, </w:t>
            </w:r>
            <w:r>
              <w:t xml:space="preserve">HCBS, NF, </w:t>
            </w:r>
            <w:r w:rsidR="00E74290">
              <w:t>residential living services, adult residential care and foster family homes</w:t>
            </w:r>
          </w:p>
          <w:p w14:paraId="6EB624D0" w14:textId="48552722" w:rsidR="005D2EFF" w:rsidRDefault="005D2EFF" w:rsidP="005D2EFF">
            <w:r>
              <w:t>Beginning in January 2015, the four separate managed care programs, including QExA, will be integrated into new comprehensive QUEST Integration (QI) program.</w:t>
            </w:r>
            <w:r w:rsidR="0014445C">
              <w:rPr>
                <w:rStyle w:val="FootnoteReference"/>
              </w:rPr>
              <w:footnoteReference w:id="19"/>
            </w:r>
          </w:p>
        </w:tc>
      </w:tr>
      <w:tr w:rsidR="00A02D1F" w14:paraId="090EE239" w14:textId="77777777" w:rsidTr="005B5890">
        <w:tc>
          <w:tcPr>
            <w:tcW w:w="1795" w:type="dxa"/>
          </w:tcPr>
          <w:p w14:paraId="4684FE1C" w14:textId="77777777" w:rsidR="00A02D1F" w:rsidRDefault="00A02D1F" w:rsidP="001149A5">
            <w:r w:rsidRPr="00E2455E">
              <w:rPr>
                <w:b/>
              </w:rPr>
              <w:lastRenderedPageBreak/>
              <w:t xml:space="preserve">FEDERAL </w:t>
            </w:r>
            <w:r>
              <w:rPr>
                <w:b/>
              </w:rPr>
              <w:t xml:space="preserve">LTSS </w:t>
            </w:r>
            <w:r w:rsidRPr="00E2455E">
              <w:rPr>
                <w:b/>
              </w:rPr>
              <w:t xml:space="preserve">WAIVERS AND </w:t>
            </w:r>
            <w:r w:rsidR="00DE52FD">
              <w:rPr>
                <w:b/>
              </w:rPr>
              <w:t>OPTIONS</w:t>
            </w:r>
            <w:r w:rsidRPr="00E2455E">
              <w:rPr>
                <w:b/>
              </w:rPr>
              <w:t xml:space="preserve"> DEPLOYED</w:t>
            </w:r>
          </w:p>
        </w:tc>
        <w:tc>
          <w:tcPr>
            <w:tcW w:w="7555" w:type="dxa"/>
          </w:tcPr>
          <w:p w14:paraId="77155947" w14:textId="77777777" w:rsidR="00A02D1F" w:rsidRDefault="00A02D1F" w:rsidP="001149A5">
            <w:r>
              <w:t>1115 Demonstration Waiver</w:t>
            </w:r>
          </w:p>
        </w:tc>
      </w:tr>
      <w:tr w:rsidR="00E74290" w14:paraId="489720E4" w14:textId="77777777" w:rsidTr="005B5890">
        <w:tc>
          <w:tcPr>
            <w:tcW w:w="1795" w:type="dxa"/>
          </w:tcPr>
          <w:p w14:paraId="1B0947B3" w14:textId="732FE490" w:rsidR="00E74290" w:rsidRDefault="006030EF" w:rsidP="001149A5">
            <w:pPr>
              <w:rPr>
                <w:b/>
              </w:rPr>
            </w:pPr>
            <w:r>
              <w:rPr>
                <w:b/>
              </w:rPr>
              <w:t>CONTRACTING</w:t>
            </w:r>
            <w:bookmarkStart w:id="0" w:name="_GoBack"/>
            <w:bookmarkEnd w:id="0"/>
          </w:p>
          <w:p w14:paraId="4E107132" w14:textId="77777777" w:rsidR="00E74290" w:rsidRPr="00E2455E" w:rsidRDefault="00E74290" w:rsidP="001149A5">
            <w:pPr>
              <w:rPr>
                <w:b/>
              </w:rPr>
            </w:pPr>
          </w:p>
        </w:tc>
        <w:tc>
          <w:tcPr>
            <w:tcW w:w="7555" w:type="dxa"/>
          </w:tcPr>
          <w:p w14:paraId="67D37CD4" w14:textId="77777777" w:rsidR="00E74290" w:rsidRDefault="00A84389" w:rsidP="001149A5">
            <w:r>
              <w:t xml:space="preserve">Current QExA program: </w:t>
            </w:r>
            <w:r w:rsidR="00E74290">
              <w:t>Competitive procurement with 2 current MCOs</w:t>
            </w:r>
          </w:p>
          <w:p w14:paraId="3768BFE9" w14:textId="77777777" w:rsidR="00A84389" w:rsidRDefault="00A84389" w:rsidP="00A84389">
            <w:r>
              <w:t xml:space="preserve">QUEST Integration program: Competitive procurement with 5 incumbent MCOs serving both QUEST and QExA enrollees awarded contracts with enrollment beginning in </w:t>
            </w:r>
            <w:r w:rsidR="00A17123">
              <w:t xml:space="preserve">January </w:t>
            </w:r>
            <w:r>
              <w:t>2015</w:t>
            </w:r>
          </w:p>
        </w:tc>
      </w:tr>
    </w:tbl>
    <w:p w14:paraId="68D59D19" w14:textId="77777777" w:rsidR="00A02D1F" w:rsidRDefault="00A02D1F" w:rsidP="00A02D1F"/>
    <w:p w14:paraId="65F8B2DA" w14:textId="77777777" w:rsidR="00A02D1F" w:rsidRDefault="00A02D1F" w:rsidP="00A02D1F">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016B930A" w14:textId="77777777" w:rsidTr="005B5890">
        <w:trPr>
          <w:tblHeader/>
        </w:trPr>
        <w:tc>
          <w:tcPr>
            <w:tcW w:w="1795" w:type="dxa"/>
            <w:shd w:val="clear" w:color="auto" w:fill="1F497D" w:themeFill="text2"/>
          </w:tcPr>
          <w:p w14:paraId="10F24F2F" w14:textId="77777777" w:rsidR="00A02D1F" w:rsidRPr="005B5890" w:rsidRDefault="00A02D1F" w:rsidP="001149A5">
            <w:pPr>
              <w:rPr>
                <w:b/>
                <w:color w:val="FFFFFF" w:themeColor="background1"/>
                <w:sz w:val="28"/>
                <w:szCs w:val="28"/>
              </w:rPr>
            </w:pPr>
            <w:r w:rsidRPr="005B5890">
              <w:rPr>
                <w:b/>
                <w:color w:val="FFFFFF" w:themeColor="background1"/>
                <w:sz w:val="28"/>
                <w:szCs w:val="28"/>
              </w:rPr>
              <w:lastRenderedPageBreak/>
              <w:t>STATE</w:t>
            </w:r>
          </w:p>
        </w:tc>
        <w:tc>
          <w:tcPr>
            <w:tcW w:w="7555" w:type="dxa"/>
            <w:shd w:val="clear" w:color="auto" w:fill="1F497D" w:themeFill="text2"/>
          </w:tcPr>
          <w:p w14:paraId="3AD46676" w14:textId="77777777" w:rsidR="00A02D1F" w:rsidRPr="005B5890" w:rsidRDefault="00A02D1F" w:rsidP="001149A5">
            <w:pPr>
              <w:rPr>
                <w:b/>
                <w:color w:val="FFFFFF" w:themeColor="background1"/>
                <w:sz w:val="28"/>
                <w:szCs w:val="28"/>
              </w:rPr>
            </w:pPr>
            <w:r w:rsidRPr="005B5890">
              <w:rPr>
                <w:b/>
                <w:color w:val="FFFFFF" w:themeColor="background1"/>
                <w:sz w:val="28"/>
                <w:szCs w:val="28"/>
              </w:rPr>
              <w:t>MINNESOTA</w:t>
            </w:r>
          </w:p>
        </w:tc>
      </w:tr>
      <w:tr w:rsidR="00A02D1F" w14:paraId="58508675" w14:textId="77777777" w:rsidTr="005B5890">
        <w:tc>
          <w:tcPr>
            <w:tcW w:w="1795" w:type="dxa"/>
          </w:tcPr>
          <w:p w14:paraId="16F495C4" w14:textId="77777777" w:rsidR="00A02D1F" w:rsidRPr="00455A26" w:rsidRDefault="00A02D1F" w:rsidP="001149A5">
            <w:pPr>
              <w:rPr>
                <w:b/>
              </w:rPr>
            </w:pPr>
            <w:r w:rsidRPr="00455A26">
              <w:rPr>
                <w:b/>
              </w:rPr>
              <w:t>RESPONSIBLE AGENCIES</w:t>
            </w:r>
          </w:p>
        </w:tc>
        <w:tc>
          <w:tcPr>
            <w:tcW w:w="7555" w:type="dxa"/>
          </w:tcPr>
          <w:p w14:paraId="40223D59" w14:textId="77777777" w:rsidR="00A02D1F" w:rsidRDefault="00A02D1F" w:rsidP="001149A5">
            <w:r>
              <w:t>Department of Human Services:</w:t>
            </w:r>
          </w:p>
          <w:p w14:paraId="78DD2E92" w14:textId="3E203A8B" w:rsidR="00A02D1F" w:rsidRDefault="00A02D1F" w:rsidP="001149A5">
            <w:r>
              <w:t>Continuing Care Administration and Health Care Administration</w:t>
            </w:r>
          </w:p>
        </w:tc>
      </w:tr>
      <w:tr w:rsidR="00A02D1F" w14:paraId="58084D9B" w14:textId="77777777" w:rsidTr="005B5890">
        <w:tc>
          <w:tcPr>
            <w:tcW w:w="1795" w:type="dxa"/>
          </w:tcPr>
          <w:p w14:paraId="2443143E" w14:textId="77777777" w:rsidR="00A02D1F" w:rsidRDefault="00A02D1F" w:rsidP="001149A5">
            <w:r w:rsidRPr="00455A26">
              <w:rPr>
                <w:b/>
              </w:rPr>
              <w:t>NATIONAL RANKINGS</w:t>
            </w:r>
            <w:r w:rsidRPr="00455A26">
              <w:rPr>
                <w:b/>
                <w:vertAlign w:val="superscript"/>
              </w:rPr>
              <w:footnoteReference w:id="20"/>
            </w:r>
          </w:p>
        </w:tc>
        <w:tc>
          <w:tcPr>
            <w:tcW w:w="7555" w:type="dxa"/>
          </w:tcPr>
          <w:p w14:paraId="3C6C4AEB" w14:textId="77777777" w:rsidR="00A02D1F" w:rsidRDefault="00A02D1F" w:rsidP="001149A5">
            <w:r>
              <w:t>AARP scorecard:  Overall Rank = 1</w:t>
            </w:r>
            <w:r>
              <w:rPr>
                <w:rStyle w:val="FootnoteReference"/>
              </w:rPr>
              <w:footnoteReference w:id="21"/>
            </w:r>
            <w:r w:rsidR="00E74290">
              <w:t xml:space="preserve"> (Also ranked #1 in 2011) </w:t>
            </w:r>
          </w:p>
          <w:p w14:paraId="2182DC49" w14:textId="77777777" w:rsidR="00A02D1F" w:rsidRDefault="00A02D1F" w:rsidP="001149A5">
            <w:r>
              <w:t>2011 Medicaid Home and Community Based Services Percentage Rank:  3</w:t>
            </w:r>
          </w:p>
          <w:p w14:paraId="0653CDBC" w14:textId="123FFE10" w:rsidR="00A02D1F" w:rsidRDefault="007B69AA" w:rsidP="001149A5">
            <w:r>
              <w:t>2012 Medicaid Home and Community Based Services Percentage Rank:  2</w:t>
            </w:r>
          </w:p>
        </w:tc>
      </w:tr>
      <w:tr w:rsidR="00A02D1F" w14:paraId="7B409D1F" w14:textId="77777777" w:rsidTr="005B5890">
        <w:tc>
          <w:tcPr>
            <w:tcW w:w="1795" w:type="dxa"/>
          </w:tcPr>
          <w:p w14:paraId="519628DF" w14:textId="77777777" w:rsidR="00A02D1F" w:rsidRDefault="00A02D1F" w:rsidP="001149A5">
            <w:r>
              <w:rPr>
                <w:b/>
              </w:rPr>
              <w:t xml:space="preserve">RELATED </w:t>
            </w:r>
            <w:r w:rsidRPr="00E2455E">
              <w:rPr>
                <w:b/>
              </w:rPr>
              <w:t>LTSS VISION, VALUES, PRINCIPLES</w:t>
            </w:r>
          </w:p>
        </w:tc>
        <w:tc>
          <w:tcPr>
            <w:tcW w:w="7555" w:type="dxa"/>
          </w:tcPr>
          <w:p w14:paraId="1B78F942" w14:textId="0897C939" w:rsidR="005B5890" w:rsidRDefault="00A02D1F" w:rsidP="001149A5">
            <w:pPr>
              <w:rPr>
                <w:b/>
                <w:u w:val="single"/>
              </w:rPr>
            </w:pPr>
            <w:r w:rsidRPr="001149A5">
              <w:t>Reform 2020:  Pathways to Independence</w:t>
            </w:r>
            <w:r w:rsidRPr="001149A5">
              <w:rPr>
                <w:vertAlign w:val="superscript"/>
              </w:rPr>
              <w:footnoteReference w:id="22"/>
            </w:r>
          </w:p>
          <w:p w14:paraId="0AFF185F" w14:textId="77777777" w:rsidR="00A02D1F" w:rsidRPr="005B5890" w:rsidRDefault="00A02D1F" w:rsidP="001149A5">
            <w:r w:rsidRPr="005B5890">
              <w:t>Values and Vision</w:t>
            </w:r>
            <w:r w:rsidR="005B5890">
              <w:t>:</w:t>
            </w:r>
          </w:p>
          <w:p w14:paraId="77569B3F" w14:textId="77777777" w:rsidR="00A02D1F" w:rsidRPr="00393FC1" w:rsidRDefault="00A02D1F" w:rsidP="0083649F">
            <w:pPr>
              <w:numPr>
                <w:ilvl w:val="0"/>
                <w:numId w:val="10"/>
              </w:numPr>
              <w:spacing w:after="60"/>
            </w:pPr>
            <w:r w:rsidRPr="00393FC1">
              <w:t>Achieve better health outcomes</w:t>
            </w:r>
            <w:r w:rsidR="001149A5">
              <w:t>.</w:t>
            </w:r>
          </w:p>
          <w:p w14:paraId="508EBC91" w14:textId="77777777" w:rsidR="00A02D1F" w:rsidRPr="00393FC1" w:rsidRDefault="00A02D1F" w:rsidP="00653685">
            <w:pPr>
              <w:numPr>
                <w:ilvl w:val="0"/>
                <w:numId w:val="10"/>
              </w:numPr>
              <w:spacing w:after="60"/>
            </w:pPr>
            <w:r w:rsidRPr="00393FC1">
              <w:t>Simplify administration of the program and access to the program</w:t>
            </w:r>
            <w:r w:rsidR="001149A5">
              <w:t>.</w:t>
            </w:r>
          </w:p>
          <w:p w14:paraId="0EE4EA1C" w14:textId="77777777" w:rsidR="00A02D1F" w:rsidRPr="00393FC1" w:rsidRDefault="00A02D1F">
            <w:pPr>
              <w:numPr>
                <w:ilvl w:val="0"/>
                <w:numId w:val="10"/>
              </w:numPr>
              <w:spacing w:after="60"/>
            </w:pPr>
            <w:r w:rsidRPr="00393FC1">
              <w:t>LTSS support people in having a meaningful life at all stages of life, according to their own goals, providing opportunities to make meaningful contributions, and built upon what is important to them.</w:t>
            </w:r>
          </w:p>
          <w:p w14:paraId="7EF5E911" w14:textId="77777777" w:rsidR="00A02D1F" w:rsidRDefault="00A02D1F">
            <w:pPr>
              <w:numPr>
                <w:ilvl w:val="0"/>
                <w:numId w:val="10"/>
              </w:numPr>
            </w:pPr>
            <w:r w:rsidRPr="00393FC1">
              <w:t>LTSS system is flexible, responsive</w:t>
            </w:r>
            <w:r w:rsidR="001149A5">
              <w:t>,</w:t>
            </w:r>
            <w:r w:rsidRPr="00393FC1">
              <w:t xml:space="preserve"> and accessible by people who have an assessed need for LTSS.</w:t>
            </w:r>
          </w:p>
          <w:p w14:paraId="62734590" w14:textId="1DA47B41" w:rsidR="005B5890" w:rsidRDefault="00A02D1F" w:rsidP="00FD38C0">
            <w:pPr>
              <w:pStyle w:val="ListParagraph"/>
              <w:numPr>
                <w:ilvl w:val="0"/>
                <w:numId w:val="10"/>
              </w:numPr>
            </w:pPr>
            <w:r w:rsidRPr="001C2974">
              <w:t>The Medicaid program and LTSS system are well-managed to ensure its sustainability in order to be</w:t>
            </w:r>
            <w:r w:rsidRPr="00393FC1">
              <w:t xml:space="preserve"> available to those who need it in the future.</w:t>
            </w:r>
            <w:r w:rsidRPr="00393FC1">
              <w:rPr>
                <w:vertAlign w:val="superscript"/>
              </w:rPr>
              <w:footnoteReference w:id="23"/>
            </w:r>
          </w:p>
        </w:tc>
      </w:tr>
      <w:tr w:rsidR="00A02D1F" w14:paraId="519063C0" w14:textId="77777777" w:rsidTr="005B5890">
        <w:tc>
          <w:tcPr>
            <w:tcW w:w="1795" w:type="dxa"/>
          </w:tcPr>
          <w:p w14:paraId="78D8991B" w14:textId="77777777" w:rsidR="00A02D1F" w:rsidRDefault="00A02D1F" w:rsidP="001149A5">
            <w:pPr>
              <w:rPr>
                <w:b/>
              </w:rPr>
            </w:pPr>
            <w:r w:rsidRPr="00E2455E">
              <w:rPr>
                <w:b/>
              </w:rPr>
              <w:t>LTSS MODELS DEPLOYED</w:t>
            </w:r>
            <w:r>
              <w:rPr>
                <w:b/>
              </w:rPr>
              <w:t xml:space="preserve"> –</w:t>
            </w:r>
          </w:p>
          <w:p w14:paraId="2876A1E9" w14:textId="77777777" w:rsidR="00A02D1F" w:rsidRDefault="00A02D1F" w:rsidP="001149A5">
            <w:r>
              <w:rPr>
                <w:b/>
              </w:rPr>
              <w:t>Includes Duals Models if Applicable</w:t>
            </w:r>
          </w:p>
        </w:tc>
        <w:tc>
          <w:tcPr>
            <w:tcW w:w="7555" w:type="dxa"/>
          </w:tcPr>
          <w:p w14:paraId="6A2E4048" w14:textId="4A1936CB" w:rsidR="0083649F" w:rsidRDefault="0083649F" w:rsidP="0083649F">
            <w:r>
              <w:t>Minnesota Senior Care Plus (MSC+) – mandatory Medicaid m</w:t>
            </w:r>
            <w:r w:rsidR="00A02D1F">
              <w:t>anaged</w:t>
            </w:r>
            <w:r>
              <w:t xml:space="preserve"> care</w:t>
            </w:r>
            <w:r w:rsidR="00A02D1F">
              <w:t xml:space="preserve"> </w:t>
            </w:r>
            <w:r>
              <w:t xml:space="preserve">medical care and </w:t>
            </w:r>
            <w:r w:rsidR="00A02D1F">
              <w:t>LTSS system using capitated payment model</w:t>
            </w:r>
          </w:p>
          <w:p w14:paraId="0B6505CB" w14:textId="77777777" w:rsidR="0083649F" w:rsidRDefault="0083649F" w:rsidP="00FD38C0">
            <w:pPr>
              <w:pStyle w:val="ListParagraph"/>
              <w:numPr>
                <w:ilvl w:val="0"/>
                <w:numId w:val="22"/>
              </w:numPr>
            </w:pPr>
            <w:r>
              <w:t>MCOs responsible for coordination of all covered services, development of care/service plan and assisting enrollees in selecting and accessing providers</w:t>
            </w:r>
          </w:p>
          <w:p w14:paraId="3D9BE4FC" w14:textId="77777777" w:rsidR="0083649F" w:rsidRDefault="0083649F" w:rsidP="00FD38C0">
            <w:pPr>
              <w:pStyle w:val="ListParagraph"/>
              <w:numPr>
                <w:ilvl w:val="0"/>
                <w:numId w:val="22"/>
              </w:numPr>
            </w:pPr>
            <w:r>
              <w:t>Plan responsible for first 180 days of nursing facility care to incent community based services; beyond 180 days, NF is paid on FFS basis</w:t>
            </w:r>
          </w:p>
          <w:p w14:paraId="20AC5FC8" w14:textId="4B96417B" w:rsidR="0083649F" w:rsidRDefault="0083649F" w:rsidP="0083649F">
            <w:r>
              <w:t>Minnesota Senior Health Options (MSHO) – voluntary Medicaid/Medicare managed care medical and LTSS system</w:t>
            </w:r>
            <w:r w:rsidR="00753EB1">
              <w:rPr>
                <w:rStyle w:val="FootnoteReference"/>
              </w:rPr>
              <w:footnoteReference w:id="24"/>
            </w:r>
          </w:p>
          <w:p w14:paraId="0FE33308" w14:textId="77777777" w:rsidR="0083649F" w:rsidRDefault="0083649F" w:rsidP="00FD38C0">
            <w:pPr>
              <w:pStyle w:val="ListParagraph"/>
              <w:numPr>
                <w:ilvl w:val="0"/>
                <w:numId w:val="23"/>
              </w:numPr>
            </w:pPr>
            <w:r>
              <w:lastRenderedPageBreak/>
              <w:t>MCOs responsible to conduct determination of need for NF screening and Level 1 screening</w:t>
            </w:r>
          </w:p>
          <w:p w14:paraId="1A29764D" w14:textId="77777777" w:rsidR="0083649F" w:rsidRDefault="0083649F" w:rsidP="00FD38C0">
            <w:pPr>
              <w:pStyle w:val="ListParagraph"/>
              <w:numPr>
                <w:ilvl w:val="0"/>
                <w:numId w:val="23"/>
              </w:numPr>
            </w:pPr>
            <w:r>
              <w:t>Each enrollee assigned a care coordinator</w:t>
            </w:r>
            <w:r w:rsidR="00653685">
              <w:t xml:space="preserve"> (nurse or social worker) who is responsible for assessing service needs, development of care plan, and coordination of all medical and social services</w:t>
            </w:r>
          </w:p>
          <w:p w14:paraId="43AC2AE2" w14:textId="77777777" w:rsidR="00A02D1F" w:rsidRDefault="00A02D1F" w:rsidP="001149A5"/>
          <w:p w14:paraId="3EF601CF" w14:textId="77777777" w:rsidR="00A02D1F" w:rsidRPr="006A06B0" w:rsidRDefault="00A02D1F" w:rsidP="001149A5">
            <w:pPr>
              <w:rPr>
                <w:b/>
                <w:u w:val="single"/>
              </w:rPr>
            </w:pPr>
            <w:r w:rsidRPr="006A06B0">
              <w:rPr>
                <w:b/>
                <w:u w:val="single"/>
              </w:rPr>
              <w:t>DUALS FINANCIAL ALIGNMENT DEMONSTRATON DESCRIPTON:</w:t>
            </w:r>
          </w:p>
          <w:p w14:paraId="7EB036A4" w14:textId="77777777" w:rsidR="00A02D1F" w:rsidRDefault="00A02D1F" w:rsidP="001149A5">
            <w:r w:rsidRPr="006A06B0">
              <w:rPr>
                <w:b/>
                <w:i/>
              </w:rPr>
              <w:t>Model</w:t>
            </w:r>
            <w:r>
              <w:t>:  Alternative model; tests integration of administrative functions without financial alignment</w:t>
            </w:r>
            <w:r w:rsidR="001149A5">
              <w:t>.</w:t>
            </w:r>
            <w:r>
              <w:rPr>
                <w:rStyle w:val="FootnoteReference"/>
              </w:rPr>
              <w:footnoteReference w:id="25"/>
            </w:r>
          </w:p>
          <w:p w14:paraId="492D269E" w14:textId="77777777" w:rsidR="005B5890" w:rsidRDefault="005B5890" w:rsidP="001149A5">
            <w:pPr>
              <w:rPr>
                <w:b/>
                <w:i/>
              </w:rPr>
            </w:pPr>
          </w:p>
          <w:p w14:paraId="642F4ABF" w14:textId="77777777" w:rsidR="00A02D1F" w:rsidRDefault="00A02D1F" w:rsidP="001149A5">
            <w:r w:rsidRPr="006A06B0">
              <w:rPr>
                <w:b/>
                <w:i/>
              </w:rPr>
              <w:t>Estimated # Eligible</w:t>
            </w:r>
            <w:r w:rsidR="00F7176D">
              <w:t xml:space="preserve">:  </w:t>
            </w:r>
            <w:r>
              <w:t xml:space="preserve">36,000 full benefit dual eligible adults who are enrolled in </w:t>
            </w:r>
            <w:r w:rsidR="001149A5">
              <w:t xml:space="preserve">the </w:t>
            </w:r>
            <w:r>
              <w:t>Senior Health Options Program statewide</w:t>
            </w:r>
            <w:r w:rsidR="001149A5">
              <w:t>.</w:t>
            </w:r>
          </w:p>
          <w:p w14:paraId="055368F1" w14:textId="77777777" w:rsidR="00A02D1F" w:rsidRDefault="00A02D1F" w:rsidP="001149A5">
            <w:r w:rsidRPr="006A06B0">
              <w:rPr>
                <w:b/>
                <w:i/>
              </w:rPr>
              <w:t>Enrollment, Implementation Phases</w:t>
            </w:r>
            <w:r w:rsidR="00EC4495">
              <w:rPr>
                <w:b/>
                <w:i/>
              </w:rPr>
              <w:t>,</w:t>
            </w:r>
            <w:r w:rsidRPr="006A06B0">
              <w:rPr>
                <w:b/>
                <w:i/>
              </w:rPr>
              <w:t xml:space="preserve"> and Dates</w:t>
            </w:r>
            <w:r>
              <w:t xml:space="preserve">:  Voluntary enrollment with no passive enrollment; </w:t>
            </w:r>
            <w:r w:rsidR="00EC4495">
              <w:t xml:space="preserve">an </w:t>
            </w:r>
            <w:r>
              <w:t>integrated system of forms, notices</w:t>
            </w:r>
            <w:r w:rsidR="00EC4495">
              <w:t>,</w:t>
            </w:r>
            <w:r>
              <w:t xml:space="preserve"> and processes will allow enrollment and disenrollment for Medicare and Medicaid managed care simultaneously; initiated in </w:t>
            </w:r>
            <w:r w:rsidR="00EC4495">
              <w:t xml:space="preserve">the </w:t>
            </w:r>
            <w:r>
              <w:t>fall of 2013</w:t>
            </w:r>
            <w:r w:rsidR="00EC4495">
              <w:t>.</w:t>
            </w:r>
          </w:p>
          <w:p w14:paraId="6BED9A13" w14:textId="77777777" w:rsidR="005B5890" w:rsidRDefault="005B5890" w:rsidP="001149A5">
            <w:pPr>
              <w:rPr>
                <w:b/>
                <w:i/>
              </w:rPr>
            </w:pPr>
          </w:p>
          <w:p w14:paraId="153CB168" w14:textId="77777777" w:rsidR="00A02D1F" w:rsidRDefault="00A02D1F" w:rsidP="001149A5">
            <w:r w:rsidRPr="006A06B0">
              <w:rPr>
                <w:b/>
                <w:i/>
              </w:rPr>
              <w:t>Care Model Features</w:t>
            </w:r>
            <w:r>
              <w:t xml:space="preserve">:  Services provided through Medicaid managed care plans that are also Medicare Advantage D-SNPs; claims will be integrated; </w:t>
            </w:r>
            <w:r w:rsidR="00EC4495">
              <w:t xml:space="preserve">uses a </w:t>
            </w:r>
            <w:r>
              <w:t>health home model with additional care coordination payments</w:t>
            </w:r>
            <w:r w:rsidR="00EC4495">
              <w:t>.</w:t>
            </w:r>
          </w:p>
          <w:p w14:paraId="546EA8D7" w14:textId="77777777" w:rsidR="00EC4495" w:rsidRDefault="00EC4495" w:rsidP="001149A5"/>
          <w:p w14:paraId="34501394" w14:textId="77777777" w:rsidR="00A02D1F" w:rsidRDefault="00A02D1F" w:rsidP="001149A5">
            <w:r w:rsidRPr="006A06B0">
              <w:rPr>
                <w:b/>
                <w:i/>
              </w:rPr>
              <w:t>Services Included</w:t>
            </w:r>
            <w:r w:rsidR="00EC4495">
              <w:t>:  E</w:t>
            </w:r>
            <w:r>
              <w:t xml:space="preserve">xisting Medicare Part A, B and D benefits; existing Medicaid benefits as provided in MCO contracts; </w:t>
            </w:r>
            <w:r w:rsidR="00EC4495">
              <w:t xml:space="preserve">the </w:t>
            </w:r>
            <w:r>
              <w:t>demo will explore options to reduce Part D c</w:t>
            </w:r>
            <w:r w:rsidR="00EC4495">
              <w:t>o</w:t>
            </w:r>
            <w:r>
              <w:t>pay</w:t>
            </w:r>
            <w:r w:rsidR="00EC4495">
              <w:t>ment</w:t>
            </w:r>
            <w:r>
              <w:t>s to test</w:t>
            </w:r>
            <w:r w:rsidR="00EC4495">
              <w:t xml:space="preserve"> the</w:t>
            </w:r>
            <w:r>
              <w:t xml:space="preserve"> impact on improved health outcomes</w:t>
            </w:r>
            <w:r w:rsidR="00EC4495">
              <w:t>.</w:t>
            </w:r>
          </w:p>
          <w:p w14:paraId="7F0BD593" w14:textId="77777777" w:rsidR="005B5890" w:rsidRDefault="005B5890" w:rsidP="001149A5">
            <w:pPr>
              <w:rPr>
                <w:b/>
                <w:i/>
              </w:rPr>
            </w:pPr>
          </w:p>
          <w:p w14:paraId="040D6D2E" w14:textId="77777777" w:rsidR="00A02D1F" w:rsidRDefault="00A02D1F" w:rsidP="001149A5">
            <w:r w:rsidRPr="006A06B0">
              <w:rPr>
                <w:b/>
                <w:i/>
              </w:rPr>
              <w:t>Ombuds Provision(s)</w:t>
            </w:r>
            <w:r>
              <w:t>:  Ombudsman for Managed Care</w:t>
            </w:r>
            <w:r w:rsidR="00EC4495">
              <w:t>.</w:t>
            </w:r>
            <w:r>
              <w:t xml:space="preserve"> </w:t>
            </w:r>
          </w:p>
          <w:p w14:paraId="12222C18" w14:textId="77777777" w:rsidR="005B5890" w:rsidRDefault="005B5890" w:rsidP="001149A5">
            <w:pPr>
              <w:rPr>
                <w:b/>
                <w:i/>
              </w:rPr>
            </w:pPr>
          </w:p>
          <w:p w14:paraId="29197AFF" w14:textId="5804C17D" w:rsidR="00A02D1F" w:rsidRDefault="00A02D1F" w:rsidP="001149A5">
            <w:r w:rsidRPr="006A06B0">
              <w:rPr>
                <w:b/>
                <w:i/>
              </w:rPr>
              <w:t>Financing</w:t>
            </w:r>
            <w:r>
              <w:t xml:space="preserve">:  Administrative alignment only; maintains existing capitated financing arrangements through separate plan contracts with </w:t>
            </w:r>
            <w:r w:rsidR="00EC4495">
              <w:t xml:space="preserve">the </w:t>
            </w:r>
            <w:r>
              <w:t>state for Medicaid and with CMS for Medicare Advantage and Part D</w:t>
            </w:r>
            <w:r w:rsidR="00EC4495">
              <w:t>.</w:t>
            </w:r>
          </w:p>
        </w:tc>
      </w:tr>
      <w:tr w:rsidR="00A02D1F" w14:paraId="50F4F6E4" w14:textId="77777777" w:rsidTr="005B5890">
        <w:tc>
          <w:tcPr>
            <w:tcW w:w="1795" w:type="dxa"/>
          </w:tcPr>
          <w:p w14:paraId="2B4F91CC" w14:textId="77777777" w:rsidR="00A02D1F" w:rsidRDefault="00A02D1F" w:rsidP="001149A5">
            <w:r w:rsidRPr="00E2455E">
              <w:rPr>
                <w:b/>
              </w:rPr>
              <w:lastRenderedPageBreak/>
              <w:t xml:space="preserve">FEDERAL </w:t>
            </w:r>
            <w:r>
              <w:rPr>
                <w:b/>
              </w:rPr>
              <w:t xml:space="preserve">LTSS </w:t>
            </w:r>
            <w:r w:rsidRPr="00E2455E">
              <w:rPr>
                <w:b/>
              </w:rPr>
              <w:t xml:space="preserve">WAIVERS AND </w:t>
            </w:r>
            <w:r w:rsidR="00DE52FD">
              <w:rPr>
                <w:b/>
              </w:rPr>
              <w:t>OPTIONS</w:t>
            </w:r>
            <w:r w:rsidRPr="00E2455E">
              <w:rPr>
                <w:b/>
              </w:rPr>
              <w:t xml:space="preserve"> DEPLOYED</w:t>
            </w:r>
          </w:p>
        </w:tc>
        <w:tc>
          <w:tcPr>
            <w:tcW w:w="7555" w:type="dxa"/>
          </w:tcPr>
          <w:p w14:paraId="2698F8CE" w14:textId="77777777" w:rsidR="00A02D1F" w:rsidRPr="00393FC1" w:rsidRDefault="00A02D1F" w:rsidP="001149A5">
            <w:r w:rsidRPr="00393FC1">
              <w:t>1115 Demonstration Waiver</w:t>
            </w:r>
          </w:p>
          <w:p w14:paraId="558DCB6E" w14:textId="32BEB469" w:rsidR="00A02D1F" w:rsidRPr="00393FC1" w:rsidRDefault="00A02D1F" w:rsidP="001149A5"/>
          <w:p w14:paraId="3BC21793" w14:textId="77777777" w:rsidR="00A02D1F" w:rsidRPr="00393FC1" w:rsidRDefault="00A02D1F" w:rsidP="001149A5">
            <w:r w:rsidRPr="00393FC1">
              <w:t xml:space="preserve">1915(c) Home and Community Based Services Waivers </w:t>
            </w:r>
          </w:p>
          <w:p w14:paraId="200F295D" w14:textId="26968D27" w:rsidR="00A02D1F" w:rsidRPr="00393FC1" w:rsidRDefault="00A02D1F" w:rsidP="001149A5"/>
          <w:p w14:paraId="00B288CA" w14:textId="77777777" w:rsidR="00A02D1F" w:rsidRPr="00393FC1" w:rsidRDefault="00A02D1F" w:rsidP="001149A5">
            <w:r w:rsidRPr="00393FC1">
              <w:t>Money Follows the Person Demonstration</w:t>
            </w:r>
          </w:p>
          <w:p w14:paraId="5C36631B" w14:textId="6CCC99A4" w:rsidR="00A02D1F" w:rsidRPr="00393FC1" w:rsidRDefault="00A02D1F" w:rsidP="001149A5"/>
          <w:p w14:paraId="2D84E5B7" w14:textId="77777777" w:rsidR="00A02D1F" w:rsidRPr="00393FC1" w:rsidRDefault="00A02D1F" w:rsidP="001149A5">
            <w:r w:rsidRPr="00393FC1">
              <w:t>Duals Financial Alignment Initiative Demonstration – Alternative Model</w:t>
            </w:r>
          </w:p>
          <w:p w14:paraId="5E6D79CA" w14:textId="1B9F6A91" w:rsidR="00A02D1F" w:rsidRPr="00393FC1" w:rsidRDefault="00A02D1F" w:rsidP="001149A5"/>
          <w:p w14:paraId="22206CA7" w14:textId="6E22B32E" w:rsidR="005B5890" w:rsidRDefault="00A02D1F" w:rsidP="001149A5">
            <w:r w:rsidRPr="00393FC1">
              <w:t>Testing Experience and Functional Tools (TEFT) in Community-Based Long Term Services and Supports p</w:t>
            </w:r>
            <w:r w:rsidR="00EC4495">
              <w:t>lanning and demonstration grant</w:t>
            </w:r>
          </w:p>
        </w:tc>
      </w:tr>
      <w:tr w:rsidR="00653685" w14:paraId="58C28FBE" w14:textId="77777777" w:rsidTr="005B5890">
        <w:tc>
          <w:tcPr>
            <w:tcW w:w="1795" w:type="dxa"/>
          </w:tcPr>
          <w:p w14:paraId="60B079D1" w14:textId="77777777" w:rsidR="00653685" w:rsidRPr="00E2455E" w:rsidRDefault="00653685" w:rsidP="001149A5">
            <w:pPr>
              <w:rPr>
                <w:b/>
              </w:rPr>
            </w:pPr>
            <w:r>
              <w:rPr>
                <w:b/>
              </w:rPr>
              <w:lastRenderedPageBreak/>
              <w:t>MANAGED CARE CONTRACTING</w:t>
            </w:r>
          </w:p>
        </w:tc>
        <w:tc>
          <w:tcPr>
            <w:tcW w:w="7555" w:type="dxa"/>
          </w:tcPr>
          <w:p w14:paraId="6D3E43D4" w14:textId="77777777" w:rsidR="00653685" w:rsidRDefault="00653685" w:rsidP="001149A5">
            <w:r>
              <w:t>Competitive procurement for both MSHO and MSC+; currently 8 Plans selected for each program</w:t>
            </w:r>
          </w:p>
          <w:p w14:paraId="08BD145B" w14:textId="7E8C0067" w:rsidR="00653685" w:rsidRPr="00393FC1" w:rsidRDefault="00653685" w:rsidP="001149A5">
            <w:r>
              <w:t>State is in the midst of a re-procurement process for both programs with awards expected to be announced in August and begin in January 2015.</w:t>
            </w:r>
            <w:r w:rsidR="005F5BAC">
              <w:rPr>
                <w:rStyle w:val="FootnoteReference"/>
              </w:rPr>
              <w:footnoteReference w:id="26"/>
            </w:r>
          </w:p>
        </w:tc>
      </w:tr>
    </w:tbl>
    <w:p w14:paraId="3B115E11" w14:textId="77777777" w:rsidR="00A02D1F" w:rsidRDefault="00A02D1F" w:rsidP="00A02D1F"/>
    <w:p w14:paraId="24527730" w14:textId="77777777" w:rsidR="00A02D1F" w:rsidRDefault="00A02D1F" w:rsidP="00A02D1F">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0B99FF50" w14:textId="77777777" w:rsidTr="003B1043">
        <w:tc>
          <w:tcPr>
            <w:tcW w:w="1795" w:type="dxa"/>
            <w:shd w:val="clear" w:color="auto" w:fill="1F497D" w:themeFill="text2"/>
          </w:tcPr>
          <w:p w14:paraId="0AB32B15" w14:textId="77777777" w:rsidR="00A02D1F" w:rsidRPr="003B1043" w:rsidRDefault="00A02D1F" w:rsidP="001149A5">
            <w:pPr>
              <w:rPr>
                <w:b/>
                <w:color w:val="FFFFFF" w:themeColor="background1"/>
                <w:sz w:val="28"/>
                <w:szCs w:val="28"/>
              </w:rPr>
            </w:pPr>
            <w:r w:rsidRPr="003B1043">
              <w:rPr>
                <w:b/>
                <w:color w:val="FFFFFF" w:themeColor="background1"/>
                <w:sz w:val="28"/>
                <w:szCs w:val="28"/>
              </w:rPr>
              <w:lastRenderedPageBreak/>
              <w:t>STATE</w:t>
            </w:r>
          </w:p>
        </w:tc>
        <w:tc>
          <w:tcPr>
            <w:tcW w:w="7555" w:type="dxa"/>
            <w:shd w:val="clear" w:color="auto" w:fill="1F497D" w:themeFill="text2"/>
          </w:tcPr>
          <w:p w14:paraId="1688726A" w14:textId="77777777" w:rsidR="00A02D1F" w:rsidRPr="003B1043" w:rsidRDefault="00A02D1F" w:rsidP="001149A5">
            <w:pPr>
              <w:rPr>
                <w:b/>
                <w:color w:val="FFFFFF" w:themeColor="background1"/>
                <w:sz w:val="28"/>
                <w:szCs w:val="28"/>
              </w:rPr>
            </w:pPr>
            <w:r w:rsidRPr="003B1043">
              <w:rPr>
                <w:b/>
                <w:color w:val="FFFFFF" w:themeColor="background1"/>
                <w:sz w:val="28"/>
                <w:szCs w:val="28"/>
              </w:rPr>
              <w:t>NEW MEXICO</w:t>
            </w:r>
          </w:p>
        </w:tc>
      </w:tr>
      <w:tr w:rsidR="00A02D1F" w14:paraId="209AA725" w14:textId="77777777" w:rsidTr="003B1043">
        <w:tc>
          <w:tcPr>
            <w:tcW w:w="1795" w:type="dxa"/>
          </w:tcPr>
          <w:p w14:paraId="2DE45962" w14:textId="77777777" w:rsidR="00A02D1F" w:rsidRPr="00455A26" w:rsidRDefault="00A02D1F" w:rsidP="001149A5">
            <w:pPr>
              <w:rPr>
                <w:b/>
              </w:rPr>
            </w:pPr>
            <w:r w:rsidRPr="00455A26">
              <w:rPr>
                <w:b/>
              </w:rPr>
              <w:t>RESPONSIBLE AGENCIES</w:t>
            </w:r>
          </w:p>
        </w:tc>
        <w:tc>
          <w:tcPr>
            <w:tcW w:w="7555" w:type="dxa"/>
          </w:tcPr>
          <w:p w14:paraId="2C45DCB8" w14:textId="77777777" w:rsidR="00A02D1F" w:rsidRPr="00B14441" w:rsidRDefault="00A02D1F" w:rsidP="001149A5">
            <w:r w:rsidRPr="00B14441">
              <w:t>Department of Human Services</w:t>
            </w:r>
            <w:r>
              <w:t xml:space="preserve">, </w:t>
            </w:r>
            <w:r w:rsidRPr="00B14441">
              <w:t>Medical Assistance Division</w:t>
            </w:r>
          </w:p>
          <w:p w14:paraId="70E51D1C" w14:textId="123AEEDD" w:rsidR="003B1043" w:rsidRDefault="00A02D1F" w:rsidP="001149A5">
            <w:r w:rsidRPr="00B14441">
              <w:t>Aging &amp; Long-Term Services Department</w:t>
            </w:r>
          </w:p>
        </w:tc>
      </w:tr>
      <w:tr w:rsidR="00A02D1F" w14:paraId="6490EDD2" w14:textId="77777777" w:rsidTr="003B1043">
        <w:tc>
          <w:tcPr>
            <w:tcW w:w="1795" w:type="dxa"/>
          </w:tcPr>
          <w:p w14:paraId="680B068A" w14:textId="77777777" w:rsidR="00A02D1F" w:rsidRDefault="00A02D1F" w:rsidP="001149A5">
            <w:r w:rsidRPr="00455A26">
              <w:rPr>
                <w:b/>
              </w:rPr>
              <w:t>NATIONAL RANKINGS</w:t>
            </w:r>
            <w:r w:rsidRPr="00455A26">
              <w:rPr>
                <w:b/>
                <w:vertAlign w:val="superscript"/>
              </w:rPr>
              <w:footnoteReference w:id="27"/>
            </w:r>
          </w:p>
        </w:tc>
        <w:tc>
          <w:tcPr>
            <w:tcW w:w="7555" w:type="dxa"/>
          </w:tcPr>
          <w:p w14:paraId="0A06BCA5" w14:textId="79EA6248" w:rsidR="00A02D1F" w:rsidRPr="00B14441" w:rsidRDefault="00A02D1F" w:rsidP="001149A5">
            <w:r w:rsidRPr="00B14441">
              <w:t>AARP scorecard:</w:t>
            </w:r>
            <w:r>
              <w:t xml:space="preserve">  </w:t>
            </w:r>
            <w:r w:rsidRPr="00B14441">
              <w:t xml:space="preserve">Overall Rank = </w:t>
            </w:r>
            <w:r w:rsidR="0054123B">
              <w:t>14</w:t>
            </w:r>
            <w:r w:rsidRPr="00B14441">
              <w:rPr>
                <w:vertAlign w:val="superscript"/>
              </w:rPr>
              <w:footnoteReference w:id="28"/>
            </w:r>
            <w:r w:rsidR="0054123B">
              <w:t xml:space="preserve"> (Ranked #26 in 2011)</w:t>
            </w:r>
          </w:p>
          <w:p w14:paraId="3F7FB79F" w14:textId="77777777" w:rsidR="00A02D1F" w:rsidRPr="00B14441" w:rsidRDefault="00A02D1F" w:rsidP="001149A5">
            <w:r w:rsidRPr="00B14441">
              <w:t>2011 Medicaid Home and Community Based Services Percentage Rank:  1</w:t>
            </w:r>
          </w:p>
          <w:p w14:paraId="143C3383" w14:textId="1910E231" w:rsidR="00A02D1F" w:rsidRDefault="008C6C23" w:rsidP="001149A5">
            <w:r w:rsidRPr="00B14441">
              <w:t>201</w:t>
            </w:r>
            <w:r>
              <w:t>2</w:t>
            </w:r>
            <w:r w:rsidRPr="00B14441">
              <w:t xml:space="preserve"> Medicaid Home and Community Based Services Percentage Rank:  </w:t>
            </w:r>
            <w:r>
              <w:t>NA</w:t>
            </w:r>
            <w:r>
              <w:rPr>
                <w:rStyle w:val="FootnoteReference"/>
              </w:rPr>
              <w:footnoteReference w:id="29"/>
            </w:r>
          </w:p>
        </w:tc>
      </w:tr>
      <w:tr w:rsidR="00A02D1F" w14:paraId="38931744" w14:textId="77777777" w:rsidTr="003B1043">
        <w:tc>
          <w:tcPr>
            <w:tcW w:w="1795" w:type="dxa"/>
          </w:tcPr>
          <w:p w14:paraId="27008B33" w14:textId="77777777" w:rsidR="00A02D1F" w:rsidRDefault="00A02D1F" w:rsidP="001149A5">
            <w:r>
              <w:rPr>
                <w:b/>
              </w:rPr>
              <w:t xml:space="preserve">RELATED </w:t>
            </w:r>
            <w:r w:rsidRPr="00E2455E">
              <w:rPr>
                <w:b/>
              </w:rPr>
              <w:t>LTSS VISION, VALUES, PRINCIPLES</w:t>
            </w:r>
          </w:p>
        </w:tc>
        <w:tc>
          <w:tcPr>
            <w:tcW w:w="7555" w:type="dxa"/>
          </w:tcPr>
          <w:p w14:paraId="5AE8EB4F" w14:textId="77777777" w:rsidR="00A02D1F" w:rsidRPr="00B14441" w:rsidRDefault="00A02D1F" w:rsidP="001149A5">
            <w:r w:rsidRPr="00FD38C0">
              <w:rPr>
                <w:b/>
              </w:rPr>
              <w:t>Centennial Care</w:t>
            </w:r>
            <w:r w:rsidRPr="00B14441">
              <w:t>:</w:t>
            </w:r>
          </w:p>
          <w:p w14:paraId="34980FFD" w14:textId="77777777" w:rsidR="00A02D1F" w:rsidRPr="00B14441" w:rsidRDefault="00A02D1F" w:rsidP="001149A5">
            <w:r w:rsidRPr="00B14441">
              <w:t>Our vision is to build a service delivery system that delivers the right amount of care at the right time in the right setting.</w:t>
            </w:r>
          </w:p>
          <w:p w14:paraId="48AA3207" w14:textId="77777777" w:rsidR="00EC4495" w:rsidRDefault="00EC4495" w:rsidP="001149A5"/>
          <w:p w14:paraId="444E1D92" w14:textId="77777777" w:rsidR="00A02D1F" w:rsidRPr="00B14441" w:rsidRDefault="00A02D1F" w:rsidP="001149A5">
            <w:r w:rsidRPr="00B14441">
              <w:t>Our vision is to educate our recipients to become more savvy health care consumers, promote more integrated care, properly case manage the most at-risk members, involve members in their own wellness</w:t>
            </w:r>
            <w:r w:rsidR="00EC4495">
              <w:t>,</w:t>
            </w:r>
            <w:r w:rsidRPr="00B14441">
              <w:t xml:space="preserve"> and pay providers for outcomes rather than process.</w:t>
            </w:r>
            <w:r w:rsidRPr="00B14441">
              <w:rPr>
                <w:vertAlign w:val="superscript"/>
              </w:rPr>
              <w:footnoteReference w:id="30"/>
            </w:r>
          </w:p>
          <w:p w14:paraId="03D13A84" w14:textId="77777777" w:rsidR="00A02D1F" w:rsidRPr="00B14441" w:rsidRDefault="00A02D1F" w:rsidP="001149A5"/>
          <w:p w14:paraId="0CBE9094" w14:textId="77777777" w:rsidR="00A02D1F" w:rsidRPr="00B14441" w:rsidRDefault="00A02D1F" w:rsidP="001149A5">
            <w:r w:rsidRPr="00B14441">
              <w:t>Mission:</w:t>
            </w:r>
          </w:p>
          <w:p w14:paraId="487B2DA6" w14:textId="4D0330F7" w:rsidR="00A02D1F" w:rsidRDefault="00A02D1F" w:rsidP="001149A5">
            <w:r w:rsidRPr="00B14441">
              <w:t>The Aging and Long Term Services Depart</w:t>
            </w:r>
            <w:r w:rsidR="00EC4495">
              <w:t>ment</w:t>
            </w:r>
            <w:r w:rsidRPr="00B14441">
              <w:t xml:space="preserve"> provides accessible, integrated services to older adults, adults with disabilities, and caregivers to assist them in maintaining their independence, dignity, autonomy, health, safety</w:t>
            </w:r>
            <w:r w:rsidR="00EC4495">
              <w:t>,</w:t>
            </w:r>
            <w:r w:rsidRPr="00B14441">
              <w:t xml:space="preserve"> and economic well-being, thereby empowering them to live on their own terms in their own communities as productively as possible.</w:t>
            </w:r>
            <w:r w:rsidRPr="00B14441">
              <w:rPr>
                <w:vertAlign w:val="superscript"/>
              </w:rPr>
              <w:footnoteReference w:id="31"/>
            </w:r>
          </w:p>
        </w:tc>
      </w:tr>
      <w:tr w:rsidR="00A02D1F" w14:paraId="35B23A1D" w14:textId="77777777" w:rsidTr="003B1043">
        <w:tc>
          <w:tcPr>
            <w:tcW w:w="1795" w:type="dxa"/>
          </w:tcPr>
          <w:p w14:paraId="7DF05CFF" w14:textId="77777777" w:rsidR="00A02D1F" w:rsidRDefault="00A02D1F" w:rsidP="001149A5">
            <w:pPr>
              <w:rPr>
                <w:b/>
              </w:rPr>
            </w:pPr>
            <w:r w:rsidRPr="00E2455E">
              <w:rPr>
                <w:b/>
              </w:rPr>
              <w:t>LTSS MODELS DEPLOYED</w:t>
            </w:r>
            <w:r>
              <w:rPr>
                <w:b/>
              </w:rPr>
              <w:t xml:space="preserve"> –</w:t>
            </w:r>
          </w:p>
          <w:p w14:paraId="092CA5EA" w14:textId="77777777" w:rsidR="00A02D1F" w:rsidRDefault="00A02D1F" w:rsidP="001149A5">
            <w:r>
              <w:rPr>
                <w:b/>
              </w:rPr>
              <w:t>Includes Duals Models if Applicable</w:t>
            </w:r>
          </w:p>
        </w:tc>
        <w:tc>
          <w:tcPr>
            <w:tcW w:w="7555" w:type="dxa"/>
          </w:tcPr>
          <w:p w14:paraId="10E5BE7A" w14:textId="0E7A5C2F" w:rsidR="00A02D1F" w:rsidRDefault="002B3DB3" w:rsidP="00D20A46">
            <w:r>
              <w:t xml:space="preserve">Centennial Care implemented in January 2014 - Statewide </w:t>
            </w:r>
            <w:r w:rsidR="00D20A46">
              <w:t>mandatory m</w:t>
            </w:r>
            <w:r w:rsidR="00A02D1F">
              <w:t xml:space="preserve">anaged </w:t>
            </w:r>
            <w:r w:rsidR="00D20A46">
              <w:t>m</w:t>
            </w:r>
            <w:r>
              <w:t>edical</w:t>
            </w:r>
            <w:r w:rsidR="00CC7797">
              <w:t xml:space="preserve">, behavioral health </w:t>
            </w:r>
            <w:r>
              <w:t xml:space="preserve">and </w:t>
            </w:r>
            <w:r w:rsidR="00A02D1F">
              <w:t xml:space="preserve">LTSS system using </w:t>
            </w:r>
            <w:r w:rsidR="00EC4495">
              <w:t xml:space="preserve">a </w:t>
            </w:r>
            <w:r w:rsidR="00A02D1F">
              <w:t>capitated payment model</w:t>
            </w:r>
          </w:p>
          <w:p w14:paraId="58C91833" w14:textId="77777777" w:rsidR="00D20A46" w:rsidRDefault="00D20A46" w:rsidP="00FD38C0">
            <w:pPr>
              <w:pStyle w:val="ListParagraph"/>
              <w:numPr>
                <w:ilvl w:val="0"/>
                <w:numId w:val="16"/>
              </w:numPr>
            </w:pPr>
            <w:r>
              <w:t>MCOs responsible to complete assessments and develop care plans</w:t>
            </w:r>
          </w:p>
        </w:tc>
      </w:tr>
      <w:tr w:rsidR="00A02D1F" w14:paraId="69226EF6" w14:textId="77777777" w:rsidTr="003B1043">
        <w:tc>
          <w:tcPr>
            <w:tcW w:w="1795" w:type="dxa"/>
          </w:tcPr>
          <w:p w14:paraId="116C3F5B" w14:textId="77777777" w:rsidR="00A02D1F" w:rsidRDefault="00A02D1F" w:rsidP="001149A5">
            <w:r w:rsidRPr="00E2455E">
              <w:rPr>
                <w:b/>
              </w:rPr>
              <w:t xml:space="preserve">FEDERAL </w:t>
            </w:r>
            <w:r>
              <w:rPr>
                <w:b/>
              </w:rPr>
              <w:t xml:space="preserve">LTSS </w:t>
            </w:r>
            <w:r w:rsidRPr="00E2455E">
              <w:rPr>
                <w:b/>
              </w:rPr>
              <w:t xml:space="preserve">WAIVERS AND </w:t>
            </w:r>
            <w:r w:rsidR="00DE52FD">
              <w:rPr>
                <w:b/>
              </w:rPr>
              <w:t>OPTIONS</w:t>
            </w:r>
            <w:r w:rsidRPr="00E2455E">
              <w:rPr>
                <w:b/>
              </w:rPr>
              <w:t xml:space="preserve"> DEPLOYED</w:t>
            </w:r>
          </w:p>
        </w:tc>
        <w:tc>
          <w:tcPr>
            <w:tcW w:w="7555" w:type="dxa"/>
          </w:tcPr>
          <w:p w14:paraId="00C75137" w14:textId="77777777" w:rsidR="00A02D1F" w:rsidRPr="00B14441" w:rsidRDefault="00A02D1F" w:rsidP="001149A5">
            <w:r w:rsidRPr="00B14441">
              <w:t>1115 Demonstration Waiver</w:t>
            </w:r>
          </w:p>
          <w:p w14:paraId="79836592" w14:textId="77777777" w:rsidR="00A02D1F" w:rsidRPr="00B14441" w:rsidRDefault="00A02D1F" w:rsidP="001149A5"/>
          <w:p w14:paraId="40DC93E4" w14:textId="77777777" w:rsidR="00A02D1F" w:rsidRDefault="00A02D1F" w:rsidP="00EC4495">
            <w:r w:rsidRPr="00B14441">
              <w:t>1915(c) Home and Community Based Services Waivers</w:t>
            </w:r>
          </w:p>
        </w:tc>
      </w:tr>
      <w:tr w:rsidR="00040DFB" w14:paraId="1B05B6DD" w14:textId="77777777" w:rsidTr="003B1043">
        <w:tc>
          <w:tcPr>
            <w:tcW w:w="1795" w:type="dxa"/>
          </w:tcPr>
          <w:p w14:paraId="6907CB1A" w14:textId="77777777" w:rsidR="00040DFB" w:rsidRPr="00E2455E" w:rsidRDefault="00273F87" w:rsidP="001149A5">
            <w:pPr>
              <w:rPr>
                <w:b/>
              </w:rPr>
            </w:pPr>
            <w:r>
              <w:rPr>
                <w:b/>
              </w:rPr>
              <w:lastRenderedPageBreak/>
              <w:t xml:space="preserve">MANAGED CARE </w:t>
            </w:r>
            <w:r w:rsidR="00040DFB">
              <w:rPr>
                <w:b/>
              </w:rPr>
              <w:t>CONTRACTING</w:t>
            </w:r>
          </w:p>
        </w:tc>
        <w:tc>
          <w:tcPr>
            <w:tcW w:w="7555" w:type="dxa"/>
          </w:tcPr>
          <w:p w14:paraId="6B078853" w14:textId="77777777" w:rsidR="00040DFB" w:rsidRPr="00B14441" w:rsidRDefault="00040DFB" w:rsidP="001149A5">
            <w:r>
              <w:t>Competitive procurement; 4 MCOs awarded statewide contracts</w:t>
            </w:r>
          </w:p>
        </w:tc>
      </w:tr>
    </w:tbl>
    <w:p w14:paraId="4545068A" w14:textId="77777777" w:rsidR="002B34B1" w:rsidRDefault="002B34B1" w:rsidP="00A02D1F"/>
    <w:p w14:paraId="0418B633" w14:textId="77777777" w:rsidR="002B34B1" w:rsidRDefault="002B34B1">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6AF34212" w14:textId="77777777" w:rsidTr="003B1043">
        <w:trPr>
          <w:tblHeader/>
        </w:trPr>
        <w:tc>
          <w:tcPr>
            <w:tcW w:w="1795" w:type="dxa"/>
            <w:shd w:val="clear" w:color="auto" w:fill="1F497D" w:themeFill="text2"/>
          </w:tcPr>
          <w:p w14:paraId="431282BE" w14:textId="77777777" w:rsidR="00A02D1F" w:rsidRPr="003B1043" w:rsidRDefault="00A02D1F" w:rsidP="001149A5">
            <w:pPr>
              <w:rPr>
                <w:b/>
                <w:color w:val="FFFFFF" w:themeColor="background1"/>
                <w:sz w:val="28"/>
                <w:szCs w:val="28"/>
              </w:rPr>
            </w:pPr>
            <w:r w:rsidRPr="003B1043">
              <w:rPr>
                <w:color w:val="FFFFFF" w:themeColor="background1"/>
                <w:sz w:val="28"/>
                <w:szCs w:val="28"/>
              </w:rPr>
              <w:lastRenderedPageBreak/>
              <w:br w:type="page"/>
            </w:r>
            <w:r w:rsidRPr="003B1043">
              <w:rPr>
                <w:b/>
                <w:color w:val="FFFFFF" w:themeColor="background1"/>
                <w:sz w:val="28"/>
                <w:szCs w:val="28"/>
              </w:rPr>
              <w:t>STATE</w:t>
            </w:r>
          </w:p>
        </w:tc>
        <w:tc>
          <w:tcPr>
            <w:tcW w:w="7555" w:type="dxa"/>
            <w:shd w:val="clear" w:color="auto" w:fill="1F497D" w:themeFill="text2"/>
          </w:tcPr>
          <w:p w14:paraId="382E800D" w14:textId="77777777" w:rsidR="00A02D1F" w:rsidRPr="003B1043" w:rsidRDefault="00A02D1F" w:rsidP="001149A5">
            <w:pPr>
              <w:rPr>
                <w:b/>
                <w:color w:val="FFFFFF" w:themeColor="background1"/>
                <w:sz w:val="28"/>
                <w:szCs w:val="28"/>
              </w:rPr>
            </w:pPr>
            <w:r w:rsidRPr="003B1043">
              <w:rPr>
                <w:b/>
                <w:color w:val="FFFFFF" w:themeColor="background1"/>
                <w:sz w:val="28"/>
                <w:szCs w:val="28"/>
              </w:rPr>
              <w:t>OREGON</w:t>
            </w:r>
          </w:p>
        </w:tc>
      </w:tr>
      <w:tr w:rsidR="00A02D1F" w14:paraId="155F9FD3" w14:textId="77777777" w:rsidTr="003B1043">
        <w:tc>
          <w:tcPr>
            <w:tcW w:w="1795" w:type="dxa"/>
          </w:tcPr>
          <w:p w14:paraId="113A9418" w14:textId="77777777" w:rsidR="00A02D1F" w:rsidRPr="00455A26" w:rsidRDefault="00A02D1F" w:rsidP="001149A5">
            <w:pPr>
              <w:rPr>
                <w:b/>
              </w:rPr>
            </w:pPr>
            <w:r w:rsidRPr="00455A26">
              <w:rPr>
                <w:b/>
              </w:rPr>
              <w:t>RESPONSIBLE AGENCIES</w:t>
            </w:r>
          </w:p>
        </w:tc>
        <w:tc>
          <w:tcPr>
            <w:tcW w:w="7555" w:type="dxa"/>
          </w:tcPr>
          <w:p w14:paraId="0F501166" w14:textId="77777777" w:rsidR="00A02D1F" w:rsidRPr="0065329B" w:rsidRDefault="00A02D1F" w:rsidP="001149A5">
            <w:r w:rsidRPr="0065329B">
              <w:t>Department of Human Services</w:t>
            </w:r>
            <w:r>
              <w:t xml:space="preserve">, </w:t>
            </w:r>
            <w:r w:rsidRPr="0065329B">
              <w:t>Seniors and People with Disabilities (SPD) Services</w:t>
            </w:r>
          </w:p>
          <w:p w14:paraId="6B5ACC61" w14:textId="75A1E6FD" w:rsidR="00DE15A8" w:rsidRDefault="00A02D1F" w:rsidP="001149A5">
            <w:r w:rsidRPr="0065329B">
              <w:t>Oregon Health Authority</w:t>
            </w:r>
          </w:p>
        </w:tc>
      </w:tr>
      <w:tr w:rsidR="00A02D1F" w14:paraId="6936B4B2" w14:textId="77777777" w:rsidTr="003B1043">
        <w:tc>
          <w:tcPr>
            <w:tcW w:w="1795" w:type="dxa"/>
          </w:tcPr>
          <w:p w14:paraId="10831B6D" w14:textId="77777777" w:rsidR="00A02D1F" w:rsidRDefault="00A02D1F" w:rsidP="001149A5">
            <w:r w:rsidRPr="00455A26">
              <w:rPr>
                <w:b/>
              </w:rPr>
              <w:t>NATIONAL RANKINGS</w:t>
            </w:r>
            <w:r w:rsidRPr="00455A26">
              <w:rPr>
                <w:b/>
                <w:vertAlign w:val="superscript"/>
              </w:rPr>
              <w:footnoteReference w:id="32"/>
            </w:r>
          </w:p>
        </w:tc>
        <w:tc>
          <w:tcPr>
            <w:tcW w:w="7555" w:type="dxa"/>
          </w:tcPr>
          <w:p w14:paraId="10BFD9CD" w14:textId="77777777" w:rsidR="00A02D1F" w:rsidRPr="0084510A" w:rsidRDefault="00A02D1F" w:rsidP="001149A5">
            <w:r w:rsidRPr="0084510A">
              <w:t>AARP scorecard:</w:t>
            </w:r>
            <w:r>
              <w:t xml:space="preserve">  </w:t>
            </w:r>
            <w:r w:rsidRPr="0084510A">
              <w:t>Overall Rank = 3</w:t>
            </w:r>
            <w:r w:rsidRPr="0084510A">
              <w:rPr>
                <w:vertAlign w:val="superscript"/>
              </w:rPr>
              <w:footnoteReference w:id="33"/>
            </w:r>
            <w:r w:rsidR="0054123B">
              <w:t xml:space="preserve"> (Also ranked #3 in 2011)</w:t>
            </w:r>
          </w:p>
          <w:p w14:paraId="2B133F9A" w14:textId="77777777" w:rsidR="00A02D1F" w:rsidRPr="0084510A" w:rsidRDefault="00A02D1F" w:rsidP="001149A5">
            <w:r w:rsidRPr="0084510A">
              <w:t>2011 Medicaid Home and Community Based Services Percentage Rank:  2</w:t>
            </w:r>
          </w:p>
          <w:p w14:paraId="523F80A2" w14:textId="5A79595D" w:rsidR="00A02D1F" w:rsidRDefault="002B34B1" w:rsidP="001149A5">
            <w:r>
              <w:t>2012</w:t>
            </w:r>
            <w:r w:rsidRPr="0084510A">
              <w:t xml:space="preserve"> Medicaid Home and Community Ba</w:t>
            </w:r>
            <w:r>
              <w:t>sed Services Percentage Rank:  1</w:t>
            </w:r>
          </w:p>
        </w:tc>
      </w:tr>
      <w:tr w:rsidR="00A02D1F" w14:paraId="60F750CB" w14:textId="77777777" w:rsidTr="003B1043">
        <w:tc>
          <w:tcPr>
            <w:tcW w:w="1795" w:type="dxa"/>
          </w:tcPr>
          <w:p w14:paraId="72BEF571" w14:textId="77777777" w:rsidR="00A02D1F" w:rsidRDefault="00A02D1F" w:rsidP="001149A5">
            <w:r>
              <w:rPr>
                <w:b/>
              </w:rPr>
              <w:t xml:space="preserve">RELATED </w:t>
            </w:r>
            <w:r w:rsidRPr="00E2455E">
              <w:rPr>
                <w:b/>
              </w:rPr>
              <w:t>LTSS VISION, VALUES, PRINCIPLES</w:t>
            </w:r>
          </w:p>
        </w:tc>
        <w:tc>
          <w:tcPr>
            <w:tcW w:w="7555" w:type="dxa"/>
          </w:tcPr>
          <w:p w14:paraId="22DAD5A8" w14:textId="77777777" w:rsidR="00A02D1F" w:rsidRDefault="00A02D1F" w:rsidP="001149A5">
            <w:r w:rsidRPr="0084510A">
              <w:t>Legislative Intent:</w:t>
            </w:r>
          </w:p>
          <w:p w14:paraId="40434D32" w14:textId="77777777" w:rsidR="00AE303B" w:rsidRPr="0084510A" w:rsidRDefault="00AE303B" w:rsidP="001149A5"/>
          <w:p w14:paraId="70F555B9" w14:textId="77777777" w:rsidR="00A02D1F" w:rsidRPr="0084510A" w:rsidRDefault="00A02D1F" w:rsidP="001149A5">
            <w:r w:rsidRPr="0084510A">
              <w:t>General policy</w:t>
            </w:r>
            <w:r w:rsidR="00AE303B">
              <w:t>:</w:t>
            </w:r>
          </w:p>
          <w:p w14:paraId="0EE67CE4" w14:textId="77777777" w:rsidR="00A02D1F" w:rsidRPr="0084510A" w:rsidRDefault="00A02D1F" w:rsidP="004700B3">
            <w:pPr>
              <w:spacing w:after="60"/>
            </w:pPr>
            <w:r w:rsidRPr="0084510A">
              <w:t>(1) The State of Oregon finds:</w:t>
            </w:r>
          </w:p>
          <w:p w14:paraId="3B51F2D9" w14:textId="77777777" w:rsidR="00A02D1F" w:rsidRPr="0084510A" w:rsidRDefault="00A02D1F" w:rsidP="00AE303B">
            <w:pPr>
              <w:spacing w:after="60"/>
              <w:ind w:left="185"/>
            </w:pPr>
            <w:r w:rsidRPr="0084510A">
              <w:t>(a) That the needs of the elderly population can be best served and planned for at the local community level;</w:t>
            </w:r>
          </w:p>
          <w:p w14:paraId="51DE3544" w14:textId="77777777" w:rsidR="00A02D1F" w:rsidRPr="0084510A" w:rsidRDefault="00A02D1F" w:rsidP="00AE303B">
            <w:pPr>
              <w:spacing w:after="60"/>
              <w:ind w:left="185"/>
            </w:pPr>
            <w:r w:rsidRPr="0084510A">
              <w:t>(b) That a longer life expectancy and a growing elderly population demands services be provided in a coordinated manner and a single local agency system for such services be instituted;</w:t>
            </w:r>
          </w:p>
          <w:p w14:paraId="54AE41A7" w14:textId="77777777" w:rsidR="00A02D1F" w:rsidRPr="0084510A" w:rsidRDefault="00A02D1F" w:rsidP="00AE303B">
            <w:pPr>
              <w:spacing w:after="60"/>
              <w:ind w:left="185"/>
            </w:pPr>
            <w:r w:rsidRPr="0084510A">
              <w:t>(c) That local resources and volunteer help will augment state funds and needed personnel;</w:t>
            </w:r>
          </w:p>
          <w:p w14:paraId="3C19763D" w14:textId="77777777" w:rsidR="00A02D1F" w:rsidRPr="0084510A" w:rsidRDefault="00A02D1F" w:rsidP="00AE303B">
            <w:pPr>
              <w:spacing w:after="60"/>
              <w:ind w:left="185"/>
            </w:pPr>
            <w:r w:rsidRPr="0084510A">
              <w:t>(d) That local flexibility in providing services should be encouraged; and</w:t>
            </w:r>
          </w:p>
          <w:p w14:paraId="37D9E272" w14:textId="77777777" w:rsidR="00A02D1F" w:rsidRDefault="00A02D1F" w:rsidP="00AE303B">
            <w:pPr>
              <w:ind w:left="187"/>
            </w:pPr>
            <w:r w:rsidRPr="0084510A">
              <w:t>(e) That a single state agency should regulate and provide leadership to ensure that the elderly citizens of Oregon will receive the necessary care and services at the least cost and in the least confining situation.</w:t>
            </w:r>
          </w:p>
          <w:p w14:paraId="3CD0F28D" w14:textId="77777777" w:rsidR="00AE303B" w:rsidRPr="0084510A" w:rsidRDefault="00AE303B" w:rsidP="00AE303B">
            <w:pPr>
              <w:ind w:left="187"/>
            </w:pPr>
          </w:p>
          <w:p w14:paraId="36F5DB79" w14:textId="77777777" w:rsidR="00A02D1F" w:rsidRPr="0084510A" w:rsidRDefault="00A02D1F" w:rsidP="001149A5">
            <w:r w:rsidRPr="0084510A">
              <w:t>(2) The State of Oregon further finds that within budgetary constraints, it is appropriate that savings in nursing home services allocations within a planning and service area be reallocated to alternative care services under Title XIX and Oregon Project Independence in that area.</w:t>
            </w:r>
            <w:r w:rsidRPr="0084510A">
              <w:rPr>
                <w:vertAlign w:val="superscript"/>
              </w:rPr>
              <w:footnoteReference w:id="34"/>
            </w:r>
          </w:p>
          <w:p w14:paraId="10F1790B" w14:textId="77777777" w:rsidR="00A02D1F" w:rsidRPr="0084510A" w:rsidRDefault="00A02D1F" w:rsidP="001149A5"/>
          <w:p w14:paraId="1ABD446F" w14:textId="77777777" w:rsidR="00A02D1F" w:rsidRPr="0084510A" w:rsidRDefault="00A02D1F" w:rsidP="001149A5">
            <w:r w:rsidRPr="0084510A">
              <w:t>DHS/SPD Mission:</w:t>
            </w:r>
          </w:p>
          <w:p w14:paraId="47D21187" w14:textId="40595469" w:rsidR="00AE303B" w:rsidRDefault="00A02D1F" w:rsidP="001149A5">
            <w:r w:rsidRPr="0084510A">
              <w:t>The Seniors and People with Disabilities mission is to make it possible to become i</w:t>
            </w:r>
            <w:r w:rsidR="00F7176D">
              <w:t xml:space="preserve">ndependent, healthy, and safe. </w:t>
            </w:r>
            <w:r w:rsidRPr="0084510A">
              <w:t>SPD contributes to the DHS mission by helping seniors and people with disabilities of all ages achieve well-being through opportunities for community living, employment, family support</w:t>
            </w:r>
            <w:r w:rsidR="00AE303B">
              <w:t>,</w:t>
            </w:r>
            <w:r w:rsidRPr="0084510A">
              <w:t xml:space="preserve"> and services that promote independence, choice</w:t>
            </w:r>
            <w:r w:rsidR="00AE303B">
              <w:t>,</w:t>
            </w:r>
            <w:r w:rsidRPr="0084510A">
              <w:t xml:space="preserve"> and dignity.</w:t>
            </w:r>
            <w:r w:rsidRPr="0084510A">
              <w:rPr>
                <w:vertAlign w:val="superscript"/>
              </w:rPr>
              <w:footnoteReference w:id="35"/>
            </w:r>
          </w:p>
        </w:tc>
      </w:tr>
      <w:tr w:rsidR="00A02D1F" w14:paraId="3EEA8553" w14:textId="77777777" w:rsidTr="003B1043">
        <w:tc>
          <w:tcPr>
            <w:tcW w:w="1795" w:type="dxa"/>
          </w:tcPr>
          <w:p w14:paraId="0AE3530B" w14:textId="77777777" w:rsidR="00A02D1F" w:rsidRDefault="00A02D1F" w:rsidP="001149A5">
            <w:pPr>
              <w:rPr>
                <w:b/>
              </w:rPr>
            </w:pPr>
            <w:r w:rsidRPr="00E2455E">
              <w:rPr>
                <w:b/>
              </w:rPr>
              <w:lastRenderedPageBreak/>
              <w:t>LTSS MODELS DEPLOYED</w:t>
            </w:r>
            <w:r>
              <w:rPr>
                <w:b/>
              </w:rPr>
              <w:t xml:space="preserve"> –</w:t>
            </w:r>
          </w:p>
          <w:p w14:paraId="4DF57190" w14:textId="77777777" w:rsidR="00A02D1F" w:rsidRDefault="00A02D1F" w:rsidP="001149A5">
            <w:r>
              <w:rPr>
                <w:b/>
              </w:rPr>
              <w:t>Includes Duals Models if Applicable</w:t>
            </w:r>
          </w:p>
        </w:tc>
        <w:tc>
          <w:tcPr>
            <w:tcW w:w="7555" w:type="dxa"/>
          </w:tcPr>
          <w:p w14:paraId="5C126D5D" w14:textId="77777777" w:rsidR="00A02D1F" w:rsidRDefault="00A02D1F" w:rsidP="001149A5">
            <w:r>
              <w:t>Consolidated long-term service and support programs and budget</w:t>
            </w:r>
            <w:r w:rsidR="00171802">
              <w:t>s</w:t>
            </w:r>
            <w:r>
              <w:t xml:space="preserve"> under a single administrative ag</w:t>
            </w:r>
            <w:r w:rsidR="00F7176D">
              <w:t xml:space="preserve">ency. </w:t>
            </w:r>
            <w:r>
              <w:t xml:space="preserve">Medicaid financial eligibility determinations </w:t>
            </w:r>
            <w:r w:rsidR="00171802">
              <w:t xml:space="preserve">are </w:t>
            </w:r>
            <w:r>
              <w:t xml:space="preserve">made by </w:t>
            </w:r>
            <w:r w:rsidR="00171802">
              <w:t xml:space="preserve">the </w:t>
            </w:r>
            <w:r>
              <w:t>same entity that completes functional eligibility determination</w:t>
            </w:r>
            <w:r w:rsidR="00171802">
              <w:t>s.</w:t>
            </w:r>
          </w:p>
          <w:p w14:paraId="49FA70A3" w14:textId="77777777" w:rsidR="003467BA" w:rsidRDefault="003467BA" w:rsidP="00FD38C0">
            <w:pPr>
              <w:pStyle w:val="ListParagraph"/>
              <w:numPr>
                <w:ilvl w:val="0"/>
                <w:numId w:val="16"/>
              </w:numPr>
            </w:pPr>
            <w:r>
              <w:t>State DHS and AAAs complete assessments, develop care plans and provide care management</w:t>
            </w:r>
          </w:p>
          <w:p w14:paraId="27BFED9D" w14:textId="77777777" w:rsidR="003467BA" w:rsidRDefault="003467BA" w:rsidP="00FD38C0">
            <w:pPr>
              <w:pStyle w:val="ListParagraph"/>
              <w:numPr>
                <w:ilvl w:val="0"/>
                <w:numId w:val="16"/>
              </w:numPr>
            </w:pPr>
            <w:r>
              <w:t>HCBS waiver services provided on fee for service basis</w:t>
            </w:r>
          </w:p>
          <w:p w14:paraId="17BCBEA5" w14:textId="3A7CE987" w:rsidR="003467BA" w:rsidRDefault="003467BA" w:rsidP="003467BA">
            <w:r>
              <w:t>Medical, dental and behavioral health services under the Oregon Health Plan coordinated and provided through regional Coordinated Care Organizations (CCOs) that receive a “global budget” and are at risk for all services under their contract.</w:t>
            </w:r>
            <w:r w:rsidR="00FF4A7C">
              <w:rPr>
                <w:rStyle w:val="FootnoteReference"/>
              </w:rPr>
              <w:footnoteReference w:id="36"/>
            </w:r>
          </w:p>
        </w:tc>
      </w:tr>
      <w:tr w:rsidR="00A02D1F" w14:paraId="1DE6EEA9" w14:textId="77777777" w:rsidTr="003B1043">
        <w:tc>
          <w:tcPr>
            <w:tcW w:w="1795" w:type="dxa"/>
          </w:tcPr>
          <w:p w14:paraId="4609A2A2" w14:textId="77777777" w:rsidR="00A02D1F" w:rsidRDefault="00A02D1F" w:rsidP="001149A5">
            <w:r w:rsidRPr="00E2455E">
              <w:rPr>
                <w:b/>
              </w:rPr>
              <w:t xml:space="preserve">FEDERAL </w:t>
            </w:r>
            <w:r>
              <w:rPr>
                <w:b/>
              </w:rPr>
              <w:t xml:space="preserve">LTSS </w:t>
            </w:r>
            <w:r w:rsidRPr="00E2455E">
              <w:rPr>
                <w:b/>
              </w:rPr>
              <w:t xml:space="preserve">WAIVERS AND </w:t>
            </w:r>
            <w:r w:rsidR="00DE52FD">
              <w:rPr>
                <w:b/>
              </w:rPr>
              <w:t>OPTIONS</w:t>
            </w:r>
            <w:r w:rsidRPr="00E2455E">
              <w:rPr>
                <w:b/>
              </w:rPr>
              <w:t xml:space="preserve"> DEPLOYED</w:t>
            </w:r>
          </w:p>
        </w:tc>
        <w:tc>
          <w:tcPr>
            <w:tcW w:w="7555" w:type="dxa"/>
          </w:tcPr>
          <w:p w14:paraId="7AB106C0" w14:textId="77777777" w:rsidR="00A02D1F" w:rsidRPr="0084510A" w:rsidRDefault="00A02D1F" w:rsidP="001149A5">
            <w:r w:rsidRPr="0084510A">
              <w:t xml:space="preserve">1915(c) Home and Community Based Services Waivers </w:t>
            </w:r>
          </w:p>
          <w:p w14:paraId="745CF526" w14:textId="77777777" w:rsidR="00A02D1F" w:rsidRPr="0084510A" w:rsidRDefault="00A02D1F" w:rsidP="001149A5"/>
          <w:p w14:paraId="2D35A752" w14:textId="77777777" w:rsidR="00A02D1F" w:rsidRPr="0084510A" w:rsidRDefault="00A02D1F" w:rsidP="001149A5">
            <w:r w:rsidRPr="0084510A">
              <w:t>Money Follows the Person Demonstration</w:t>
            </w:r>
          </w:p>
          <w:p w14:paraId="7E60B9A5" w14:textId="77777777" w:rsidR="00A02D1F" w:rsidRPr="0084510A" w:rsidRDefault="00A02D1F" w:rsidP="001149A5"/>
          <w:p w14:paraId="5FBEEC5F" w14:textId="77777777" w:rsidR="00A02D1F" w:rsidRPr="0084510A" w:rsidRDefault="00A02D1F" w:rsidP="001149A5">
            <w:r w:rsidRPr="0084510A">
              <w:t>1915(i) Home and Community Based Services State Plan Amendment</w:t>
            </w:r>
          </w:p>
          <w:p w14:paraId="3A7ED50C" w14:textId="77777777" w:rsidR="00A02D1F" w:rsidRPr="0084510A" w:rsidRDefault="00A02D1F" w:rsidP="001149A5"/>
          <w:p w14:paraId="2EC013B6" w14:textId="77777777" w:rsidR="00A02D1F" w:rsidRPr="0084510A" w:rsidRDefault="00A02D1F" w:rsidP="001149A5">
            <w:r w:rsidRPr="0084510A">
              <w:t>1915(k) Community First Choice State Plan Amendment</w:t>
            </w:r>
          </w:p>
          <w:p w14:paraId="19C10B9B" w14:textId="77777777" w:rsidR="00A02D1F" w:rsidRDefault="00A02D1F" w:rsidP="001149A5"/>
        </w:tc>
      </w:tr>
      <w:tr w:rsidR="003467BA" w14:paraId="3CCBB898" w14:textId="77777777" w:rsidTr="003B1043">
        <w:tc>
          <w:tcPr>
            <w:tcW w:w="1795" w:type="dxa"/>
          </w:tcPr>
          <w:p w14:paraId="3F5E8975" w14:textId="77777777" w:rsidR="003467BA" w:rsidRPr="00E2455E" w:rsidRDefault="003467BA" w:rsidP="001149A5">
            <w:pPr>
              <w:rPr>
                <w:b/>
              </w:rPr>
            </w:pPr>
            <w:r>
              <w:rPr>
                <w:b/>
              </w:rPr>
              <w:t>CONTRACTING</w:t>
            </w:r>
          </w:p>
        </w:tc>
        <w:tc>
          <w:tcPr>
            <w:tcW w:w="7555" w:type="dxa"/>
          </w:tcPr>
          <w:p w14:paraId="28CC32F5" w14:textId="79B0C90D" w:rsidR="003467BA" w:rsidRPr="0084510A" w:rsidRDefault="003467BA" w:rsidP="00847B49">
            <w:r>
              <w:t>Open procurement for CCOs; current 16 CCOs are approved and operating under contract with the Oregon Health Plan</w:t>
            </w:r>
          </w:p>
        </w:tc>
      </w:tr>
    </w:tbl>
    <w:p w14:paraId="6E758605" w14:textId="77777777" w:rsidR="00A02D1F" w:rsidRDefault="00A02D1F" w:rsidP="00A02D1F"/>
    <w:p w14:paraId="2DA34FC0" w14:textId="77777777" w:rsidR="00A02D1F" w:rsidRDefault="00A02D1F" w:rsidP="00A02D1F">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0C4921D3" w14:textId="77777777" w:rsidTr="00DE15A8">
        <w:trPr>
          <w:tblHeader/>
        </w:trPr>
        <w:tc>
          <w:tcPr>
            <w:tcW w:w="1795" w:type="dxa"/>
            <w:shd w:val="clear" w:color="auto" w:fill="1F497D" w:themeFill="text2"/>
          </w:tcPr>
          <w:p w14:paraId="6D373BCF" w14:textId="77777777" w:rsidR="00A02D1F" w:rsidRPr="00DE15A8" w:rsidRDefault="00A02D1F" w:rsidP="001149A5">
            <w:pPr>
              <w:rPr>
                <w:b/>
                <w:color w:val="FFFFFF" w:themeColor="background1"/>
                <w:sz w:val="28"/>
                <w:szCs w:val="28"/>
              </w:rPr>
            </w:pPr>
            <w:r w:rsidRPr="00DE15A8">
              <w:rPr>
                <w:b/>
                <w:color w:val="FFFFFF" w:themeColor="background1"/>
                <w:sz w:val="28"/>
                <w:szCs w:val="28"/>
              </w:rPr>
              <w:lastRenderedPageBreak/>
              <w:t>STATE</w:t>
            </w:r>
          </w:p>
        </w:tc>
        <w:tc>
          <w:tcPr>
            <w:tcW w:w="7555" w:type="dxa"/>
            <w:shd w:val="clear" w:color="auto" w:fill="1F497D" w:themeFill="text2"/>
          </w:tcPr>
          <w:p w14:paraId="7AFE63D7" w14:textId="77777777" w:rsidR="00A02D1F" w:rsidRPr="00DE15A8" w:rsidRDefault="00A02D1F" w:rsidP="001149A5">
            <w:pPr>
              <w:rPr>
                <w:b/>
                <w:color w:val="FFFFFF" w:themeColor="background1"/>
                <w:sz w:val="28"/>
                <w:szCs w:val="28"/>
              </w:rPr>
            </w:pPr>
            <w:r w:rsidRPr="00DE15A8">
              <w:rPr>
                <w:b/>
                <w:color w:val="FFFFFF" w:themeColor="background1"/>
                <w:sz w:val="28"/>
                <w:szCs w:val="28"/>
              </w:rPr>
              <w:t>WASHINGTON STATE</w:t>
            </w:r>
          </w:p>
        </w:tc>
      </w:tr>
      <w:tr w:rsidR="00A02D1F" w14:paraId="2DD36522" w14:textId="77777777" w:rsidTr="00DE15A8">
        <w:tc>
          <w:tcPr>
            <w:tcW w:w="1795" w:type="dxa"/>
          </w:tcPr>
          <w:p w14:paraId="6CA352B9" w14:textId="77777777" w:rsidR="00A02D1F" w:rsidRPr="00455A26" w:rsidRDefault="00A02D1F" w:rsidP="001149A5">
            <w:pPr>
              <w:rPr>
                <w:b/>
              </w:rPr>
            </w:pPr>
            <w:r w:rsidRPr="00455A26">
              <w:rPr>
                <w:b/>
              </w:rPr>
              <w:t>RESPONSIBLE AGENCIES</w:t>
            </w:r>
          </w:p>
        </w:tc>
        <w:tc>
          <w:tcPr>
            <w:tcW w:w="7555" w:type="dxa"/>
          </w:tcPr>
          <w:p w14:paraId="50A97074" w14:textId="77777777" w:rsidR="00A02D1F" w:rsidRPr="00516B76" w:rsidRDefault="00A02D1F" w:rsidP="001149A5">
            <w:r w:rsidRPr="00516B76">
              <w:t>Department of Social &amp; Health Services</w:t>
            </w:r>
            <w:r>
              <w:t xml:space="preserve">, </w:t>
            </w:r>
            <w:r w:rsidRPr="00516B76">
              <w:t>Aging &amp; Long Term Support Administration</w:t>
            </w:r>
          </w:p>
          <w:p w14:paraId="6DB758B7" w14:textId="046DD9E7" w:rsidR="00DE15A8" w:rsidRDefault="00A02D1F" w:rsidP="001149A5">
            <w:r w:rsidRPr="00516B76">
              <w:t>Health Care Authority</w:t>
            </w:r>
          </w:p>
        </w:tc>
      </w:tr>
      <w:tr w:rsidR="00A02D1F" w14:paraId="56CD0D51" w14:textId="77777777" w:rsidTr="00DE15A8">
        <w:tc>
          <w:tcPr>
            <w:tcW w:w="1795" w:type="dxa"/>
          </w:tcPr>
          <w:p w14:paraId="21DB9E8C" w14:textId="77777777" w:rsidR="00A02D1F" w:rsidRDefault="00A02D1F" w:rsidP="001149A5">
            <w:r w:rsidRPr="00455A26">
              <w:rPr>
                <w:b/>
              </w:rPr>
              <w:t>NATIONAL RANKINGS</w:t>
            </w:r>
            <w:r w:rsidRPr="00455A26">
              <w:rPr>
                <w:b/>
                <w:vertAlign w:val="superscript"/>
              </w:rPr>
              <w:footnoteReference w:id="37"/>
            </w:r>
          </w:p>
        </w:tc>
        <w:tc>
          <w:tcPr>
            <w:tcW w:w="7555" w:type="dxa"/>
          </w:tcPr>
          <w:p w14:paraId="015E287F" w14:textId="77777777" w:rsidR="00A02D1F" w:rsidRPr="00516B76" w:rsidRDefault="00A02D1F" w:rsidP="001149A5">
            <w:r w:rsidRPr="00516B76">
              <w:t>AARP scorecard:</w:t>
            </w:r>
            <w:r>
              <w:t xml:space="preserve">  </w:t>
            </w:r>
            <w:r w:rsidRPr="00516B76">
              <w:t>Overall Rank = 2</w:t>
            </w:r>
            <w:r w:rsidRPr="00516B76">
              <w:rPr>
                <w:vertAlign w:val="superscript"/>
              </w:rPr>
              <w:footnoteReference w:id="38"/>
            </w:r>
            <w:r w:rsidR="00C66D04">
              <w:t xml:space="preserve"> (Also ranked #2 in 2011)</w:t>
            </w:r>
          </w:p>
          <w:p w14:paraId="14443621" w14:textId="77777777" w:rsidR="00A02D1F" w:rsidRPr="00516B76" w:rsidRDefault="00A02D1F" w:rsidP="001149A5">
            <w:r w:rsidRPr="00516B76">
              <w:t>2011 Medicaid Home and Community Based Services Percentage Rank:  7</w:t>
            </w:r>
          </w:p>
          <w:p w14:paraId="1EF92354" w14:textId="2C8F86A6" w:rsidR="00A02D1F" w:rsidRDefault="00703C35" w:rsidP="001149A5">
            <w:r w:rsidRPr="00516B76">
              <w:t>201</w:t>
            </w:r>
            <w:r>
              <w:t>2</w:t>
            </w:r>
            <w:r w:rsidRPr="00516B76">
              <w:t xml:space="preserve"> Medicaid Home and Community Based Services Percentage Rank:  </w:t>
            </w:r>
            <w:r>
              <w:t>6</w:t>
            </w:r>
          </w:p>
        </w:tc>
      </w:tr>
      <w:tr w:rsidR="00A02D1F" w14:paraId="507D5B5D" w14:textId="77777777" w:rsidTr="00DE15A8">
        <w:tc>
          <w:tcPr>
            <w:tcW w:w="1795" w:type="dxa"/>
          </w:tcPr>
          <w:p w14:paraId="1384BCAD" w14:textId="77777777" w:rsidR="00A02D1F" w:rsidRDefault="00A02D1F" w:rsidP="001149A5">
            <w:r>
              <w:rPr>
                <w:b/>
              </w:rPr>
              <w:t xml:space="preserve">RELATED </w:t>
            </w:r>
            <w:r w:rsidRPr="00E2455E">
              <w:rPr>
                <w:b/>
              </w:rPr>
              <w:t>LTSS VISION, VALUES, PRINCIPLES</w:t>
            </w:r>
          </w:p>
        </w:tc>
        <w:tc>
          <w:tcPr>
            <w:tcW w:w="7555" w:type="dxa"/>
          </w:tcPr>
          <w:p w14:paraId="6646E55A" w14:textId="77777777" w:rsidR="00A02D1F" w:rsidRPr="00516B76" w:rsidRDefault="00A02D1F" w:rsidP="001149A5">
            <w:r w:rsidRPr="00516B76">
              <w:t>Legislative Purpose and Intent:</w:t>
            </w:r>
          </w:p>
          <w:p w14:paraId="48D9A9DA" w14:textId="77777777" w:rsidR="00A02D1F" w:rsidRPr="00516B76" w:rsidRDefault="00A02D1F" w:rsidP="004700B3">
            <w:pPr>
              <w:spacing w:after="60"/>
            </w:pPr>
            <w:r w:rsidRPr="00516B76">
              <w:t>(1) Long-term care services administered by the department of social and health services include a balanced array of health, social, and supportive services that promote individual choice, dignity, and the highest practicable level of independence;</w:t>
            </w:r>
          </w:p>
          <w:p w14:paraId="6155E935" w14:textId="77777777" w:rsidR="00A02D1F" w:rsidRPr="00516B76" w:rsidRDefault="00A02D1F" w:rsidP="004700B3">
            <w:pPr>
              <w:spacing w:after="60"/>
            </w:pPr>
            <w:r w:rsidRPr="00516B76">
              <w:t>(2) Home and community-based services be developed, expanded, or maintained in order to meet the needs of consumers and to maximize effective use of limited resources;</w:t>
            </w:r>
          </w:p>
          <w:p w14:paraId="37E08E5D" w14:textId="77777777" w:rsidR="00A02D1F" w:rsidRPr="00516B76" w:rsidRDefault="00A02D1F" w:rsidP="004700B3">
            <w:pPr>
              <w:spacing w:after="60"/>
            </w:pPr>
            <w:r w:rsidRPr="00516B76">
              <w:t>(3) Long-term care services be responsive and appropriate to individual need and also cost-effective for the state;</w:t>
            </w:r>
          </w:p>
          <w:p w14:paraId="3CC26625" w14:textId="77777777" w:rsidR="00A02D1F" w:rsidRPr="00516B76" w:rsidRDefault="00A02D1F" w:rsidP="004700B3">
            <w:pPr>
              <w:spacing w:after="60"/>
            </w:pPr>
            <w:r w:rsidRPr="00516B76">
              <w:t xml:space="preserve">(4) Nursing home care is provided in such a manner and in such an environment as will promote maintenance or enhancement of the quality of life of each resident and timely discharge to a less restrictive care setting when appropriate; </w:t>
            </w:r>
          </w:p>
          <w:p w14:paraId="7D58BDFC" w14:textId="290F791A" w:rsidR="00DE15A8" w:rsidRDefault="00A02D1F" w:rsidP="001149A5">
            <w:r w:rsidRPr="00516B76">
              <w:t>(5) State health planning for nursing home bed supply take into account increased availability of other home and community-based service options.</w:t>
            </w:r>
            <w:r w:rsidRPr="00516B76">
              <w:rPr>
                <w:vertAlign w:val="superscript"/>
              </w:rPr>
              <w:footnoteReference w:id="39"/>
            </w:r>
          </w:p>
        </w:tc>
      </w:tr>
      <w:tr w:rsidR="00A02D1F" w14:paraId="587C6209" w14:textId="77777777" w:rsidTr="00DE15A8">
        <w:tc>
          <w:tcPr>
            <w:tcW w:w="1795" w:type="dxa"/>
          </w:tcPr>
          <w:p w14:paraId="7426F17F" w14:textId="77777777" w:rsidR="00A02D1F" w:rsidRDefault="00A02D1F" w:rsidP="001149A5">
            <w:pPr>
              <w:rPr>
                <w:b/>
              </w:rPr>
            </w:pPr>
            <w:r w:rsidRPr="00E2455E">
              <w:rPr>
                <w:b/>
              </w:rPr>
              <w:t>LTSS MODELS DEPLOYED</w:t>
            </w:r>
            <w:r>
              <w:rPr>
                <w:b/>
              </w:rPr>
              <w:t xml:space="preserve"> –</w:t>
            </w:r>
          </w:p>
          <w:p w14:paraId="150B98DD" w14:textId="77777777" w:rsidR="00A02D1F" w:rsidRDefault="00A02D1F" w:rsidP="001149A5">
            <w:r>
              <w:rPr>
                <w:b/>
              </w:rPr>
              <w:t>Includes Duals Models if Applicable</w:t>
            </w:r>
          </w:p>
        </w:tc>
        <w:tc>
          <w:tcPr>
            <w:tcW w:w="7555" w:type="dxa"/>
          </w:tcPr>
          <w:p w14:paraId="78F41658" w14:textId="66814B2E" w:rsidR="00A02D1F" w:rsidRDefault="00A02D1F" w:rsidP="001149A5">
            <w:r w:rsidRPr="00516B76">
              <w:t>Consolidated long-term service and support programs and budget</w:t>
            </w:r>
            <w:r w:rsidR="00C335F9">
              <w:t>s</w:t>
            </w:r>
            <w:r w:rsidRPr="00516B76">
              <w:t xml:space="preserve"> under a single administra</w:t>
            </w:r>
            <w:r w:rsidR="00C335F9">
              <w:t>tive agency.</w:t>
            </w:r>
            <w:r w:rsidR="00B974FA">
              <w:rPr>
                <w:rStyle w:val="FootnoteReference"/>
              </w:rPr>
              <w:footnoteReference w:id="40"/>
            </w:r>
            <w:r w:rsidR="00C335F9">
              <w:t xml:space="preserve"> </w:t>
            </w:r>
            <w:r w:rsidRPr="00516B76">
              <w:t>Medicaid financial eligibility determinations</w:t>
            </w:r>
            <w:r w:rsidR="00C335F9">
              <w:t xml:space="preserve"> are</w:t>
            </w:r>
            <w:r w:rsidRPr="00516B76">
              <w:t xml:space="preserve"> made by </w:t>
            </w:r>
            <w:r w:rsidR="00C335F9">
              <w:t xml:space="preserve">the </w:t>
            </w:r>
            <w:r w:rsidRPr="00516B76">
              <w:t>same entity that completes functional eligibility determination</w:t>
            </w:r>
            <w:r w:rsidR="00C335F9">
              <w:t>s.</w:t>
            </w:r>
          </w:p>
          <w:p w14:paraId="470A39C9" w14:textId="77777777" w:rsidR="00267769" w:rsidRPr="00516B76" w:rsidRDefault="00267769" w:rsidP="00FD38C0">
            <w:pPr>
              <w:pStyle w:val="ListParagraph"/>
              <w:numPr>
                <w:ilvl w:val="0"/>
                <w:numId w:val="15"/>
              </w:numPr>
            </w:pPr>
            <w:r>
              <w:t>AAAs complete uniform assessment, develop care plan, and provide care management</w:t>
            </w:r>
          </w:p>
          <w:p w14:paraId="6E57ABC2" w14:textId="77777777" w:rsidR="00A02D1F" w:rsidRDefault="00A02D1F" w:rsidP="001149A5"/>
          <w:p w14:paraId="34652637" w14:textId="51A5B46F" w:rsidR="00A02D1F" w:rsidRPr="00516B76" w:rsidRDefault="00267769" w:rsidP="001149A5">
            <w:r>
              <w:t>HCBS waiver services are provided on fee for service basis</w:t>
            </w:r>
          </w:p>
          <w:p w14:paraId="2777E5D2" w14:textId="77777777" w:rsidR="00A02D1F" w:rsidRPr="00516B76" w:rsidRDefault="00A02D1F" w:rsidP="001149A5"/>
          <w:p w14:paraId="3DB87AF6" w14:textId="6E06696E" w:rsidR="00A02D1F" w:rsidRDefault="00267769" w:rsidP="001149A5">
            <w:r>
              <w:lastRenderedPageBreak/>
              <w:t xml:space="preserve">Pilot </w:t>
            </w:r>
            <w:r w:rsidR="00A02D1F" w:rsidRPr="00516B76">
              <w:t xml:space="preserve">Managed </w:t>
            </w:r>
            <w:r>
              <w:t>Medical/</w:t>
            </w:r>
            <w:r w:rsidR="00A02D1F" w:rsidRPr="00516B76">
              <w:t>LTSS</w:t>
            </w:r>
            <w:r>
              <w:t>/Behavioral Health</w:t>
            </w:r>
            <w:r w:rsidR="00A02D1F" w:rsidRPr="00516B76">
              <w:t xml:space="preserve"> model</w:t>
            </w:r>
            <w:r w:rsidR="0074320B">
              <w:rPr>
                <w:rStyle w:val="FootnoteReference"/>
              </w:rPr>
              <w:footnoteReference w:id="41"/>
            </w:r>
            <w:r w:rsidR="00A02D1F" w:rsidRPr="00516B76">
              <w:t xml:space="preserve"> </w:t>
            </w:r>
            <w:r w:rsidR="00A02D1F">
              <w:t xml:space="preserve">using </w:t>
            </w:r>
            <w:r w:rsidR="00C335F9">
              <w:t xml:space="preserve">a </w:t>
            </w:r>
            <w:r w:rsidR="00A02D1F">
              <w:t>capitated payment model</w:t>
            </w:r>
          </w:p>
          <w:p w14:paraId="695208C1" w14:textId="77777777" w:rsidR="00267769" w:rsidRDefault="00267769" w:rsidP="001149A5">
            <w:pPr>
              <w:rPr>
                <w:b/>
                <w:u w:val="single"/>
              </w:rPr>
            </w:pPr>
          </w:p>
          <w:p w14:paraId="0B26C8B5" w14:textId="77777777" w:rsidR="00A02D1F" w:rsidRPr="006A06B0" w:rsidRDefault="00A02D1F" w:rsidP="001149A5">
            <w:pPr>
              <w:rPr>
                <w:b/>
                <w:u w:val="single"/>
              </w:rPr>
            </w:pPr>
            <w:r w:rsidRPr="006A06B0">
              <w:rPr>
                <w:b/>
                <w:u w:val="single"/>
              </w:rPr>
              <w:t>DUALS FINANCIAL ALIGNMENT DEMONSTRATON DESCRIPTON</w:t>
            </w:r>
            <w:r>
              <w:rPr>
                <w:b/>
                <w:u w:val="single"/>
              </w:rPr>
              <w:t xml:space="preserve">  PART 1</w:t>
            </w:r>
            <w:r w:rsidRPr="006A06B0">
              <w:rPr>
                <w:b/>
                <w:u w:val="single"/>
              </w:rPr>
              <w:t>:</w:t>
            </w:r>
          </w:p>
          <w:p w14:paraId="69EE6D24" w14:textId="77777777" w:rsidR="00A02D1F" w:rsidRDefault="00A02D1F" w:rsidP="001149A5">
            <w:r w:rsidRPr="006A06B0">
              <w:rPr>
                <w:b/>
                <w:i/>
              </w:rPr>
              <w:t>Model</w:t>
            </w:r>
            <w:r>
              <w:t xml:space="preserve">:  HealthPath Washington, Managed </w:t>
            </w:r>
            <w:r w:rsidR="00C335F9">
              <w:t>FFS</w:t>
            </w:r>
            <w:r>
              <w:t xml:space="preserve"> model</w:t>
            </w:r>
            <w:r>
              <w:rPr>
                <w:rStyle w:val="FootnoteReference"/>
              </w:rPr>
              <w:footnoteReference w:id="42"/>
            </w:r>
          </w:p>
          <w:p w14:paraId="7ADDF06A" w14:textId="77777777" w:rsidR="00DE15A8" w:rsidRDefault="00DE15A8" w:rsidP="001149A5">
            <w:pPr>
              <w:rPr>
                <w:b/>
                <w:i/>
              </w:rPr>
            </w:pPr>
          </w:p>
          <w:p w14:paraId="2F5D19C1" w14:textId="77777777" w:rsidR="00A02D1F" w:rsidRDefault="00A02D1F" w:rsidP="001149A5">
            <w:r w:rsidRPr="006A06B0">
              <w:rPr>
                <w:b/>
                <w:i/>
              </w:rPr>
              <w:t>Estimated # Eligible</w:t>
            </w:r>
            <w:r>
              <w:t xml:space="preserve">:  21,000 full benefit dual eligible adults who are considered high cost/high risk and eligible for Medicaid personal care statewide </w:t>
            </w:r>
            <w:r w:rsidR="00C335F9">
              <w:t>(</w:t>
            </w:r>
            <w:r>
              <w:t xml:space="preserve">except for </w:t>
            </w:r>
            <w:r w:rsidR="00C335F9">
              <w:t>two</w:t>
            </w:r>
            <w:r>
              <w:t xml:space="preserve"> urban counties using capitated model</w:t>
            </w:r>
            <w:r w:rsidR="00C335F9">
              <w:t>s).</w:t>
            </w:r>
          </w:p>
          <w:p w14:paraId="21B1D5B6" w14:textId="77777777" w:rsidR="00DE15A8" w:rsidRDefault="00DE15A8" w:rsidP="001149A5">
            <w:pPr>
              <w:rPr>
                <w:b/>
                <w:i/>
              </w:rPr>
            </w:pPr>
          </w:p>
          <w:p w14:paraId="3E605D5E" w14:textId="77777777" w:rsidR="00A02D1F" w:rsidRDefault="00A02D1F" w:rsidP="001149A5">
            <w:r w:rsidRPr="006A06B0">
              <w:rPr>
                <w:b/>
                <w:i/>
              </w:rPr>
              <w:t>Enrollment, Implementation Phases</w:t>
            </w:r>
            <w:r w:rsidR="00C335F9">
              <w:rPr>
                <w:b/>
                <w:i/>
              </w:rPr>
              <w:t>,</w:t>
            </w:r>
            <w:r w:rsidRPr="006A06B0">
              <w:rPr>
                <w:b/>
                <w:i/>
              </w:rPr>
              <w:t xml:space="preserve"> and Dates</w:t>
            </w:r>
            <w:r>
              <w:t>:  Automatic enrollment in a health home network; beneficiaries choose whether to receive health home services; enrollment was phased in by geographic area beginning in July 2013; beneficiaries are identified and receive notice 30 days prior to passive enrollment</w:t>
            </w:r>
            <w:r w:rsidR="00C335F9">
              <w:t>.</w:t>
            </w:r>
            <w:r>
              <w:t xml:space="preserve"> </w:t>
            </w:r>
          </w:p>
          <w:p w14:paraId="11EAA61C" w14:textId="77777777" w:rsidR="00DE15A8" w:rsidRDefault="00DE15A8" w:rsidP="001149A5">
            <w:pPr>
              <w:rPr>
                <w:b/>
                <w:i/>
              </w:rPr>
            </w:pPr>
          </w:p>
          <w:p w14:paraId="71F3342B" w14:textId="77777777" w:rsidR="00A02D1F" w:rsidRDefault="00A02D1F" w:rsidP="001149A5">
            <w:r w:rsidRPr="006A06B0">
              <w:rPr>
                <w:b/>
                <w:i/>
              </w:rPr>
              <w:t>Care Model Features</w:t>
            </w:r>
            <w:r>
              <w:t xml:space="preserve">:  Health home model; </w:t>
            </w:r>
            <w:r w:rsidR="00267769" w:rsidRPr="00FD38C0">
              <w:rPr>
                <w:b/>
              </w:rPr>
              <w:t>Qualified Health Homes</w:t>
            </w:r>
            <w:r w:rsidR="00267769">
              <w:t xml:space="preserve"> </w:t>
            </w:r>
            <w:r>
              <w:t>coordinate all Medicare and Medicaid services across primary, acute, behavioral health</w:t>
            </w:r>
            <w:r w:rsidR="00C335F9">
              <w:t>,</w:t>
            </w:r>
            <w:r>
              <w:t xml:space="preserve"> and LTSS providers</w:t>
            </w:r>
            <w:r w:rsidR="00C335F9">
              <w:t>.</w:t>
            </w:r>
          </w:p>
          <w:p w14:paraId="1A255813" w14:textId="77777777" w:rsidR="00DE15A8" w:rsidRDefault="00DE15A8" w:rsidP="001149A5">
            <w:pPr>
              <w:rPr>
                <w:b/>
                <w:i/>
              </w:rPr>
            </w:pPr>
          </w:p>
          <w:p w14:paraId="25B08D85" w14:textId="77777777" w:rsidR="00A02D1F" w:rsidRDefault="00A02D1F" w:rsidP="001149A5">
            <w:r w:rsidRPr="006A06B0">
              <w:rPr>
                <w:b/>
                <w:i/>
              </w:rPr>
              <w:t>Services Included</w:t>
            </w:r>
            <w:r w:rsidR="00C335F9">
              <w:t>:  E</w:t>
            </w:r>
            <w:r>
              <w:t>xisting Medicare and Medicaid benefits with addition</w:t>
            </w:r>
            <w:r w:rsidR="00C335F9">
              <w:t>al</w:t>
            </w:r>
            <w:r>
              <w:t xml:space="preserve"> health home services </w:t>
            </w:r>
            <w:r w:rsidR="00C335F9">
              <w:t xml:space="preserve">provided </w:t>
            </w:r>
            <w:r>
              <w:t xml:space="preserve">under </w:t>
            </w:r>
            <w:r w:rsidR="00C335F9">
              <w:t xml:space="preserve">a </w:t>
            </w:r>
            <w:r>
              <w:t>2703 Health Home SPA</w:t>
            </w:r>
            <w:r w:rsidR="00C335F9">
              <w:t>.</w:t>
            </w:r>
          </w:p>
          <w:p w14:paraId="0131FF23" w14:textId="77777777" w:rsidR="00DE15A8" w:rsidRDefault="00DE15A8" w:rsidP="001149A5">
            <w:pPr>
              <w:rPr>
                <w:b/>
                <w:i/>
              </w:rPr>
            </w:pPr>
          </w:p>
          <w:p w14:paraId="761590B1" w14:textId="77777777" w:rsidR="00A02D1F" w:rsidRDefault="00A02D1F" w:rsidP="001149A5">
            <w:r w:rsidRPr="006A06B0">
              <w:rPr>
                <w:b/>
                <w:i/>
              </w:rPr>
              <w:t>Ombuds Provision(s)</w:t>
            </w:r>
            <w:r w:rsidR="00C335F9">
              <w:t>:  Existing O</w:t>
            </w:r>
            <w:r>
              <w:t xml:space="preserve">mbuds services, </w:t>
            </w:r>
            <w:r w:rsidR="00152ED9">
              <w:t>State Health Insurance Benefits Advisors (</w:t>
            </w:r>
            <w:r>
              <w:t>SHIBA</w:t>
            </w:r>
            <w:r w:rsidR="00152ED9">
              <w:t>)</w:t>
            </w:r>
            <w:r>
              <w:t xml:space="preserve">, </w:t>
            </w:r>
            <w:r w:rsidR="00C335F9">
              <w:t xml:space="preserve">and </w:t>
            </w:r>
            <w:r>
              <w:t>LTSS care managers</w:t>
            </w:r>
            <w:r w:rsidR="00C335F9">
              <w:t>.</w:t>
            </w:r>
            <w:r>
              <w:t xml:space="preserve"> </w:t>
            </w:r>
          </w:p>
          <w:p w14:paraId="345CD23C" w14:textId="77777777" w:rsidR="00DE15A8" w:rsidRDefault="00DE15A8" w:rsidP="001149A5">
            <w:pPr>
              <w:rPr>
                <w:b/>
                <w:i/>
              </w:rPr>
            </w:pPr>
          </w:p>
          <w:p w14:paraId="67FA1772" w14:textId="77777777" w:rsidR="00A02D1F" w:rsidRPr="00FF4121" w:rsidRDefault="00A02D1F" w:rsidP="001149A5">
            <w:r w:rsidRPr="006A06B0">
              <w:rPr>
                <w:b/>
                <w:i/>
              </w:rPr>
              <w:t>Financing</w:t>
            </w:r>
            <w:r>
              <w:t xml:space="preserve">:  Medicaid and Medicare FFS </w:t>
            </w:r>
            <w:r w:rsidR="00C335F9">
              <w:t xml:space="preserve">payments </w:t>
            </w:r>
            <w:r>
              <w:t xml:space="preserve">to providers continue; </w:t>
            </w:r>
            <w:r w:rsidR="00C335F9">
              <w:t xml:space="preserve">the </w:t>
            </w:r>
            <w:r>
              <w:t>state</w:t>
            </w:r>
            <w:r w:rsidR="00C335F9">
              <w:t xml:space="preserve"> is</w:t>
            </w:r>
            <w:r>
              <w:t xml:space="preserve"> responsible for “new investments and operating costs” for the demonstration and is eligible for retrospective performance payment</w:t>
            </w:r>
            <w:r w:rsidR="00C335F9">
              <w:t>s</w:t>
            </w:r>
            <w:r>
              <w:t xml:space="preserve"> if savings targets and quality standards are met; performance payment</w:t>
            </w:r>
            <w:r w:rsidR="00C335F9">
              <w:t>s are</w:t>
            </w:r>
            <w:r>
              <w:t xml:space="preserve"> based on </w:t>
            </w:r>
            <w:r w:rsidR="00C335F9">
              <w:t xml:space="preserve">an </w:t>
            </w:r>
            <w:r>
              <w:t xml:space="preserve">independent evaluation and </w:t>
            </w:r>
            <w:r w:rsidR="00C335F9">
              <w:t xml:space="preserve">if </w:t>
            </w:r>
            <w:r>
              <w:t xml:space="preserve">cost reductions </w:t>
            </w:r>
            <w:r w:rsidR="00C335F9">
              <w:t xml:space="preserve">fall </w:t>
            </w:r>
            <w:r>
              <w:t xml:space="preserve">below </w:t>
            </w:r>
            <w:r w:rsidR="00C335F9">
              <w:t xml:space="preserve">the </w:t>
            </w:r>
            <w:r>
              <w:t>Medicare minimum savings ra</w:t>
            </w:r>
            <w:r w:rsidR="00C335F9">
              <w:t>te (MSR) which ranges from 2</w:t>
            </w:r>
            <w:r w:rsidR="00C335F9">
              <w:rPr>
                <w:rFonts w:ascii="Segoe UI" w:hAnsi="Segoe UI" w:cs="Segoe UI"/>
              </w:rPr>
              <w:t>‒</w:t>
            </w:r>
            <w:r>
              <w:t xml:space="preserve">4.5% based on </w:t>
            </w:r>
            <w:r w:rsidR="00C335F9">
              <w:t xml:space="preserve">the </w:t>
            </w:r>
            <w:r>
              <w:t xml:space="preserve">number of enrollees; </w:t>
            </w:r>
            <w:r w:rsidR="00C335F9">
              <w:t xml:space="preserve">the </w:t>
            </w:r>
            <w:r>
              <w:t>performance payment maximum is 6%</w:t>
            </w:r>
            <w:r w:rsidR="00C335F9">
              <w:t>.</w:t>
            </w:r>
          </w:p>
          <w:p w14:paraId="00624D7B" w14:textId="77777777" w:rsidR="00A02D1F" w:rsidRDefault="00A02D1F" w:rsidP="001149A5"/>
          <w:p w14:paraId="56430BB9" w14:textId="77777777" w:rsidR="00A02D1F" w:rsidRPr="006A06B0" w:rsidRDefault="00A02D1F" w:rsidP="001149A5">
            <w:pPr>
              <w:rPr>
                <w:b/>
                <w:u w:val="single"/>
              </w:rPr>
            </w:pPr>
            <w:r w:rsidRPr="006A06B0">
              <w:rPr>
                <w:b/>
                <w:u w:val="single"/>
              </w:rPr>
              <w:t>DUALS FINANCIAL ALIGNMENT DEMONSTRATON DESCRIPTON</w:t>
            </w:r>
            <w:r>
              <w:rPr>
                <w:b/>
                <w:u w:val="single"/>
              </w:rPr>
              <w:t xml:space="preserve">  PART 2</w:t>
            </w:r>
            <w:r w:rsidRPr="006A06B0">
              <w:rPr>
                <w:b/>
                <w:u w:val="single"/>
              </w:rPr>
              <w:t>:</w:t>
            </w:r>
          </w:p>
          <w:p w14:paraId="6525A035" w14:textId="77777777" w:rsidR="00A02D1F" w:rsidRDefault="00A02D1F" w:rsidP="001149A5">
            <w:r w:rsidRPr="006A06B0">
              <w:rPr>
                <w:b/>
                <w:i/>
              </w:rPr>
              <w:t>Model</w:t>
            </w:r>
            <w:r>
              <w:t>:  HealthPath Washington Capitated risk based model</w:t>
            </w:r>
            <w:r>
              <w:rPr>
                <w:rStyle w:val="FootnoteReference"/>
              </w:rPr>
              <w:footnoteReference w:id="43"/>
            </w:r>
          </w:p>
          <w:p w14:paraId="6F7FFDF9" w14:textId="77777777" w:rsidR="00DE15A8" w:rsidRDefault="00DE15A8" w:rsidP="001149A5">
            <w:pPr>
              <w:rPr>
                <w:b/>
                <w:i/>
              </w:rPr>
            </w:pPr>
          </w:p>
          <w:p w14:paraId="1C3F28CE" w14:textId="77777777" w:rsidR="00A02D1F" w:rsidRDefault="00A02D1F" w:rsidP="001149A5">
            <w:r w:rsidRPr="006A06B0">
              <w:rPr>
                <w:b/>
                <w:i/>
              </w:rPr>
              <w:lastRenderedPageBreak/>
              <w:t>Estimated # Eligible</w:t>
            </w:r>
            <w:r>
              <w:t>:  27,000 full benefit dual eligible adults age 21+ in urban King and Snohomish</w:t>
            </w:r>
            <w:r w:rsidR="00C335F9">
              <w:t xml:space="preserve"> counties;</w:t>
            </w:r>
            <w:r>
              <w:t xml:space="preserve"> eligible for Medicaid HCBS waivers and/or personal care services</w:t>
            </w:r>
            <w:r w:rsidR="00C335F9">
              <w:t>, or enrollees</w:t>
            </w:r>
            <w:r>
              <w:t xml:space="preserve"> in a Medicare Advantage plan operated by participating health plans</w:t>
            </w:r>
            <w:r w:rsidR="00C335F9">
              <w:t>.</w:t>
            </w:r>
          </w:p>
          <w:p w14:paraId="3E0D1751" w14:textId="77777777" w:rsidR="00DE15A8" w:rsidRDefault="00DE15A8" w:rsidP="001149A5">
            <w:pPr>
              <w:rPr>
                <w:b/>
                <w:i/>
              </w:rPr>
            </w:pPr>
          </w:p>
          <w:p w14:paraId="174445E9" w14:textId="77777777" w:rsidR="00A02D1F" w:rsidRDefault="00A02D1F" w:rsidP="001149A5">
            <w:r w:rsidRPr="006A06B0">
              <w:rPr>
                <w:b/>
                <w:i/>
              </w:rPr>
              <w:t>Enrollment, Implementation Phases</w:t>
            </w:r>
            <w:r w:rsidR="00C335F9">
              <w:rPr>
                <w:b/>
                <w:i/>
              </w:rPr>
              <w:t>,</w:t>
            </w:r>
            <w:r w:rsidRPr="006A06B0">
              <w:rPr>
                <w:b/>
                <w:i/>
              </w:rPr>
              <w:t xml:space="preserve"> and Dates</w:t>
            </w:r>
            <w:r>
              <w:t xml:space="preserve">:  Voluntary enrollment </w:t>
            </w:r>
            <w:r w:rsidR="00152ED9">
              <w:t xml:space="preserve">is </w:t>
            </w:r>
            <w:r>
              <w:t xml:space="preserve">planned to begin July 2014; passive enrollment </w:t>
            </w:r>
            <w:r w:rsidR="00152ED9">
              <w:t xml:space="preserve">is </w:t>
            </w:r>
            <w:r>
              <w:t>planned to begin Sept. 2014 and occur in three phases with on-going monthly enrollment beginning in Feb.</w:t>
            </w:r>
            <w:r w:rsidR="00F7176D">
              <w:t xml:space="preserve"> 2015. </w:t>
            </w:r>
            <w:r>
              <w:t>Beneficiaries can opt out prior to passive enrollment and at any time after on a monthly basis.</w:t>
            </w:r>
          </w:p>
          <w:p w14:paraId="313ABA10" w14:textId="77777777" w:rsidR="00DE15A8" w:rsidRDefault="00DE15A8" w:rsidP="001149A5">
            <w:pPr>
              <w:rPr>
                <w:b/>
                <w:i/>
              </w:rPr>
            </w:pPr>
          </w:p>
          <w:p w14:paraId="3500B70E" w14:textId="77777777" w:rsidR="00A02D1F" w:rsidRDefault="00A02D1F" w:rsidP="001149A5">
            <w:r w:rsidRPr="006A06B0">
              <w:rPr>
                <w:b/>
                <w:i/>
              </w:rPr>
              <w:t>Care Model Features</w:t>
            </w:r>
            <w:r>
              <w:t xml:space="preserve">: Enrollment assistance and counseling </w:t>
            </w:r>
            <w:r w:rsidR="00152ED9">
              <w:t xml:space="preserve">is </w:t>
            </w:r>
            <w:r>
              <w:t xml:space="preserve">provided by ADRCs operated by AAAs; services </w:t>
            </w:r>
            <w:r w:rsidR="00152ED9">
              <w:t xml:space="preserve">are </w:t>
            </w:r>
            <w:r>
              <w:t xml:space="preserve">provided by Medicare-Medicaid Integrated Plans selected through </w:t>
            </w:r>
            <w:r w:rsidR="00152ED9">
              <w:t xml:space="preserve">a </w:t>
            </w:r>
            <w:r w:rsidR="00F7176D">
              <w:t xml:space="preserve">competitive bid process; </w:t>
            </w:r>
            <w:r>
              <w:t xml:space="preserve">screening, assessment and utilization data </w:t>
            </w:r>
            <w:r w:rsidR="00152ED9">
              <w:t xml:space="preserve">is </w:t>
            </w:r>
            <w:r>
              <w:t>used to assign enrollees to either Tier 1 (supported self-intervention), Tier 2 (disease/episodic care management)</w:t>
            </w:r>
            <w:r w:rsidR="00152ED9">
              <w:t>,</w:t>
            </w:r>
            <w:r>
              <w:t xml:space="preserve"> or Tier </w:t>
            </w:r>
            <w:r w:rsidR="00F7176D">
              <w:t xml:space="preserve">3 (intensive care management). </w:t>
            </w:r>
            <w:r w:rsidR="00152ED9">
              <w:t>A c</w:t>
            </w:r>
            <w:r>
              <w:t>ontinuity of care period</w:t>
            </w:r>
            <w:r w:rsidR="00152ED9">
              <w:t xml:space="preserve"> is</w:t>
            </w:r>
            <w:r>
              <w:t xml:space="preserve"> required:  For existing beneficiaries in ESRD, </w:t>
            </w:r>
            <w:r w:rsidR="00152ED9">
              <w:t xml:space="preserve">a </w:t>
            </w:r>
            <w:r>
              <w:t xml:space="preserve">nursing facility, </w:t>
            </w:r>
            <w:r w:rsidR="00152ED9">
              <w:t xml:space="preserve">or an </w:t>
            </w:r>
            <w:r>
              <w:t xml:space="preserve">adult family home or assisted living facility, current providers and service authorizations must continue for 180 days or </w:t>
            </w:r>
            <w:r w:rsidR="00152ED9">
              <w:t xml:space="preserve">for the </w:t>
            </w:r>
            <w:r>
              <w:t xml:space="preserve">completion of </w:t>
            </w:r>
            <w:r w:rsidR="00152ED9">
              <w:t xml:space="preserve">a </w:t>
            </w:r>
            <w:r>
              <w:t>care plan</w:t>
            </w:r>
            <w:r w:rsidR="00152ED9">
              <w:t>,</w:t>
            </w:r>
            <w:r>
              <w:t xml:space="preserve"> whichever is later; for all other service recipients</w:t>
            </w:r>
            <w:r w:rsidR="00152ED9">
              <w:t>,</w:t>
            </w:r>
            <w:r>
              <w:t xml:space="preserve"> current providers</w:t>
            </w:r>
            <w:r w:rsidR="00152ED9">
              <w:t xml:space="preserve"> </w:t>
            </w:r>
            <w:r>
              <w:t xml:space="preserve">and service authorizations must continue for 90 days or </w:t>
            </w:r>
            <w:r w:rsidR="00152ED9">
              <w:t xml:space="preserve">for the </w:t>
            </w:r>
            <w:r>
              <w:t xml:space="preserve">completion of </w:t>
            </w:r>
            <w:r w:rsidR="00152ED9">
              <w:t xml:space="preserve">a </w:t>
            </w:r>
            <w:r>
              <w:t>care plan</w:t>
            </w:r>
            <w:r w:rsidR="00152ED9">
              <w:t xml:space="preserve">, whichever is later. </w:t>
            </w:r>
            <w:r>
              <w:t xml:space="preserve">Plans must continue LTSS providers throughout </w:t>
            </w:r>
            <w:r w:rsidR="00152ED9">
              <w:t xml:space="preserve">an </w:t>
            </w:r>
            <w:r>
              <w:t>existing authorization period or continuity of care period</w:t>
            </w:r>
            <w:r w:rsidR="00152ED9">
              <w:t>,</w:t>
            </w:r>
            <w:r>
              <w:t xml:space="preserve"> whichever is later.</w:t>
            </w:r>
          </w:p>
          <w:p w14:paraId="777B533F" w14:textId="77777777" w:rsidR="00DE15A8" w:rsidRDefault="00DE15A8" w:rsidP="001149A5">
            <w:pPr>
              <w:rPr>
                <w:b/>
                <w:i/>
              </w:rPr>
            </w:pPr>
          </w:p>
          <w:p w14:paraId="51359CCF" w14:textId="77777777" w:rsidR="00A02D1F" w:rsidRDefault="00A02D1F" w:rsidP="001149A5">
            <w:r w:rsidRPr="006A06B0">
              <w:rPr>
                <w:b/>
                <w:i/>
              </w:rPr>
              <w:t>Services Included</w:t>
            </w:r>
            <w:r w:rsidR="00152ED9">
              <w:t>:  E</w:t>
            </w:r>
            <w:r>
              <w:t>xisting Medicare Part A, B and D benefits except hospice; most Medicaid state plan services and HCBS waiver services; plans can offer additional benefits</w:t>
            </w:r>
            <w:r w:rsidR="00152ED9">
              <w:t>.</w:t>
            </w:r>
          </w:p>
          <w:p w14:paraId="10CD9408" w14:textId="77777777" w:rsidR="00DE15A8" w:rsidRDefault="00DE15A8" w:rsidP="001149A5">
            <w:pPr>
              <w:rPr>
                <w:b/>
                <w:i/>
              </w:rPr>
            </w:pPr>
          </w:p>
          <w:p w14:paraId="39B4C0C9" w14:textId="77777777" w:rsidR="00A02D1F" w:rsidRDefault="00A02D1F" w:rsidP="001149A5">
            <w:r w:rsidRPr="006A06B0">
              <w:rPr>
                <w:b/>
                <w:i/>
              </w:rPr>
              <w:t>Ombuds Provision(s)</w:t>
            </w:r>
            <w:r>
              <w:t>:  Insurance Commissioner</w:t>
            </w:r>
            <w:r w:rsidR="00152ED9">
              <w:t>,</w:t>
            </w:r>
            <w:r>
              <w:t xml:space="preserve"> State Health Insurance Benefits Advisors (SHIBA)</w:t>
            </w:r>
            <w:r w:rsidR="00152ED9">
              <w:t>,</w:t>
            </w:r>
            <w:r>
              <w:t xml:space="preserve"> and </w:t>
            </w:r>
            <w:r w:rsidR="00152ED9">
              <w:t xml:space="preserve">the </w:t>
            </w:r>
            <w:r>
              <w:t>Consumer Advocacy Unit</w:t>
            </w:r>
            <w:r w:rsidR="00152ED9">
              <w:t>.</w:t>
            </w:r>
          </w:p>
          <w:p w14:paraId="6654BC9A" w14:textId="77777777" w:rsidR="00DE15A8" w:rsidRDefault="00DE15A8" w:rsidP="001149A5">
            <w:pPr>
              <w:rPr>
                <w:b/>
                <w:i/>
              </w:rPr>
            </w:pPr>
          </w:p>
          <w:p w14:paraId="7CB8CC23" w14:textId="1396538F" w:rsidR="00A02D1F" w:rsidRDefault="00A02D1F" w:rsidP="001149A5">
            <w:r w:rsidRPr="006A06B0">
              <w:rPr>
                <w:b/>
                <w:i/>
              </w:rPr>
              <w:t>Financing</w:t>
            </w:r>
            <w:r>
              <w:t xml:space="preserve">:  Capitated rate with </w:t>
            </w:r>
            <w:r w:rsidR="00152ED9">
              <w:t xml:space="preserve">a </w:t>
            </w:r>
            <w:r>
              <w:t xml:space="preserve">savings percentage of 1% in year </w:t>
            </w:r>
            <w:r w:rsidR="00152ED9">
              <w:t>1</w:t>
            </w:r>
            <w:r>
              <w:t xml:space="preserve">, 2% in year </w:t>
            </w:r>
            <w:r w:rsidR="00152ED9">
              <w:t>2, and 3% in year 3</w:t>
            </w:r>
            <w:r>
              <w:t xml:space="preserve"> applied upfr</w:t>
            </w:r>
            <w:r w:rsidR="00F7176D">
              <w:t>ont; risk adjustments applied; q</w:t>
            </w:r>
            <w:r>
              <w:t>uality withhold of 1% in year 1, 2% in year 2, 3% in year 3.</w:t>
            </w:r>
          </w:p>
        </w:tc>
      </w:tr>
      <w:tr w:rsidR="00A02D1F" w14:paraId="230D94CB" w14:textId="77777777" w:rsidTr="00DE15A8">
        <w:tc>
          <w:tcPr>
            <w:tcW w:w="1795" w:type="dxa"/>
          </w:tcPr>
          <w:p w14:paraId="36C9CEE8" w14:textId="77777777" w:rsidR="00A02D1F" w:rsidRDefault="00A02D1F" w:rsidP="001149A5">
            <w:r w:rsidRPr="00E2455E">
              <w:rPr>
                <w:b/>
              </w:rPr>
              <w:lastRenderedPageBreak/>
              <w:t xml:space="preserve">FEDERAL </w:t>
            </w:r>
            <w:r>
              <w:rPr>
                <w:b/>
              </w:rPr>
              <w:t xml:space="preserve">LTSS </w:t>
            </w:r>
            <w:r w:rsidRPr="00E2455E">
              <w:rPr>
                <w:b/>
              </w:rPr>
              <w:t xml:space="preserve">WAIVERS AND </w:t>
            </w:r>
            <w:r w:rsidR="00DE52FD">
              <w:rPr>
                <w:b/>
              </w:rPr>
              <w:t>OPTIONS</w:t>
            </w:r>
            <w:r w:rsidRPr="00E2455E">
              <w:rPr>
                <w:b/>
              </w:rPr>
              <w:t xml:space="preserve"> DEPLOYED</w:t>
            </w:r>
          </w:p>
        </w:tc>
        <w:tc>
          <w:tcPr>
            <w:tcW w:w="7555" w:type="dxa"/>
          </w:tcPr>
          <w:p w14:paraId="771379BD" w14:textId="77777777" w:rsidR="00A02D1F" w:rsidRPr="00516B76" w:rsidRDefault="00A02D1F" w:rsidP="001149A5">
            <w:r w:rsidRPr="00516B76">
              <w:t>1915(c) Home and Community Based Services Waivers</w:t>
            </w:r>
          </w:p>
          <w:p w14:paraId="4132313C" w14:textId="77777777" w:rsidR="00A02D1F" w:rsidRPr="00516B76" w:rsidRDefault="00A02D1F" w:rsidP="001149A5"/>
          <w:p w14:paraId="3D97A217" w14:textId="77777777" w:rsidR="00A02D1F" w:rsidRPr="00516B76" w:rsidRDefault="00A02D1F" w:rsidP="001149A5">
            <w:r w:rsidRPr="00516B76">
              <w:t>Money Follows the Person Demonstration</w:t>
            </w:r>
          </w:p>
          <w:p w14:paraId="7D321748" w14:textId="77777777" w:rsidR="00A02D1F" w:rsidRPr="00516B76" w:rsidRDefault="00A02D1F" w:rsidP="001149A5"/>
          <w:p w14:paraId="05B41793" w14:textId="77777777" w:rsidR="00A02D1F" w:rsidRPr="00516B76" w:rsidRDefault="00A02D1F" w:rsidP="001149A5">
            <w:r w:rsidRPr="00516B76">
              <w:t xml:space="preserve">Duals Financial Alignment Initiative Demonstration – Risk Based Capitated Model and Managed </w:t>
            </w:r>
            <w:r w:rsidR="00C335F9">
              <w:t>FFS</w:t>
            </w:r>
            <w:r w:rsidRPr="00516B76">
              <w:t xml:space="preserve"> Model</w:t>
            </w:r>
          </w:p>
          <w:p w14:paraId="68F923F6" w14:textId="77777777" w:rsidR="00A02D1F" w:rsidRPr="00516B76" w:rsidRDefault="00A02D1F" w:rsidP="001149A5"/>
          <w:p w14:paraId="38E59219" w14:textId="77777777" w:rsidR="00A02D1F" w:rsidRPr="00516B76" w:rsidRDefault="00A02D1F" w:rsidP="001149A5">
            <w:r w:rsidRPr="00516B76">
              <w:t>Section 2703 Health Home State Plan Amendment</w:t>
            </w:r>
          </w:p>
          <w:p w14:paraId="5A229AFA" w14:textId="77777777" w:rsidR="00A02D1F" w:rsidRPr="00516B76" w:rsidRDefault="00A02D1F" w:rsidP="001149A5"/>
          <w:p w14:paraId="2E3ADBC3" w14:textId="744E24A3" w:rsidR="00DE15A8" w:rsidRDefault="00A02D1F" w:rsidP="001149A5">
            <w:r w:rsidRPr="00516B76">
              <w:t>Effective in 2015 - 1915(k) Community First Choice State Plan Amendment</w:t>
            </w:r>
          </w:p>
        </w:tc>
      </w:tr>
      <w:tr w:rsidR="00267769" w14:paraId="23319C4A" w14:textId="77777777" w:rsidTr="00DE15A8">
        <w:tc>
          <w:tcPr>
            <w:tcW w:w="1795" w:type="dxa"/>
          </w:tcPr>
          <w:p w14:paraId="5B11F820" w14:textId="77777777" w:rsidR="00267769" w:rsidRPr="00E2455E" w:rsidRDefault="00267769" w:rsidP="001149A5">
            <w:pPr>
              <w:rPr>
                <w:b/>
              </w:rPr>
            </w:pPr>
            <w:r>
              <w:rPr>
                <w:b/>
              </w:rPr>
              <w:lastRenderedPageBreak/>
              <w:t>CONTRACTING</w:t>
            </w:r>
          </w:p>
        </w:tc>
        <w:tc>
          <w:tcPr>
            <w:tcW w:w="7555" w:type="dxa"/>
          </w:tcPr>
          <w:p w14:paraId="5B68CF4C" w14:textId="4AD03511" w:rsidR="00267769" w:rsidRDefault="00267769" w:rsidP="00267769">
            <w:r>
              <w:t>For Managed FFS model, procurement for Qualified Health Homes for all qualified applicants</w:t>
            </w:r>
            <w:r w:rsidR="00401002">
              <w:rPr>
                <w:rStyle w:val="FootnoteReference"/>
              </w:rPr>
              <w:footnoteReference w:id="44"/>
            </w:r>
          </w:p>
          <w:p w14:paraId="5EE5711F" w14:textId="6D2BD0D5" w:rsidR="00267769" w:rsidRPr="00516B76" w:rsidRDefault="00267769" w:rsidP="00267769">
            <w:r>
              <w:t>For Risk Based Capitated model, procurement for limited number of plans; 2 MCOs selected</w:t>
            </w:r>
            <w:r w:rsidR="00401002">
              <w:rPr>
                <w:rStyle w:val="FootnoteReference"/>
              </w:rPr>
              <w:footnoteReference w:id="45"/>
            </w:r>
          </w:p>
        </w:tc>
      </w:tr>
    </w:tbl>
    <w:p w14:paraId="4145772F" w14:textId="77777777" w:rsidR="00A02D1F" w:rsidRDefault="00A02D1F" w:rsidP="00A02D1F"/>
    <w:p w14:paraId="20FA17AC" w14:textId="77777777" w:rsidR="00F65220" w:rsidRDefault="00F65220">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3882F826" w14:textId="77777777" w:rsidTr="00FD38C0">
        <w:trPr>
          <w:tblHeader/>
        </w:trPr>
        <w:tc>
          <w:tcPr>
            <w:tcW w:w="1795" w:type="dxa"/>
            <w:shd w:val="clear" w:color="auto" w:fill="1F497D" w:themeFill="text2"/>
          </w:tcPr>
          <w:p w14:paraId="631BDDA0" w14:textId="77777777" w:rsidR="00A02D1F" w:rsidRPr="00DE15A8" w:rsidRDefault="00A02D1F" w:rsidP="001149A5">
            <w:pPr>
              <w:rPr>
                <w:b/>
                <w:color w:val="FFFFFF" w:themeColor="background1"/>
                <w:sz w:val="28"/>
                <w:szCs w:val="28"/>
              </w:rPr>
            </w:pPr>
            <w:r>
              <w:lastRenderedPageBreak/>
              <w:br w:type="page"/>
            </w:r>
            <w:r w:rsidRPr="00DE15A8">
              <w:rPr>
                <w:b/>
                <w:color w:val="FFFFFF" w:themeColor="background1"/>
                <w:sz w:val="28"/>
                <w:szCs w:val="28"/>
              </w:rPr>
              <w:t>STATE</w:t>
            </w:r>
          </w:p>
        </w:tc>
        <w:tc>
          <w:tcPr>
            <w:tcW w:w="7555" w:type="dxa"/>
            <w:shd w:val="clear" w:color="auto" w:fill="1F497D" w:themeFill="text2"/>
          </w:tcPr>
          <w:p w14:paraId="3F1234DE" w14:textId="77777777" w:rsidR="00A02D1F" w:rsidRPr="00DE15A8" w:rsidRDefault="00A02D1F" w:rsidP="001149A5">
            <w:pPr>
              <w:rPr>
                <w:b/>
                <w:color w:val="FFFFFF" w:themeColor="background1"/>
                <w:sz w:val="28"/>
                <w:szCs w:val="28"/>
              </w:rPr>
            </w:pPr>
            <w:r w:rsidRPr="00DE15A8">
              <w:rPr>
                <w:b/>
                <w:color w:val="FFFFFF" w:themeColor="background1"/>
                <w:sz w:val="28"/>
                <w:szCs w:val="28"/>
              </w:rPr>
              <w:t>WISCONSIN</w:t>
            </w:r>
          </w:p>
        </w:tc>
      </w:tr>
      <w:tr w:rsidR="00A02D1F" w14:paraId="4B4EFDB7" w14:textId="77777777" w:rsidTr="00DE15A8">
        <w:tc>
          <w:tcPr>
            <w:tcW w:w="1795" w:type="dxa"/>
          </w:tcPr>
          <w:p w14:paraId="137698EF" w14:textId="77777777" w:rsidR="00A02D1F" w:rsidRPr="00455A26" w:rsidRDefault="00A02D1F" w:rsidP="001149A5">
            <w:pPr>
              <w:rPr>
                <w:b/>
              </w:rPr>
            </w:pPr>
            <w:r w:rsidRPr="00455A26">
              <w:rPr>
                <w:b/>
              </w:rPr>
              <w:t>RESPONSIBLE AGENCIES</w:t>
            </w:r>
          </w:p>
        </w:tc>
        <w:tc>
          <w:tcPr>
            <w:tcW w:w="7555" w:type="dxa"/>
          </w:tcPr>
          <w:p w14:paraId="47D5B51B" w14:textId="77777777" w:rsidR="00A02D1F" w:rsidRPr="004700B3" w:rsidRDefault="00A02D1F" w:rsidP="001149A5">
            <w:r w:rsidRPr="004700B3">
              <w:t>Department of Health Services:</w:t>
            </w:r>
          </w:p>
          <w:p w14:paraId="2CB588D4" w14:textId="17416DB3" w:rsidR="004700B3" w:rsidRDefault="00A02D1F" w:rsidP="001149A5">
            <w:r w:rsidRPr="004700B3">
              <w:t>Division of Long Term Care and Division of Health Care Access &amp; Accountability</w:t>
            </w:r>
          </w:p>
        </w:tc>
      </w:tr>
      <w:tr w:rsidR="00A02D1F" w14:paraId="280010CA" w14:textId="77777777" w:rsidTr="00DE15A8">
        <w:tc>
          <w:tcPr>
            <w:tcW w:w="1795" w:type="dxa"/>
          </w:tcPr>
          <w:p w14:paraId="30682102" w14:textId="77777777" w:rsidR="00A02D1F" w:rsidRDefault="00A02D1F" w:rsidP="001149A5">
            <w:r w:rsidRPr="00455A26">
              <w:rPr>
                <w:b/>
              </w:rPr>
              <w:t>NATIONAL RANKINGS</w:t>
            </w:r>
            <w:r w:rsidRPr="00455A26">
              <w:rPr>
                <w:b/>
                <w:vertAlign w:val="superscript"/>
              </w:rPr>
              <w:footnoteReference w:id="46"/>
            </w:r>
          </w:p>
        </w:tc>
        <w:tc>
          <w:tcPr>
            <w:tcW w:w="7555" w:type="dxa"/>
          </w:tcPr>
          <w:p w14:paraId="25C7272A" w14:textId="441A3229" w:rsidR="00A02D1F" w:rsidRPr="00200A8F" w:rsidRDefault="00B30DE6" w:rsidP="001149A5">
            <w:r>
              <w:t xml:space="preserve">AARP scorecard:  </w:t>
            </w:r>
            <w:r w:rsidR="00A02D1F" w:rsidRPr="00200A8F">
              <w:t xml:space="preserve">Overall Rank = </w:t>
            </w:r>
            <w:r w:rsidR="00C66D04">
              <w:t>8</w:t>
            </w:r>
            <w:r w:rsidR="00A02D1F" w:rsidRPr="00200A8F">
              <w:rPr>
                <w:vertAlign w:val="superscript"/>
              </w:rPr>
              <w:footnoteReference w:id="47"/>
            </w:r>
            <w:r w:rsidR="00C66D04">
              <w:t xml:space="preserve"> (Ranked #5 in 2011)</w:t>
            </w:r>
          </w:p>
          <w:p w14:paraId="64363D23" w14:textId="77777777" w:rsidR="00A02D1F" w:rsidRPr="00200A8F" w:rsidRDefault="00A02D1F" w:rsidP="001149A5">
            <w:r w:rsidRPr="00200A8F">
              <w:t>2011 Medicaid Home and Community Based Services Percentage Rank:  8</w:t>
            </w:r>
          </w:p>
          <w:p w14:paraId="61AC3F2A" w14:textId="4BD9A39C" w:rsidR="00A02D1F" w:rsidRDefault="00393B4B" w:rsidP="001149A5">
            <w:r>
              <w:t>2012</w:t>
            </w:r>
            <w:r w:rsidRPr="00200A8F">
              <w:t xml:space="preserve"> Medicaid Home and Community Ba</w:t>
            </w:r>
            <w:r>
              <w:t>sed Services Percentage Rank:  8</w:t>
            </w:r>
          </w:p>
        </w:tc>
      </w:tr>
      <w:tr w:rsidR="00A02D1F" w14:paraId="07922BDD" w14:textId="77777777" w:rsidTr="00DE15A8">
        <w:tc>
          <w:tcPr>
            <w:tcW w:w="1795" w:type="dxa"/>
          </w:tcPr>
          <w:p w14:paraId="2590E9C1" w14:textId="77777777" w:rsidR="00A02D1F" w:rsidRDefault="00A02D1F" w:rsidP="001149A5">
            <w:r>
              <w:rPr>
                <w:b/>
              </w:rPr>
              <w:t xml:space="preserve">RELATED </w:t>
            </w:r>
            <w:r w:rsidRPr="00E2455E">
              <w:rPr>
                <w:b/>
              </w:rPr>
              <w:t>LTSS VISION, VALUES, PRINCIPLES</w:t>
            </w:r>
          </w:p>
        </w:tc>
        <w:tc>
          <w:tcPr>
            <w:tcW w:w="7555" w:type="dxa"/>
          </w:tcPr>
          <w:p w14:paraId="436458D2" w14:textId="77777777" w:rsidR="00A02D1F" w:rsidRPr="00B30DE6" w:rsidRDefault="00A02D1F" w:rsidP="001149A5">
            <w:r w:rsidRPr="00B30DE6">
              <w:t>Family Care Options for Long-Term Care</w:t>
            </w:r>
          </w:p>
          <w:p w14:paraId="7BB0439B" w14:textId="77777777" w:rsidR="004700B3" w:rsidRDefault="004700B3" w:rsidP="001149A5"/>
          <w:p w14:paraId="341E90EA" w14:textId="77777777" w:rsidR="00A02D1F" w:rsidRPr="00200A8F" w:rsidRDefault="00A02D1F" w:rsidP="001149A5">
            <w:r w:rsidRPr="00200A8F">
              <w:t>Goals:</w:t>
            </w:r>
          </w:p>
          <w:p w14:paraId="13AA2160" w14:textId="77777777" w:rsidR="00A02D1F" w:rsidRPr="00B30DE6" w:rsidRDefault="00A02D1F" w:rsidP="00B30DE6">
            <w:pPr>
              <w:pStyle w:val="ListParagraph"/>
              <w:numPr>
                <w:ilvl w:val="0"/>
                <w:numId w:val="12"/>
              </w:numPr>
              <w:spacing w:after="60"/>
              <w:contextualSpacing w:val="0"/>
            </w:pPr>
            <w:r w:rsidRPr="00B30DE6">
              <w:t>CHOICE – Give people better choices about the services and supports available to meet their needs.</w:t>
            </w:r>
          </w:p>
          <w:p w14:paraId="00CF147B" w14:textId="77777777" w:rsidR="00A02D1F" w:rsidRPr="00B30DE6" w:rsidRDefault="00A02D1F" w:rsidP="00B30DE6">
            <w:pPr>
              <w:pStyle w:val="ListParagraph"/>
              <w:numPr>
                <w:ilvl w:val="0"/>
                <w:numId w:val="12"/>
              </w:numPr>
              <w:spacing w:after="60"/>
              <w:contextualSpacing w:val="0"/>
            </w:pPr>
            <w:r w:rsidRPr="00B30DE6">
              <w:t>ACCESS – Improve people's access to services.</w:t>
            </w:r>
          </w:p>
          <w:p w14:paraId="2351536E" w14:textId="77777777" w:rsidR="00A02D1F" w:rsidRPr="00B30DE6" w:rsidRDefault="00A02D1F" w:rsidP="00B30DE6">
            <w:pPr>
              <w:pStyle w:val="ListParagraph"/>
              <w:numPr>
                <w:ilvl w:val="0"/>
                <w:numId w:val="12"/>
              </w:numPr>
              <w:spacing w:after="60"/>
              <w:contextualSpacing w:val="0"/>
            </w:pPr>
            <w:r w:rsidRPr="00B30DE6">
              <w:t>QUALITY – Improve the overall quality of the long-term care system by focusing on achieving people's health and social outcomes.</w:t>
            </w:r>
          </w:p>
          <w:p w14:paraId="7DFDAAE6" w14:textId="6D2CD260" w:rsidR="00A02D1F" w:rsidRDefault="00A02D1F" w:rsidP="00FD38C0">
            <w:pPr>
              <w:pStyle w:val="ListParagraph"/>
              <w:numPr>
                <w:ilvl w:val="0"/>
                <w:numId w:val="12"/>
              </w:numPr>
            </w:pPr>
            <w:r w:rsidRPr="00B30DE6">
              <w:t>COST-EFFECTIVENESS – Create a cost-effective long-term care system for the future.</w:t>
            </w:r>
            <w:r w:rsidRPr="00B30DE6">
              <w:rPr>
                <w:vertAlign w:val="superscript"/>
              </w:rPr>
              <w:footnoteReference w:id="48"/>
            </w:r>
          </w:p>
        </w:tc>
      </w:tr>
      <w:tr w:rsidR="00A02D1F" w14:paraId="4C4B0B6E" w14:textId="77777777" w:rsidTr="00DE15A8">
        <w:tc>
          <w:tcPr>
            <w:tcW w:w="1795" w:type="dxa"/>
          </w:tcPr>
          <w:p w14:paraId="0DA97842" w14:textId="77777777" w:rsidR="00A02D1F" w:rsidRDefault="00A02D1F" w:rsidP="001149A5">
            <w:pPr>
              <w:rPr>
                <w:b/>
              </w:rPr>
            </w:pPr>
            <w:r w:rsidRPr="00E2455E">
              <w:rPr>
                <w:b/>
              </w:rPr>
              <w:t>LTSS MODELS DEPLOYED</w:t>
            </w:r>
            <w:r>
              <w:rPr>
                <w:b/>
              </w:rPr>
              <w:t xml:space="preserve"> –</w:t>
            </w:r>
          </w:p>
          <w:p w14:paraId="39772D94" w14:textId="77777777" w:rsidR="00A02D1F" w:rsidRDefault="00A02D1F" w:rsidP="001149A5">
            <w:r>
              <w:rPr>
                <w:b/>
              </w:rPr>
              <w:t>Includes Duals Models if Applicable</w:t>
            </w:r>
          </w:p>
        </w:tc>
        <w:tc>
          <w:tcPr>
            <w:tcW w:w="7555" w:type="dxa"/>
          </w:tcPr>
          <w:p w14:paraId="2C1C6A0C" w14:textId="09FB4110" w:rsidR="00A02D1F" w:rsidRDefault="00A17123" w:rsidP="00A17123">
            <w:r>
              <w:t>Family Care - m</w:t>
            </w:r>
            <w:r w:rsidR="00A02D1F">
              <w:t xml:space="preserve">anaged LTSS </w:t>
            </w:r>
            <w:r w:rsidR="004B3534">
              <w:t xml:space="preserve">model </w:t>
            </w:r>
            <w:r w:rsidR="00730A0E">
              <w:t>using a capitated payment model</w:t>
            </w:r>
            <w:r w:rsidR="00CD61B5">
              <w:rPr>
                <w:rStyle w:val="FootnoteReference"/>
              </w:rPr>
              <w:footnoteReference w:id="49"/>
            </w:r>
          </w:p>
          <w:p w14:paraId="591D1BAF" w14:textId="77777777" w:rsidR="00A17123" w:rsidRDefault="00A17123" w:rsidP="00FD38C0">
            <w:pPr>
              <w:pStyle w:val="ListParagraph"/>
              <w:numPr>
                <w:ilvl w:val="0"/>
                <w:numId w:val="20"/>
              </w:numPr>
            </w:pPr>
            <w:r>
              <w:t>Aging and Disability Resource Centers (ADRCs) serve as single point of entry for information and advice</w:t>
            </w:r>
            <w:r w:rsidR="00E61481">
              <w:t>; most level of care assessments completed by ADRC; if no ADRC in area, then MCO completes</w:t>
            </w:r>
          </w:p>
          <w:p w14:paraId="4CBBF3CC" w14:textId="77777777" w:rsidR="00A17123" w:rsidRDefault="00A17123" w:rsidP="00FD38C0">
            <w:pPr>
              <w:pStyle w:val="ListParagraph"/>
              <w:numPr>
                <w:ilvl w:val="0"/>
                <w:numId w:val="20"/>
              </w:numPr>
            </w:pPr>
            <w:r>
              <w:t xml:space="preserve">MCOs </w:t>
            </w:r>
            <w:r w:rsidR="00744FC5">
              <w:t>are responsible to conduct comprehensive assessments and develop member-centered care plan using interdisciplinary team</w:t>
            </w:r>
          </w:p>
          <w:p w14:paraId="6184B02D" w14:textId="77777777" w:rsidR="00744FC5" w:rsidRDefault="00744FC5" w:rsidP="00FD38C0">
            <w:pPr>
              <w:pStyle w:val="ListParagraph"/>
              <w:numPr>
                <w:ilvl w:val="0"/>
                <w:numId w:val="20"/>
              </w:numPr>
            </w:pPr>
            <w:r>
              <w:t>MCO authorizes services</w:t>
            </w:r>
          </w:p>
          <w:p w14:paraId="3A678ABC" w14:textId="77777777" w:rsidR="00744FC5" w:rsidRDefault="00744FC5" w:rsidP="00FD38C0">
            <w:pPr>
              <w:pStyle w:val="ListParagraph"/>
              <w:numPr>
                <w:ilvl w:val="0"/>
                <w:numId w:val="20"/>
              </w:numPr>
            </w:pPr>
            <w:r>
              <w:t>Currently available in 57 counties; expanding to 7 additional counties in Northeast WI in 2015</w:t>
            </w:r>
          </w:p>
          <w:p w14:paraId="314226B7" w14:textId="068F897E" w:rsidR="00744FC5" w:rsidRDefault="004B3534" w:rsidP="004B3534">
            <w:r>
              <w:t>Family Care Partnership – managed medical and LTSS model using a capitated payments</w:t>
            </w:r>
            <w:r w:rsidR="00EC5372">
              <w:rPr>
                <w:rStyle w:val="FootnoteReference"/>
              </w:rPr>
              <w:footnoteReference w:id="50"/>
            </w:r>
          </w:p>
          <w:p w14:paraId="51D3FAD8" w14:textId="77777777" w:rsidR="004B3534" w:rsidRDefault="004B3534" w:rsidP="00FD38C0">
            <w:pPr>
              <w:pStyle w:val="ListParagraph"/>
              <w:numPr>
                <w:ilvl w:val="0"/>
                <w:numId w:val="21"/>
              </w:numPr>
            </w:pPr>
            <w:r>
              <w:t>Available in 14 counties</w:t>
            </w:r>
          </w:p>
        </w:tc>
      </w:tr>
      <w:tr w:rsidR="00A02D1F" w14:paraId="4AB4D582" w14:textId="77777777" w:rsidTr="00DE15A8">
        <w:tc>
          <w:tcPr>
            <w:tcW w:w="1795" w:type="dxa"/>
          </w:tcPr>
          <w:p w14:paraId="7602686E" w14:textId="77777777" w:rsidR="00A02D1F" w:rsidRDefault="00A02D1F" w:rsidP="001149A5">
            <w:r w:rsidRPr="00E2455E">
              <w:rPr>
                <w:b/>
              </w:rPr>
              <w:t xml:space="preserve">FEDERAL </w:t>
            </w:r>
            <w:r>
              <w:rPr>
                <w:b/>
              </w:rPr>
              <w:t xml:space="preserve">LTSS </w:t>
            </w:r>
            <w:r w:rsidRPr="00E2455E">
              <w:rPr>
                <w:b/>
              </w:rPr>
              <w:t xml:space="preserve">WAIVERS AND </w:t>
            </w:r>
            <w:r w:rsidR="00DE52FD">
              <w:rPr>
                <w:b/>
              </w:rPr>
              <w:t>OPTIONS</w:t>
            </w:r>
            <w:r w:rsidRPr="00E2455E">
              <w:rPr>
                <w:b/>
              </w:rPr>
              <w:t xml:space="preserve"> DEPLOYED</w:t>
            </w:r>
          </w:p>
        </w:tc>
        <w:tc>
          <w:tcPr>
            <w:tcW w:w="7555" w:type="dxa"/>
          </w:tcPr>
          <w:p w14:paraId="556D2C43" w14:textId="77777777" w:rsidR="00A02D1F" w:rsidRPr="00200A8F" w:rsidRDefault="00A02D1F" w:rsidP="001149A5">
            <w:r w:rsidRPr="00200A8F">
              <w:t xml:space="preserve">1915(c) Home and Community Based Services Waivers </w:t>
            </w:r>
          </w:p>
          <w:p w14:paraId="5847DA2F" w14:textId="77777777" w:rsidR="00A02D1F" w:rsidRPr="00200A8F" w:rsidRDefault="00A02D1F" w:rsidP="001149A5"/>
          <w:p w14:paraId="578A20BA" w14:textId="77777777" w:rsidR="00A02D1F" w:rsidRPr="00200A8F" w:rsidRDefault="00A02D1F" w:rsidP="001149A5">
            <w:r w:rsidRPr="00200A8F">
              <w:t xml:space="preserve">1915(b) and (c) Home and Community Based Services Waiver </w:t>
            </w:r>
          </w:p>
          <w:p w14:paraId="69166FBC" w14:textId="77777777" w:rsidR="00A02D1F" w:rsidRPr="00200A8F" w:rsidRDefault="00A02D1F" w:rsidP="001149A5"/>
          <w:p w14:paraId="1CC97C48" w14:textId="77777777" w:rsidR="00A02D1F" w:rsidRPr="00200A8F" w:rsidRDefault="00A02D1F" w:rsidP="001149A5">
            <w:r w:rsidRPr="00200A8F">
              <w:lastRenderedPageBreak/>
              <w:t>Section 2703 Health Home State Plan Amendment</w:t>
            </w:r>
          </w:p>
          <w:p w14:paraId="78B188BB" w14:textId="77777777" w:rsidR="00A02D1F" w:rsidRPr="00200A8F" w:rsidRDefault="00A02D1F" w:rsidP="001149A5"/>
          <w:p w14:paraId="4DD75F13" w14:textId="77777777" w:rsidR="00A02D1F" w:rsidRPr="00200A8F" w:rsidRDefault="00A02D1F" w:rsidP="001149A5">
            <w:r w:rsidRPr="00200A8F">
              <w:t>Money Follows the Person Demonstration</w:t>
            </w:r>
          </w:p>
          <w:p w14:paraId="5A674088" w14:textId="77777777" w:rsidR="00A02D1F" w:rsidRPr="00200A8F" w:rsidRDefault="00A02D1F" w:rsidP="001149A5"/>
          <w:p w14:paraId="59E8954F" w14:textId="646A704D" w:rsidR="00A02D1F" w:rsidRDefault="00A02D1F" w:rsidP="001149A5">
            <w:r w:rsidRPr="00200A8F">
              <w:t>1915(i) Home and Community Based Services State Plan Amendment</w:t>
            </w:r>
          </w:p>
        </w:tc>
      </w:tr>
      <w:tr w:rsidR="00744FC5" w14:paraId="6AF3BE0A" w14:textId="77777777" w:rsidTr="00DE15A8">
        <w:tc>
          <w:tcPr>
            <w:tcW w:w="1795" w:type="dxa"/>
          </w:tcPr>
          <w:p w14:paraId="166FC5F4" w14:textId="77777777" w:rsidR="00744FC5" w:rsidRPr="00E2455E" w:rsidRDefault="00744FC5" w:rsidP="001149A5">
            <w:pPr>
              <w:rPr>
                <w:b/>
              </w:rPr>
            </w:pPr>
            <w:r>
              <w:rPr>
                <w:b/>
              </w:rPr>
              <w:lastRenderedPageBreak/>
              <w:t>MANAGED CARE PROCUREMENT</w:t>
            </w:r>
          </w:p>
        </w:tc>
        <w:tc>
          <w:tcPr>
            <w:tcW w:w="7555" w:type="dxa"/>
          </w:tcPr>
          <w:p w14:paraId="5909E06E" w14:textId="77777777" w:rsidR="00744FC5" w:rsidRPr="00200A8F" w:rsidRDefault="00744FC5" w:rsidP="001149A5">
            <w:r>
              <w:t xml:space="preserve">Competitive procurement with </w:t>
            </w:r>
            <w:r w:rsidR="00AE321A">
              <w:t xml:space="preserve">two </w:t>
            </w:r>
            <w:r w:rsidR="004B3534">
              <w:t xml:space="preserve">Family Care </w:t>
            </w:r>
            <w:r w:rsidR="00AE321A">
              <w:t>plans selected in each geographic service region</w:t>
            </w:r>
            <w:r w:rsidR="004B3534">
              <w:t xml:space="preserve">; </w:t>
            </w:r>
            <w:r w:rsidR="00C432B2">
              <w:t>3 plans currently approved for Family Care Partnership</w:t>
            </w:r>
          </w:p>
        </w:tc>
      </w:tr>
    </w:tbl>
    <w:p w14:paraId="2EAB29A7" w14:textId="77777777" w:rsidR="00844FE6" w:rsidRDefault="00844FE6" w:rsidP="00A02D1F">
      <w:pPr>
        <w:pStyle w:val="Heading1"/>
      </w:pPr>
    </w:p>
    <w:p w14:paraId="2C192873" w14:textId="77777777" w:rsidR="00844FE6" w:rsidRDefault="00844FE6" w:rsidP="00844FE6">
      <w:pPr>
        <w:rPr>
          <w:rFonts w:asciiTheme="majorHAnsi" w:eastAsiaTheme="majorEastAsia" w:hAnsiTheme="majorHAnsi" w:cstheme="majorBidi"/>
          <w:color w:val="365F91" w:themeColor="accent1" w:themeShade="BF"/>
          <w:sz w:val="32"/>
          <w:szCs w:val="28"/>
        </w:rPr>
      </w:pPr>
      <w:r>
        <w:br w:type="page"/>
      </w:r>
    </w:p>
    <w:p w14:paraId="23CE7CEC" w14:textId="7769ACDA" w:rsidR="00A02D1F" w:rsidRDefault="00A02D1F" w:rsidP="00A02D1F">
      <w:pPr>
        <w:pStyle w:val="Heading1"/>
      </w:pPr>
      <w:r>
        <w:lastRenderedPageBreak/>
        <w:t xml:space="preserve">State LTSS Model Summaries Part 2: </w:t>
      </w:r>
    </w:p>
    <w:p w14:paraId="1C17F02B" w14:textId="77777777" w:rsidR="00844FE6" w:rsidRDefault="00A02D1F" w:rsidP="00A02D1F">
      <w:pPr>
        <w:rPr>
          <w:i/>
          <w:sz w:val="28"/>
          <w:szCs w:val="28"/>
        </w:rPr>
      </w:pPr>
      <w:r>
        <w:rPr>
          <w:i/>
          <w:sz w:val="28"/>
          <w:szCs w:val="28"/>
        </w:rPr>
        <w:t xml:space="preserve">Additional Requested State </w:t>
      </w:r>
      <w:r w:rsidR="00844FE6">
        <w:rPr>
          <w:i/>
          <w:sz w:val="28"/>
          <w:szCs w:val="28"/>
        </w:rPr>
        <w:t>Information for New York and Massachusetts</w:t>
      </w:r>
    </w:p>
    <w:p w14:paraId="439B23CE" w14:textId="5D65680D" w:rsidR="00A02D1F" w:rsidRDefault="00A02D1F" w:rsidP="00A02D1F">
      <w:pPr>
        <w:rPr>
          <w:i/>
          <w:sz w:val="28"/>
          <w:szCs w:val="28"/>
        </w:rPr>
      </w:pPr>
      <w:r>
        <w:rPr>
          <w:i/>
          <w:sz w:val="28"/>
          <w:szCs w:val="28"/>
        </w:rPr>
        <w:t>Medicare and Medicaid Financial Alignment Model Descriptions</w:t>
      </w:r>
    </w:p>
    <w:p w14:paraId="31B966E9" w14:textId="77777777" w:rsidR="00A02D1F" w:rsidRDefault="00A02D1F" w:rsidP="00A02D1F">
      <w:pPr>
        <w:rPr>
          <w:i/>
          <w:sz w:val="28"/>
          <w:szCs w:val="28"/>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95"/>
        <w:gridCol w:w="7555"/>
      </w:tblGrid>
      <w:tr w:rsidR="00A02D1F" w14:paraId="53C1EA41" w14:textId="77777777" w:rsidTr="00DE15A8">
        <w:tc>
          <w:tcPr>
            <w:tcW w:w="1795" w:type="dxa"/>
            <w:shd w:val="clear" w:color="auto" w:fill="1F497D" w:themeFill="text2"/>
          </w:tcPr>
          <w:p w14:paraId="30ADC0A7" w14:textId="77777777" w:rsidR="00A02D1F" w:rsidRPr="00DE15A8" w:rsidRDefault="00A02D1F" w:rsidP="001149A5">
            <w:pPr>
              <w:rPr>
                <w:b/>
                <w:color w:val="FFFFFF" w:themeColor="background1"/>
                <w:sz w:val="28"/>
                <w:szCs w:val="28"/>
              </w:rPr>
            </w:pPr>
            <w:r w:rsidRPr="00DE15A8">
              <w:rPr>
                <w:b/>
                <w:color w:val="FFFFFF" w:themeColor="background1"/>
                <w:sz w:val="28"/>
                <w:szCs w:val="28"/>
              </w:rPr>
              <w:br w:type="page"/>
              <w:t>STATE</w:t>
            </w:r>
          </w:p>
        </w:tc>
        <w:tc>
          <w:tcPr>
            <w:tcW w:w="7555" w:type="dxa"/>
            <w:shd w:val="clear" w:color="auto" w:fill="1F497D" w:themeFill="text2"/>
          </w:tcPr>
          <w:p w14:paraId="14C48F80" w14:textId="77777777" w:rsidR="00A02D1F" w:rsidRPr="00DE15A8" w:rsidRDefault="00A02D1F" w:rsidP="001149A5">
            <w:pPr>
              <w:rPr>
                <w:b/>
                <w:color w:val="FFFFFF" w:themeColor="background1"/>
                <w:sz w:val="28"/>
                <w:szCs w:val="28"/>
              </w:rPr>
            </w:pPr>
            <w:r w:rsidRPr="00DE15A8">
              <w:rPr>
                <w:b/>
                <w:color w:val="FFFFFF" w:themeColor="background1"/>
                <w:sz w:val="28"/>
                <w:szCs w:val="28"/>
              </w:rPr>
              <w:t>NEW YORK</w:t>
            </w:r>
          </w:p>
        </w:tc>
      </w:tr>
      <w:tr w:rsidR="00A02D1F" w14:paraId="5210AE11" w14:textId="77777777" w:rsidTr="00DE15A8">
        <w:tc>
          <w:tcPr>
            <w:tcW w:w="1795" w:type="dxa"/>
          </w:tcPr>
          <w:p w14:paraId="5144A7C3" w14:textId="77777777" w:rsidR="00A02D1F" w:rsidRPr="00455A26" w:rsidRDefault="00A02D1F" w:rsidP="001149A5">
            <w:pPr>
              <w:rPr>
                <w:b/>
              </w:rPr>
            </w:pPr>
            <w:r w:rsidRPr="00455A26">
              <w:rPr>
                <w:b/>
              </w:rPr>
              <w:t>RESPONSIBLE AGENC</w:t>
            </w:r>
            <w:r>
              <w:rPr>
                <w:b/>
              </w:rPr>
              <w:t>Y</w:t>
            </w:r>
          </w:p>
        </w:tc>
        <w:tc>
          <w:tcPr>
            <w:tcW w:w="7555" w:type="dxa"/>
          </w:tcPr>
          <w:p w14:paraId="51E4D01C" w14:textId="77777777" w:rsidR="00A02D1F" w:rsidRDefault="00A02D1F" w:rsidP="001149A5">
            <w:r>
              <w:t xml:space="preserve">State </w:t>
            </w:r>
            <w:r w:rsidRPr="00516B76">
              <w:t xml:space="preserve">Department of Health </w:t>
            </w:r>
          </w:p>
        </w:tc>
      </w:tr>
      <w:tr w:rsidR="00A02D1F" w14:paraId="30558877" w14:textId="77777777" w:rsidTr="00DE15A8">
        <w:tc>
          <w:tcPr>
            <w:tcW w:w="1795" w:type="dxa"/>
          </w:tcPr>
          <w:p w14:paraId="64F2B198" w14:textId="77777777" w:rsidR="00A02D1F" w:rsidRDefault="00A02D1F" w:rsidP="001149A5">
            <w:r>
              <w:rPr>
                <w:b/>
              </w:rPr>
              <w:t>DUALS MODEL</w:t>
            </w:r>
            <w:r w:rsidRPr="00E2455E">
              <w:rPr>
                <w:b/>
              </w:rPr>
              <w:t xml:space="preserve"> </w:t>
            </w:r>
          </w:p>
          <w:p w14:paraId="4D93F1E1" w14:textId="77777777" w:rsidR="00A02D1F" w:rsidRDefault="00A02D1F" w:rsidP="001149A5"/>
        </w:tc>
        <w:tc>
          <w:tcPr>
            <w:tcW w:w="7555" w:type="dxa"/>
          </w:tcPr>
          <w:p w14:paraId="3FB32087" w14:textId="77777777" w:rsidR="00A02D1F" w:rsidRPr="006A06B0" w:rsidRDefault="00A02D1F" w:rsidP="001149A5">
            <w:pPr>
              <w:rPr>
                <w:b/>
                <w:u w:val="single"/>
              </w:rPr>
            </w:pPr>
            <w:r w:rsidRPr="006A06B0">
              <w:rPr>
                <w:b/>
                <w:u w:val="single"/>
              </w:rPr>
              <w:t>DUALS FINANCIAL ALIGNMENT DEMONSTRATON DESCRIPTON:</w:t>
            </w:r>
          </w:p>
          <w:p w14:paraId="55F3A213" w14:textId="77777777" w:rsidR="00A02D1F" w:rsidRDefault="00A02D1F" w:rsidP="001149A5">
            <w:r w:rsidRPr="006A06B0">
              <w:rPr>
                <w:b/>
                <w:i/>
              </w:rPr>
              <w:t>Model</w:t>
            </w:r>
            <w:r>
              <w:t>:  Capitated risk based model</w:t>
            </w:r>
            <w:r>
              <w:rPr>
                <w:rStyle w:val="FootnoteReference"/>
              </w:rPr>
              <w:footnoteReference w:id="51"/>
            </w:r>
          </w:p>
          <w:p w14:paraId="7E9D943B" w14:textId="77777777" w:rsidR="00743183" w:rsidRPr="00743183" w:rsidRDefault="00743183" w:rsidP="001149A5">
            <w:pPr>
              <w:rPr>
                <w:sz w:val="18"/>
                <w:szCs w:val="18"/>
              </w:rPr>
            </w:pPr>
          </w:p>
          <w:p w14:paraId="7E4C99C2" w14:textId="77777777" w:rsidR="00A02D1F" w:rsidRDefault="00A02D1F" w:rsidP="001149A5">
            <w:r w:rsidRPr="006A06B0">
              <w:rPr>
                <w:b/>
                <w:i/>
              </w:rPr>
              <w:t>Estimated # Eligible</w:t>
            </w:r>
            <w:r>
              <w:t xml:space="preserve">:  170,000 full benefit dual eligible adults age 21+ in 8 counties who meet nursing home level of care </w:t>
            </w:r>
            <w:r w:rsidR="00743183">
              <w:t xml:space="preserve">criteria </w:t>
            </w:r>
            <w:r>
              <w:t>and are</w:t>
            </w:r>
            <w:r w:rsidR="00743183">
              <w:t xml:space="preserve"> </w:t>
            </w:r>
            <w:r>
              <w:t>receiving facility-based LTSS</w:t>
            </w:r>
            <w:r w:rsidR="00743183">
              <w:t>,</w:t>
            </w:r>
            <w:r>
              <w:t xml:space="preserve"> or</w:t>
            </w:r>
            <w:r w:rsidR="00743183">
              <w:t xml:space="preserve"> are</w:t>
            </w:r>
            <w:r>
              <w:t xml:space="preserve"> eligible for nursing home transition and diversion</w:t>
            </w:r>
            <w:r w:rsidR="00743183">
              <w:t>,</w:t>
            </w:r>
            <w:r>
              <w:t xml:space="preserve"> or who require more than 120 days of community based LTSS provided through </w:t>
            </w:r>
            <w:r w:rsidR="00743183">
              <w:t xml:space="preserve">the </w:t>
            </w:r>
            <w:r>
              <w:t>managed long term care waiver</w:t>
            </w:r>
            <w:r w:rsidR="00743183">
              <w:t>.</w:t>
            </w:r>
          </w:p>
          <w:p w14:paraId="5BB3B145" w14:textId="77777777" w:rsidR="00DE15A8" w:rsidRPr="00743183" w:rsidRDefault="00DE15A8" w:rsidP="001149A5">
            <w:pPr>
              <w:rPr>
                <w:b/>
                <w:i/>
                <w:sz w:val="18"/>
                <w:szCs w:val="18"/>
              </w:rPr>
            </w:pPr>
          </w:p>
          <w:p w14:paraId="17A47F68" w14:textId="77777777" w:rsidR="00A02D1F" w:rsidRDefault="00A02D1F" w:rsidP="001149A5">
            <w:r w:rsidRPr="006A06B0">
              <w:rPr>
                <w:b/>
                <w:i/>
              </w:rPr>
              <w:t>Enrollment, Implementation</w:t>
            </w:r>
            <w:r w:rsidR="00B30DE6">
              <w:rPr>
                <w:b/>
                <w:i/>
              </w:rPr>
              <w:t>,</w:t>
            </w:r>
            <w:r w:rsidRPr="006A06B0">
              <w:rPr>
                <w:b/>
                <w:i/>
              </w:rPr>
              <w:t xml:space="preserve"> Phases and Dates</w:t>
            </w:r>
            <w:r>
              <w:t xml:space="preserve">:  Voluntary enrollment scheduled to begin Oct. 2014 followed by passive enrollment beginning in Jan. 2015; passive enrollment of existing clients </w:t>
            </w:r>
            <w:r w:rsidR="00743183">
              <w:t xml:space="preserve">is </w:t>
            </w:r>
            <w:r>
              <w:t>phased in over 4 months; beneficiaries can opt out prior to enrollment or on m</w:t>
            </w:r>
            <w:r w:rsidR="00743183">
              <w:t xml:space="preserve">onthly basis after enrollment; </w:t>
            </w:r>
            <w:r>
              <w:t>passive enrollment will use “intelligent assignment” based on prior plan enrollment and provider utilization</w:t>
            </w:r>
            <w:r w:rsidR="00743183">
              <w:t>.</w:t>
            </w:r>
          </w:p>
          <w:p w14:paraId="1CB87C5E" w14:textId="77777777" w:rsidR="00DE15A8" w:rsidRPr="00743183" w:rsidRDefault="00DE15A8" w:rsidP="001149A5">
            <w:pPr>
              <w:rPr>
                <w:b/>
                <w:i/>
                <w:sz w:val="18"/>
                <w:szCs w:val="18"/>
              </w:rPr>
            </w:pPr>
          </w:p>
          <w:p w14:paraId="6C87F5D7" w14:textId="77777777" w:rsidR="00A02D1F" w:rsidRDefault="00A02D1F" w:rsidP="001149A5">
            <w:r w:rsidRPr="006A06B0">
              <w:rPr>
                <w:b/>
                <w:i/>
              </w:rPr>
              <w:t>Care Model Features</w:t>
            </w:r>
            <w:r>
              <w:t xml:space="preserve">: Fully Integrated Duals Advantage (FIDA) plans </w:t>
            </w:r>
            <w:r w:rsidR="00743183">
              <w:t xml:space="preserve">are </w:t>
            </w:r>
            <w:r>
              <w:t xml:space="preserve">responsible to </w:t>
            </w:r>
            <w:r w:rsidR="00743183">
              <w:t>provide assessments,</w:t>
            </w:r>
            <w:r>
              <w:t xml:space="preserve"> using state approved tool</w:t>
            </w:r>
            <w:r w:rsidR="00743183">
              <w:t>s,</w:t>
            </w:r>
            <w:r>
              <w:t xml:space="preserve"> and care management. Interdisciplinary team</w:t>
            </w:r>
            <w:r w:rsidR="00743183">
              <w:t>s</w:t>
            </w:r>
            <w:r>
              <w:t xml:space="preserve"> authorize services which may</w:t>
            </w:r>
            <w:r w:rsidR="00F7176D">
              <w:t xml:space="preserve"> only be modified by the team. </w:t>
            </w:r>
            <w:r>
              <w:t>Enrollee</w:t>
            </w:r>
            <w:r w:rsidR="00743183">
              <w:t>s</w:t>
            </w:r>
            <w:r>
              <w:t xml:space="preserve"> can choose and change care manager</w:t>
            </w:r>
            <w:r w:rsidR="00743183">
              <w:t>s</w:t>
            </w:r>
            <w:r w:rsidR="00F7176D">
              <w:t xml:space="preserve">. </w:t>
            </w:r>
            <w:r w:rsidR="00743183">
              <w:t>A c</w:t>
            </w:r>
            <w:r>
              <w:t xml:space="preserve">ontinuity of care period </w:t>
            </w:r>
            <w:r w:rsidR="00743183">
              <w:t xml:space="preserve">is </w:t>
            </w:r>
            <w:r>
              <w:t xml:space="preserve">required:  Beneficiaries must maintain providers and services for at least 90 days after enrollment or completion of </w:t>
            </w:r>
            <w:r w:rsidR="00743183">
              <w:t xml:space="preserve">a </w:t>
            </w:r>
            <w:r>
              <w:t>care assessment whichever is later; nursing facility enrollees must maintain provider</w:t>
            </w:r>
            <w:r w:rsidR="00743183">
              <w:t>s</w:t>
            </w:r>
            <w:r>
              <w:t xml:space="preserve"> for</w:t>
            </w:r>
            <w:r w:rsidR="00743183">
              <w:t xml:space="preserve"> the</w:t>
            </w:r>
            <w:r>
              <w:t xml:space="preserve"> duration of </w:t>
            </w:r>
            <w:r w:rsidR="00743183">
              <w:t xml:space="preserve">the </w:t>
            </w:r>
            <w:r>
              <w:t>demonstration</w:t>
            </w:r>
            <w:r w:rsidR="00743183">
              <w:t>.</w:t>
            </w:r>
          </w:p>
          <w:p w14:paraId="36EF3530" w14:textId="77777777" w:rsidR="00DE15A8" w:rsidRPr="00743183" w:rsidRDefault="00DE15A8" w:rsidP="001149A5">
            <w:pPr>
              <w:rPr>
                <w:b/>
                <w:i/>
                <w:sz w:val="18"/>
                <w:szCs w:val="18"/>
              </w:rPr>
            </w:pPr>
          </w:p>
          <w:p w14:paraId="11D8447D" w14:textId="77777777" w:rsidR="00A02D1F" w:rsidRDefault="00A02D1F" w:rsidP="001149A5">
            <w:r w:rsidRPr="006A06B0">
              <w:rPr>
                <w:b/>
                <w:i/>
              </w:rPr>
              <w:t>Services Included</w:t>
            </w:r>
            <w:r>
              <w:t>: All Medicare services</w:t>
            </w:r>
            <w:r w:rsidR="00743183">
              <w:t>,</w:t>
            </w:r>
            <w:r>
              <w:t xml:space="preserve"> except hospice</w:t>
            </w:r>
            <w:r w:rsidR="00743183">
              <w:t>,</w:t>
            </w:r>
            <w:r>
              <w:t xml:space="preserve"> and most Medicaid services; includes 1115 managed LTC services and 1915(c) nursing home diversion and transition HCBS; FIDA plans can enhance covered services and </w:t>
            </w:r>
            <w:r w:rsidR="00743183">
              <w:t xml:space="preserve">provide </w:t>
            </w:r>
            <w:r>
              <w:t>services and items not traditionally covered</w:t>
            </w:r>
            <w:r w:rsidR="00743183">
              <w:t>.</w:t>
            </w:r>
          </w:p>
          <w:p w14:paraId="30C81EEA" w14:textId="77777777" w:rsidR="00DE15A8" w:rsidRPr="00743183" w:rsidRDefault="00DE15A8" w:rsidP="001149A5">
            <w:pPr>
              <w:rPr>
                <w:b/>
                <w:i/>
                <w:sz w:val="18"/>
                <w:szCs w:val="18"/>
              </w:rPr>
            </w:pPr>
          </w:p>
          <w:p w14:paraId="0856D6FF" w14:textId="77777777" w:rsidR="00A02D1F" w:rsidRDefault="00A02D1F" w:rsidP="001149A5">
            <w:r w:rsidRPr="006A06B0">
              <w:rPr>
                <w:b/>
                <w:i/>
              </w:rPr>
              <w:t>Ombuds Provision(s)</w:t>
            </w:r>
            <w:r>
              <w:t>:  Independent FIDA participant ombudsman program</w:t>
            </w:r>
            <w:r w:rsidR="00743183">
              <w:t>.</w:t>
            </w:r>
            <w:r>
              <w:t xml:space="preserve"> </w:t>
            </w:r>
          </w:p>
          <w:p w14:paraId="06829BE7" w14:textId="77777777" w:rsidR="00DE15A8" w:rsidRPr="00743183" w:rsidRDefault="00DE15A8" w:rsidP="001149A5">
            <w:pPr>
              <w:rPr>
                <w:b/>
                <w:i/>
                <w:sz w:val="18"/>
                <w:szCs w:val="18"/>
              </w:rPr>
            </w:pPr>
          </w:p>
          <w:p w14:paraId="5BA3A749" w14:textId="77777777" w:rsidR="00A02D1F" w:rsidRDefault="00A02D1F" w:rsidP="00743183">
            <w:r w:rsidRPr="006A06B0">
              <w:rPr>
                <w:b/>
                <w:i/>
              </w:rPr>
              <w:t>Financing</w:t>
            </w:r>
            <w:r>
              <w:t>:  Capitated rate with savings percentage of 1% in year</w:t>
            </w:r>
            <w:r w:rsidR="00743183">
              <w:t xml:space="preserve"> 1, 1.5% in year 2,</w:t>
            </w:r>
            <w:r>
              <w:t xml:space="preserve"> and 3% in year </w:t>
            </w:r>
            <w:r w:rsidR="00743183">
              <w:t>3</w:t>
            </w:r>
            <w:r>
              <w:t xml:space="preserve"> applied upfront; risk adjustments applied; </w:t>
            </w:r>
            <w:r w:rsidR="00743183">
              <w:t>q</w:t>
            </w:r>
            <w:r>
              <w:t xml:space="preserve">uality withhold of 1% in year 1, 2% in year 2, </w:t>
            </w:r>
            <w:r w:rsidR="00743183">
              <w:t xml:space="preserve">and </w:t>
            </w:r>
            <w:r>
              <w:t>3% in year 3.</w:t>
            </w:r>
          </w:p>
        </w:tc>
      </w:tr>
      <w:tr w:rsidR="00A02D1F" w14:paraId="5F604A1A" w14:textId="77777777" w:rsidTr="00DE15A8">
        <w:tc>
          <w:tcPr>
            <w:tcW w:w="1795" w:type="dxa"/>
            <w:shd w:val="clear" w:color="auto" w:fill="1F497D" w:themeFill="text2"/>
          </w:tcPr>
          <w:p w14:paraId="5C611B1D" w14:textId="77777777" w:rsidR="00A02D1F" w:rsidRPr="00DE15A8" w:rsidRDefault="00A02D1F" w:rsidP="001149A5">
            <w:pPr>
              <w:rPr>
                <w:b/>
                <w:color w:val="FFFFFF" w:themeColor="background1"/>
                <w:sz w:val="28"/>
                <w:szCs w:val="28"/>
              </w:rPr>
            </w:pPr>
            <w:r w:rsidRPr="00DE15A8">
              <w:rPr>
                <w:b/>
                <w:color w:val="FFFFFF" w:themeColor="background1"/>
                <w:sz w:val="28"/>
                <w:szCs w:val="28"/>
              </w:rPr>
              <w:lastRenderedPageBreak/>
              <w:t>STATE</w:t>
            </w:r>
          </w:p>
        </w:tc>
        <w:tc>
          <w:tcPr>
            <w:tcW w:w="7555" w:type="dxa"/>
            <w:shd w:val="clear" w:color="auto" w:fill="1F497D" w:themeFill="text2"/>
          </w:tcPr>
          <w:p w14:paraId="145A183B" w14:textId="77777777" w:rsidR="00A02D1F" w:rsidRPr="00DE15A8" w:rsidRDefault="00A02D1F" w:rsidP="001149A5">
            <w:pPr>
              <w:rPr>
                <w:b/>
                <w:color w:val="FFFFFF" w:themeColor="background1"/>
                <w:sz w:val="28"/>
                <w:szCs w:val="28"/>
              </w:rPr>
            </w:pPr>
            <w:r w:rsidRPr="00DE15A8">
              <w:rPr>
                <w:b/>
                <w:color w:val="FFFFFF" w:themeColor="background1"/>
                <w:sz w:val="28"/>
                <w:szCs w:val="28"/>
              </w:rPr>
              <w:t>MASSACHUSETTS</w:t>
            </w:r>
          </w:p>
        </w:tc>
      </w:tr>
      <w:tr w:rsidR="00A02D1F" w14:paraId="35FDA59E" w14:textId="77777777" w:rsidTr="00DE15A8">
        <w:tc>
          <w:tcPr>
            <w:tcW w:w="1795" w:type="dxa"/>
          </w:tcPr>
          <w:p w14:paraId="0C07A9E8" w14:textId="77777777" w:rsidR="00A02D1F" w:rsidRPr="00455A26" w:rsidRDefault="00A02D1F" w:rsidP="001149A5">
            <w:pPr>
              <w:rPr>
                <w:b/>
              </w:rPr>
            </w:pPr>
            <w:r w:rsidRPr="00455A26">
              <w:rPr>
                <w:b/>
              </w:rPr>
              <w:t>RESPONSIBLE AGENC</w:t>
            </w:r>
            <w:r>
              <w:rPr>
                <w:b/>
              </w:rPr>
              <w:t>Y</w:t>
            </w:r>
          </w:p>
        </w:tc>
        <w:tc>
          <w:tcPr>
            <w:tcW w:w="7555" w:type="dxa"/>
          </w:tcPr>
          <w:p w14:paraId="1D0DD052" w14:textId="77777777" w:rsidR="00A02D1F" w:rsidRDefault="00A02D1F" w:rsidP="001149A5">
            <w:r>
              <w:t>Massachusetts Executive Office of Health and Human Services</w:t>
            </w:r>
            <w:r w:rsidRPr="00516B76">
              <w:t xml:space="preserve"> </w:t>
            </w:r>
          </w:p>
        </w:tc>
      </w:tr>
      <w:tr w:rsidR="00A02D1F" w14:paraId="6B3AA019" w14:textId="77777777" w:rsidTr="00DE15A8">
        <w:tc>
          <w:tcPr>
            <w:tcW w:w="1795" w:type="dxa"/>
          </w:tcPr>
          <w:p w14:paraId="5EC77158" w14:textId="77777777" w:rsidR="00A02D1F" w:rsidRDefault="00A02D1F" w:rsidP="001149A5">
            <w:r>
              <w:rPr>
                <w:b/>
              </w:rPr>
              <w:t>DUALS MODEL</w:t>
            </w:r>
            <w:r w:rsidRPr="00E2455E">
              <w:rPr>
                <w:b/>
              </w:rPr>
              <w:t xml:space="preserve"> </w:t>
            </w:r>
          </w:p>
          <w:p w14:paraId="245419BB" w14:textId="77777777" w:rsidR="00A02D1F" w:rsidRDefault="00A02D1F" w:rsidP="001149A5"/>
        </w:tc>
        <w:tc>
          <w:tcPr>
            <w:tcW w:w="7555" w:type="dxa"/>
          </w:tcPr>
          <w:p w14:paraId="496BEFD4" w14:textId="77777777" w:rsidR="00A02D1F" w:rsidRPr="006A06B0" w:rsidRDefault="00A02D1F" w:rsidP="001149A5">
            <w:pPr>
              <w:rPr>
                <w:b/>
                <w:u w:val="single"/>
              </w:rPr>
            </w:pPr>
            <w:r w:rsidRPr="006A06B0">
              <w:rPr>
                <w:b/>
                <w:u w:val="single"/>
              </w:rPr>
              <w:t>DUALS FINANCIAL ALIGNMENT DEMONSTRATON DESCRIPTON:</w:t>
            </w:r>
          </w:p>
          <w:p w14:paraId="4CDC6A23" w14:textId="77777777" w:rsidR="00A02D1F" w:rsidRDefault="00A02D1F" w:rsidP="001149A5">
            <w:r w:rsidRPr="006A06B0">
              <w:rPr>
                <w:b/>
                <w:i/>
              </w:rPr>
              <w:t>Model</w:t>
            </w:r>
            <w:r>
              <w:t>:  Capitated risk based model</w:t>
            </w:r>
            <w:r>
              <w:rPr>
                <w:rStyle w:val="FootnoteReference"/>
              </w:rPr>
              <w:footnoteReference w:id="52"/>
            </w:r>
          </w:p>
          <w:p w14:paraId="3EE09D8D" w14:textId="77777777" w:rsidR="00DE15A8" w:rsidRDefault="00DE15A8" w:rsidP="001149A5">
            <w:pPr>
              <w:rPr>
                <w:b/>
                <w:i/>
              </w:rPr>
            </w:pPr>
          </w:p>
          <w:p w14:paraId="4A090616" w14:textId="77777777" w:rsidR="00A02D1F" w:rsidRDefault="00A02D1F" w:rsidP="001149A5">
            <w:r w:rsidRPr="006A06B0">
              <w:rPr>
                <w:b/>
                <w:i/>
              </w:rPr>
              <w:t>Estimated # Eligible</w:t>
            </w:r>
            <w:r>
              <w:t>:  90,240 full benefit dual eligible adults age 21-64 in 9 counties; excludes those with other comprehensive coverage (i.e. PACE), ICF/DD residents</w:t>
            </w:r>
            <w:r w:rsidR="00CA1584">
              <w:t>,</w:t>
            </w:r>
            <w:r>
              <w:t xml:space="preserve"> and 1915(c) HCBS waiver enrollees</w:t>
            </w:r>
            <w:r w:rsidR="00743183">
              <w:t>.</w:t>
            </w:r>
          </w:p>
          <w:p w14:paraId="573B47FE" w14:textId="77777777" w:rsidR="00DE15A8" w:rsidRDefault="00DE15A8" w:rsidP="001149A5">
            <w:pPr>
              <w:rPr>
                <w:b/>
                <w:i/>
              </w:rPr>
            </w:pPr>
          </w:p>
          <w:p w14:paraId="1845B87D" w14:textId="77777777" w:rsidR="00A02D1F" w:rsidRDefault="00A02D1F" w:rsidP="001149A5">
            <w:r w:rsidRPr="006A06B0">
              <w:rPr>
                <w:b/>
                <w:i/>
              </w:rPr>
              <w:t>Enrollment, Implementation Phases</w:t>
            </w:r>
            <w:r w:rsidR="00B30DE6">
              <w:rPr>
                <w:b/>
                <w:i/>
              </w:rPr>
              <w:t>,</w:t>
            </w:r>
            <w:r w:rsidRPr="006A06B0">
              <w:rPr>
                <w:b/>
                <w:i/>
              </w:rPr>
              <w:t xml:space="preserve"> and Dates</w:t>
            </w:r>
            <w:r>
              <w:t>:  Initial voluntary enrollment in fall of 2013 followed by passive enrollment in the 5 counties with more than one participating plan beginning in Jan. 2014; beneficiaries can opt out prior to enrollment or on m</w:t>
            </w:r>
            <w:r w:rsidR="00F7176D">
              <w:t xml:space="preserve">onthly basis after enrollment; </w:t>
            </w:r>
            <w:r>
              <w:t>passive enrollment uses “intelligent assignment” based on prior service and provider utilization</w:t>
            </w:r>
            <w:r w:rsidR="00743183">
              <w:t>.</w:t>
            </w:r>
          </w:p>
          <w:p w14:paraId="45C34563" w14:textId="77777777" w:rsidR="00DE15A8" w:rsidRDefault="00DE15A8" w:rsidP="001149A5">
            <w:pPr>
              <w:rPr>
                <w:b/>
                <w:i/>
              </w:rPr>
            </w:pPr>
          </w:p>
          <w:p w14:paraId="6F49C6B8" w14:textId="77777777" w:rsidR="00A02D1F" w:rsidRDefault="00A02D1F" w:rsidP="001149A5">
            <w:r w:rsidRPr="006A06B0">
              <w:rPr>
                <w:b/>
                <w:i/>
              </w:rPr>
              <w:t>Care Model Features</w:t>
            </w:r>
            <w:r>
              <w:t xml:space="preserve">: One Care plans provide </w:t>
            </w:r>
            <w:r w:rsidR="00792B50">
              <w:t xml:space="preserve">a </w:t>
            </w:r>
            <w:r>
              <w:t>PCMH model that integrates primary and behavioral health services</w:t>
            </w:r>
            <w:r w:rsidR="00792B50">
              <w:t xml:space="preserve"> as well as care coordination; c</w:t>
            </w:r>
            <w:r>
              <w:t>are team</w:t>
            </w:r>
            <w:r w:rsidR="00792B50">
              <w:t>s</w:t>
            </w:r>
            <w:r>
              <w:t xml:space="preserve"> must include independent community based organization LTSS c</w:t>
            </w:r>
            <w:r w:rsidR="00F7176D">
              <w:t xml:space="preserve">oordinators. </w:t>
            </w:r>
            <w:r w:rsidR="00792B50">
              <w:t>A c</w:t>
            </w:r>
            <w:r>
              <w:t xml:space="preserve">ontinuity of care period </w:t>
            </w:r>
            <w:r w:rsidR="00792B50">
              <w:t xml:space="preserve">is </w:t>
            </w:r>
            <w:r>
              <w:t xml:space="preserve">required:  Beneficiaries </w:t>
            </w:r>
            <w:r w:rsidR="00792B50">
              <w:t xml:space="preserve">are </w:t>
            </w:r>
            <w:r>
              <w:t xml:space="preserve">allowed to maintain providers and services for at least 90 days or until completion of </w:t>
            </w:r>
            <w:r w:rsidR="00792B50">
              <w:t xml:space="preserve">an </w:t>
            </w:r>
            <w:r>
              <w:t>initial assessment</w:t>
            </w:r>
            <w:r w:rsidR="00792B50">
              <w:t>,</w:t>
            </w:r>
            <w:r>
              <w:t xml:space="preserve"> whichever is later</w:t>
            </w:r>
            <w:r w:rsidR="00743183">
              <w:t>.</w:t>
            </w:r>
          </w:p>
          <w:p w14:paraId="7C59864A" w14:textId="77777777" w:rsidR="00DE15A8" w:rsidRDefault="00DE15A8" w:rsidP="001149A5">
            <w:pPr>
              <w:rPr>
                <w:b/>
                <w:i/>
              </w:rPr>
            </w:pPr>
          </w:p>
          <w:p w14:paraId="1181B20E" w14:textId="77777777" w:rsidR="00A02D1F" w:rsidRDefault="00A02D1F" w:rsidP="001149A5">
            <w:r w:rsidRPr="006A06B0">
              <w:rPr>
                <w:b/>
                <w:i/>
              </w:rPr>
              <w:t>Services Included</w:t>
            </w:r>
            <w:r>
              <w:t xml:space="preserve">: </w:t>
            </w:r>
            <w:r w:rsidR="00792B50">
              <w:t xml:space="preserve"> </w:t>
            </w:r>
            <w:r>
              <w:t xml:space="preserve">All Medicare services except hospice and existing Medicaid state plan services </w:t>
            </w:r>
            <w:r w:rsidR="00792B50">
              <w:t>(</w:t>
            </w:r>
            <w:r>
              <w:t xml:space="preserve">except mental health, </w:t>
            </w:r>
            <w:r w:rsidR="00792B50">
              <w:t xml:space="preserve">the </w:t>
            </w:r>
            <w:r>
              <w:t>mental health rehab option</w:t>
            </w:r>
            <w:r w:rsidR="00792B50">
              <w:t>,</w:t>
            </w:r>
            <w:r>
              <w:t xml:space="preserve"> and DD targeted case management services</w:t>
            </w:r>
            <w:r w:rsidR="00792B50">
              <w:t>)</w:t>
            </w:r>
            <w:r>
              <w:t xml:space="preserve">; adds supplemental behavioral health and community support services; One Care plans have </w:t>
            </w:r>
            <w:r w:rsidR="00792B50">
              <w:t xml:space="preserve">the </w:t>
            </w:r>
            <w:r>
              <w:t>flexibility to provide additional benefits</w:t>
            </w:r>
            <w:r w:rsidR="00743183">
              <w:t>.</w:t>
            </w:r>
          </w:p>
          <w:p w14:paraId="37988F97" w14:textId="77777777" w:rsidR="00DE15A8" w:rsidRDefault="00DE15A8" w:rsidP="001149A5">
            <w:pPr>
              <w:rPr>
                <w:b/>
                <w:i/>
              </w:rPr>
            </w:pPr>
          </w:p>
          <w:p w14:paraId="72C958C9" w14:textId="77777777" w:rsidR="00A02D1F" w:rsidRDefault="00A02D1F" w:rsidP="001149A5">
            <w:r w:rsidRPr="006A06B0">
              <w:rPr>
                <w:b/>
                <w:i/>
              </w:rPr>
              <w:t>Ombuds Provision(s)</w:t>
            </w:r>
            <w:r>
              <w:t>:  Independent FID</w:t>
            </w:r>
            <w:r w:rsidR="00743183">
              <w:t>A participant ombudsman program.</w:t>
            </w:r>
          </w:p>
          <w:p w14:paraId="31601B6B" w14:textId="77777777" w:rsidR="00DE15A8" w:rsidRDefault="00DE15A8" w:rsidP="001149A5">
            <w:pPr>
              <w:rPr>
                <w:b/>
                <w:i/>
              </w:rPr>
            </w:pPr>
          </w:p>
          <w:p w14:paraId="4F08B036" w14:textId="77777777" w:rsidR="00A02D1F" w:rsidRDefault="00A02D1F" w:rsidP="001149A5">
            <w:r w:rsidRPr="006A06B0">
              <w:rPr>
                <w:b/>
                <w:i/>
              </w:rPr>
              <w:t>Financing</w:t>
            </w:r>
            <w:r>
              <w:t xml:space="preserve">:  Capitated rate with savings percentage of 1% in year </w:t>
            </w:r>
            <w:r w:rsidR="00743183">
              <w:t>1</w:t>
            </w:r>
            <w:r>
              <w:t xml:space="preserve">, 2% in year </w:t>
            </w:r>
            <w:r w:rsidR="00743183">
              <w:t>2,</w:t>
            </w:r>
            <w:r>
              <w:t xml:space="preserve"> and &gt;4% in year </w:t>
            </w:r>
            <w:r w:rsidR="00743183">
              <w:t>3</w:t>
            </w:r>
            <w:r>
              <w:t xml:space="preserve"> applied upfront; risk adjustments applied; </w:t>
            </w:r>
            <w:r w:rsidR="00743183">
              <w:t>q</w:t>
            </w:r>
            <w:r>
              <w:t xml:space="preserve">uality withhold of 1% in year 1, 2% in year 2, </w:t>
            </w:r>
            <w:r w:rsidR="00743183">
              <w:t xml:space="preserve">and </w:t>
            </w:r>
            <w:r>
              <w:t>3% in year 3.</w:t>
            </w:r>
          </w:p>
          <w:p w14:paraId="1B5CE761" w14:textId="77777777" w:rsidR="00A02D1F" w:rsidRDefault="00A02D1F" w:rsidP="001149A5"/>
          <w:p w14:paraId="56252CF5" w14:textId="77777777" w:rsidR="00A02D1F" w:rsidRDefault="00A02D1F" w:rsidP="001149A5"/>
        </w:tc>
      </w:tr>
    </w:tbl>
    <w:p w14:paraId="431CCAE7" w14:textId="77777777" w:rsidR="00A02D1F" w:rsidRDefault="00A02D1F" w:rsidP="00A02D1F"/>
    <w:p w14:paraId="42A0E871" w14:textId="77777777" w:rsidR="00A02D1F" w:rsidRDefault="00A02D1F" w:rsidP="00A02D1F"/>
    <w:p w14:paraId="32021FCD" w14:textId="77777777" w:rsidR="00A02D1F" w:rsidRDefault="00A02D1F" w:rsidP="00A02D1F"/>
    <w:sectPr w:rsidR="00A02D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4EECD" w14:textId="77777777" w:rsidR="00D76039" w:rsidRDefault="00D76039" w:rsidP="00A24E2D">
      <w:r>
        <w:separator/>
      </w:r>
    </w:p>
  </w:endnote>
  <w:endnote w:type="continuationSeparator" w:id="0">
    <w:p w14:paraId="0965DE39" w14:textId="77777777" w:rsidR="00D76039" w:rsidRDefault="00D76039" w:rsidP="00A2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773115"/>
      <w:docPartObj>
        <w:docPartGallery w:val="Page Numbers (Bottom of Page)"/>
        <w:docPartUnique/>
      </w:docPartObj>
    </w:sdtPr>
    <w:sdtEndPr>
      <w:rPr>
        <w:noProof/>
      </w:rPr>
    </w:sdtEndPr>
    <w:sdtContent>
      <w:p w14:paraId="5122CDC5" w14:textId="77777777" w:rsidR="00D76039" w:rsidRDefault="00D76039">
        <w:pPr>
          <w:pStyle w:val="Footer"/>
          <w:jc w:val="right"/>
        </w:pPr>
        <w:r>
          <w:fldChar w:fldCharType="begin"/>
        </w:r>
        <w:r>
          <w:instrText xml:space="preserve"> PAGE   \* MERGEFORMAT </w:instrText>
        </w:r>
        <w:r>
          <w:fldChar w:fldCharType="separate"/>
        </w:r>
        <w:r w:rsidR="00FD38C0">
          <w:rPr>
            <w:noProof/>
          </w:rPr>
          <w:t>2</w:t>
        </w:r>
        <w:r>
          <w:rPr>
            <w:noProof/>
          </w:rPr>
          <w:fldChar w:fldCharType="end"/>
        </w:r>
      </w:p>
    </w:sdtContent>
  </w:sdt>
  <w:p w14:paraId="3F3CEC43" w14:textId="77777777" w:rsidR="00D76039" w:rsidRDefault="00D7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E69C" w14:textId="77777777" w:rsidR="00D76039" w:rsidRDefault="00D76039" w:rsidP="00A24E2D">
      <w:r>
        <w:separator/>
      </w:r>
    </w:p>
  </w:footnote>
  <w:footnote w:type="continuationSeparator" w:id="0">
    <w:p w14:paraId="06BDE672" w14:textId="77777777" w:rsidR="00D76039" w:rsidRDefault="00D76039" w:rsidP="00A24E2D">
      <w:r>
        <w:continuationSeparator/>
      </w:r>
    </w:p>
  </w:footnote>
  <w:footnote w:id="1">
    <w:p w14:paraId="4325BB5D" w14:textId="6263374A"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1"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2">
    <w:p w14:paraId="1991C464" w14:textId="3654ACD5" w:rsidR="00D76039" w:rsidRDefault="00D76039" w:rsidP="00A02D1F">
      <w:pPr>
        <w:pStyle w:val="FootnoteText"/>
      </w:pPr>
      <w:r>
        <w:rPr>
          <w:rStyle w:val="FootnoteReference"/>
        </w:rPr>
        <w:footnoteRef/>
      </w:r>
      <w:r>
        <w:t xml:space="preserve"> Affordability &amp; Access rank = 38; Choice of Setting &amp; Provider rank = 3; Quality of Life &amp; Quality of Care rank = 2; Support for Family Caregivers rank = 4; Effective Transitions rank = 8.</w:t>
      </w:r>
    </w:p>
  </w:footnote>
  <w:footnote w:id="3">
    <w:p w14:paraId="0827EF7F" w14:textId="77777777" w:rsidR="00D76039" w:rsidRDefault="00D76039" w:rsidP="00A02D1F">
      <w:pPr>
        <w:pStyle w:val="FootnoteText"/>
      </w:pPr>
      <w:r>
        <w:rPr>
          <w:rStyle w:val="FootnoteReference"/>
        </w:rPr>
        <w:footnoteRef/>
      </w:r>
      <w:r>
        <w:t xml:space="preserve"> Alaska Department of Health and Social Services, Senior and Disabilities Services website: </w:t>
      </w:r>
      <w:hyperlink r:id="rId2" w:history="1">
        <w:r w:rsidRPr="00495FA8">
          <w:rPr>
            <w:rStyle w:val="Hyperlink"/>
          </w:rPr>
          <w:t>http://dhss.alaska.gov/dsds/Pages/mission.aspx</w:t>
        </w:r>
      </w:hyperlink>
    </w:p>
  </w:footnote>
  <w:footnote w:id="4">
    <w:p w14:paraId="73774122" w14:textId="09B4DF96" w:rsidR="00D76039" w:rsidRDefault="00D76039">
      <w:pPr>
        <w:pStyle w:val="FootnoteText"/>
      </w:pPr>
      <w:r>
        <w:rPr>
          <w:rStyle w:val="FootnoteReference"/>
        </w:rPr>
        <w:footnoteRef/>
      </w:r>
      <w:r>
        <w:t xml:space="preserve"> For more details on waiver policies and services see: </w:t>
      </w:r>
      <w:hyperlink r:id="rId3" w:history="1">
        <w:r w:rsidRPr="000A52EE">
          <w:rPr>
            <w:rStyle w:val="Hyperlink"/>
          </w:rPr>
          <w:t>http://dhss.alaska.gov/dsds/Pages/nfloc/nfloc.aspx</w:t>
        </w:r>
      </w:hyperlink>
    </w:p>
  </w:footnote>
  <w:footnote w:id="5">
    <w:p w14:paraId="7F1B9354" w14:textId="69773873"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4"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6">
    <w:p w14:paraId="5FF0068F" w14:textId="6FBC99F8" w:rsidR="00D76039" w:rsidRDefault="00D76039" w:rsidP="00A02D1F">
      <w:pPr>
        <w:pStyle w:val="FootnoteText"/>
      </w:pPr>
      <w:r>
        <w:rPr>
          <w:rStyle w:val="FootnoteReference"/>
        </w:rPr>
        <w:footnoteRef/>
      </w:r>
      <w:r>
        <w:t xml:space="preserve"> Affordability &amp; Access rank = 5; Choice of Setting &amp; Provider rank = 14; Quality of Life &amp; Quality of Care rank = 7; Support for Family Caregivers rank = 16; Effective Transitions rank = 11.</w:t>
      </w:r>
    </w:p>
  </w:footnote>
  <w:footnote w:id="7">
    <w:p w14:paraId="16387E55" w14:textId="77777777" w:rsidR="00D76039" w:rsidRDefault="00D76039" w:rsidP="00A02D1F">
      <w:pPr>
        <w:pStyle w:val="FootnoteText"/>
      </w:pPr>
      <w:r>
        <w:rPr>
          <w:rStyle w:val="FootnoteReference"/>
        </w:rPr>
        <w:footnoteRef/>
      </w:r>
      <w:r>
        <w:t xml:space="preserve"> Colorado Department of Human Services, Aging and Disabilities, State Plan on Aging 2011-2015, available at: </w:t>
      </w:r>
      <w:hyperlink r:id="rId5" w:history="1">
        <w:r w:rsidRPr="00907B52">
          <w:rPr>
            <w:rStyle w:val="Hyperlink"/>
          </w:rPr>
          <w:t>http://www.colorado.gov/cs/Satellite/CDHS-VetDis/CBON/1251595435948</w:t>
        </w:r>
      </w:hyperlink>
    </w:p>
  </w:footnote>
  <w:footnote w:id="8">
    <w:p w14:paraId="10534951" w14:textId="77777777" w:rsidR="00D76039" w:rsidRDefault="00D76039" w:rsidP="00A02D1F">
      <w:pPr>
        <w:pStyle w:val="FootnoteText"/>
      </w:pPr>
      <w:r>
        <w:rPr>
          <w:rStyle w:val="FootnoteReference"/>
        </w:rPr>
        <w:footnoteRef/>
      </w:r>
      <w:r>
        <w:t xml:space="preserve"> Colorado Department of Health Care Policy and Financing website: </w:t>
      </w:r>
      <w:hyperlink r:id="rId6" w:history="1">
        <w:r w:rsidRPr="00907B52">
          <w:rPr>
            <w:rStyle w:val="Hyperlink"/>
          </w:rPr>
          <w:t>http://www.colorado.gov/cs/Satellite/HCPF/HCPF/1251610502140</w:t>
        </w:r>
      </w:hyperlink>
    </w:p>
  </w:footnote>
  <w:footnote w:id="9">
    <w:p w14:paraId="640C3621" w14:textId="273093F7" w:rsidR="00D76039" w:rsidRDefault="00D76039">
      <w:pPr>
        <w:pStyle w:val="FootnoteText"/>
      </w:pPr>
      <w:r>
        <w:rPr>
          <w:rStyle w:val="FootnoteReference"/>
        </w:rPr>
        <w:footnoteRef/>
      </w:r>
      <w:r>
        <w:t xml:space="preserve"> For more details on waiver policy and services see: </w:t>
      </w:r>
      <w:hyperlink r:id="rId7" w:history="1">
        <w:r w:rsidRPr="000A52EE">
          <w:rPr>
            <w:rStyle w:val="Hyperlink"/>
          </w:rPr>
          <w:t>http://www.colorado.gov/cs/Satellite?c=Page&amp;cid=1213781362679&amp;pagename=HCPF%2FHCPFLayout</w:t>
        </w:r>
      </w:hyperlink>
    </w:p>
  </w:footnote>
  <w:footnote w:id="10">
    <w:p w14:paraId="745D95E7" w14:textId="0F7FBF59" w:rsidR="00D76039" w:rsidRDefault="00D76039">
      <w:pPr>
        <w:pStyle w:val="FootnoteText"/>
      </w:pPr>
      <w:r>
        <w:rPr>
          <w:rStyle w:val="FootnoteReference"/>
        </w:rPr>
        <w:footnoteRef/>
      </w:r>
      <w:r>
        <w:t xml:space="preserve"> For more information on RCCO model see: </w:t>
      </w:r>
      <w:hyperlink r:id="rId8" w:history="1">
        <w:r w:rsidRPr="000A52EE">
          <w:rPr>
            <w:rStyle w:val="Hyperlink"/>
          </w:rPr>
          <w:t>http://www.colorado.gov/cs/Satellite?c=Page&amp;childpagename=HCPF%2FHCPFLayout&amp;cid=1233759745246&amp;pagename=HCPFWrapper</w:t>
        </w:r>
      </w:hyperlink>
    </w:p>
  </w:footnote>
  <w:footnote w:id="11">
    <w:p w14:paraId="66305202" w14:textId="77777777" w:rsidR="00D76039" w:rsidRDefault="00D76039" w:rsidP="00A02D1F">
      <w:pPr>
        <w:pStyle w:val="FootnoteText"/>
      </w:pPr>
      <w:r>
        <w:rPr>
          <w:rStyle w:val="FootnoteReference"/>
        </w:rPr>
        <w:footnoteRef/>
      </w:r>
      <w:r>
        <w:t xml:space="preserve"> Colorado Community First Choice Council website: </w:t>
      </w:r>
      <w:hyperlink r:id="rId9" w:history="1">
        <w:r w:rsidRPr="00E9189C">
          <w:rPr>
            <w:rStyle w:val="Hyperlink"/>
          </w:rPr>
          <w:t>http://www.colorado.gov/cs/Satellite/HCPF/HCPF/1251631756927</w:t>
        </w:r>
      </w:hyperlink>
    </w:p>
  </w:footnote>
  <w:footnote w:id="12">
    <w:p w14:paraId="66C70FA9" w14:textId="77777777" w:rsidR="00D76039" w:rsidRDefault="00D76039" w:rsidP="00A02D1F">
      <w:pPr>
        <w:pStyle w:val="FootnoteText"/>
      </w:pPr>
      <w:r>
        <w:rPr>
          <w:rStyle w:val="FootnoteReference"/>
        </w:rPr>
        <w:footnoteRef/>
      </w:r>
      <w:r>
        <w:t xml:space="preserve"> For complete copy of MOU see: </w:t>
      </w:r>
      <w:hyperlink r:id="rId10" w:history="1">
        <w:r w:rsidRPr="00B77D52">
          <w:rPr>
            <w:rStyle w:val="Hyperlink"/>
          </w:rPr>
          <w:t>http://www.cms.gov/Medicare-Medicaid-Coordination/Medicare-and-Medicaid-Coordination/Medicare-Medicaid-Coordination-Office/FinancialAlignmentInitiative/Downloads/COMOU.pdf</w:t>
        </w:r>
      </w:hyperlink>
    </w:p>
  </w:footnote>
  <w:footnote w:id="13">
    <w:p w14:paraId="7DB0A6AD" w14:textId="77777777" w:rsidR="00D76039" w:rsidRDefault="00D76039" w:rsidP="00A02D1F">
      <w:pPr>
        <w:pStyle w:val="FootnoteText"/>
      </w:pPr>
      <w:r>
        <w:rPr>
          <w:rStyle w:val="FootnoteReference"/>
        </w:rPr>
        <w:footnoteRef/>
      </w:r>
      <w:r>
        <w:t xml:space="preserve"> If the individual’s primary care provider is not participating in the ACC, the RCCO will outreach to include the provider; if unsuccessful, beneficiary can opt out or be assisted in finding a participating PCMP.</w:t>
      </w:r>
    </w:p>
  </w:footnote>
  <w:footnote w:id="14">
    <w:p w14:paraId="7CF72458" w14:textId="316BA73F"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11"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15">
    <w:p w14:paraId="303A3A95" w14:textId="39ADA2B4" w:rsidR="00D76039" w:rsidRDefault="00D76039" w:rsidP="00A02D1F">
      <w:pPr>
        <w:pStyle w:val="FootnoteText"/>
      </w:pPr>
      <w:r>
        <w:rPr>
          <w:rStyle w:val="FootnoteReference"/>
        </w:rPr>
        <w:footnoteRef/>
      </w:r>
      <w:r>
        <w:t xml:space="preserve"> Affordability &amp; Access rank = 2; Choice of Setting &amp; Provider rank = 36; Quality of Life &amp; Quality of Care rank = 9; Support for Family Caregivers rank = 1; Effective Transitions rank = 9.</w:t>
      </w:r>
    </w:p>
  </w:footnote>
  <w:footnote w:id="16">
    <w:p w14:paraId="44E62E49" w14:textId="77777777" w:rsidR="00D76039" w:rsidRDefault="00D76039">
      <w:pPr>
        <w:pStyle w:val="FootnoteText"/>
      </w:pPr>
      <w:r>
        <w:rPr>
          <w:rStyle w:val="FootnoteReference"/>
        </w:rPr>
        <w:footnoteRef/>
      </w:r>
      <w:r>
        <w:t xml:space="preserve"> Hawaii was not included in the FFY 2012 report due to unavailability of managed care expenditure data </w:t>
      </w:r>
    </w:p>
  </w:footnote>
  <w:footnote w:id="17">
    <w:p w14:paraId="4D8A7D49" w14:textId="77777777" w:rsidR="00D76039" w:rsidRDefault="00D76039" w:rsidP="00A02D1F">
      <w:pPr>
        <w:pStyle w:val="FootnoteText"/>
      </w:pPr>
      <w:r>
        <w:rPr>
          <w:rStyle w:val="FootnoteReference"/>
        </w:rPr>
        <w:footnoteRef/>
      </w:r>
      <w:r>
        <w:t xml:space="preserve"> Hawaii Dept. of Human Services, QExA website, </w:t>
      </w:r>
      <w:hyperlink r:id="rId12" w:history="1">
        <w:r w:rsidRPr="00495FA8">
          <w:rPr>
            <w:rStyle w:val="Hyperlink"/>
          </w:rPr>
          <w:t>http://www.qexa.org/reference/Brochure_What_is_QExA.pdf</w:t>
        </w:r>
      </w:hyperlink>
    </w:p>
  </w:footnote>
  <w:footnote w:id="18">
    <w:p w14:paraId="24F22BEF" w14:textId="239EFFD7" w:rsidR="00D76039" w:rsidRDefault="00D76039">
      <w:pPr>
        <w:pStyle w:val="FootnoteText"/>
      </w:pPr>
      <w:r>
        <w:rPr>
          <w:rStyle w:val="FootnoteReference"/>
        </w:rPr>
        <w:footnoteRef/>
      </w:r>
      <w:r>
        <w:t xml:space="preserve"> Ibid.</w:t>
      </w:r>
    </w:p>
  </w:footnote>
  <w:footnote w:id="19">
    <w:p w14:paraId="46DD1CE1" w14:textId="6DAE7E3C" w:rsidR="00D76039" w:rsidRDefault="00D76039">
      <w:pPr>
        <w:pStyle w:val="FootnoteText"/>
      </w:pPr>
      <w:r>
        <w:rPr>
          <w:rStyle w:val="FootnoteReference"/>
        </w:rPr>
        <w:footnoteRef/>
      </w:r>
      <w:r>
        <w:t xml:space="preserve"> For more details on QUEST Integration see: </w:t>
      </w:r>
      <w:hyperlink r:id="rId13" w:history="1">
        <w:r w:rsidRPr="000A52EE">
          <w:rPr>
            <w:rStyle w:val="Hyperlink"/>
          </w:rPr>
          <w:t>http://www.med-quest.us/Quest/QuestIntegration.html</w:t>
        </w:r>
      </w:hyperlink>
    </w:p>
  </w:footnote>
  <w:footnote w:id="20">
    <w:p w14:paraId="54F54065" w14:textId="5547A822"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14"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21">
    <w:p w14:paraId="5FB44B97" w14:textId="20B243C7" w:rsidR="00D76039" w:rsidRDefault="00D76039" w:rsidP="00A02D1F">
      <w:pPr>
        <w:pStyle w:val="FootnoteText"/>
      </w:pPr>
      <w:r>
        <w:rPr>
          <w:rStyle w:val="FootnoteReference"/>
        </w:rPr>
        <w:footnoteRef/>
      </w:r>
      <w:r>
        <w:t xml:space="preserve"> Affordability &amp; Access rank = 3; Choice of Setting &amp; Provider rank = 1; Quality of Life &amp; Quality of Care rank = 1; Support for Family Caregivers rank = 3; Effective Transitions rank = 12.</w:t>
      </w:r>
    </w:p>
  </w:footnote>
  <w:footnote w:id="22">
    <w:p w14:paraId="22C4C516" w14:textId="77777777" w:rsidR="00D76039" w:rsidRDefault="00D76039" w:rsidP="00A02D1F">
      <w:pPr>
        <w:pStyle w:val="FootnoteText"/>
      </w:pPr>
      <w:r>
        <w:rPr>
          <w:rStyle w:val="FootnoteReference"/>
        </w:rPr>
        <w:footnoteRef/>
      </w:r>
      <w:r>
        <w:t xml:space="preserve"> More information available at: </w:t>
      </w:r>
      <w:hyperlink r:id="rId15" w:history="1">
        <w:r w:rsidRPr="00E9189C">
          <w:rPr>
            <w:rStyle w:val="Hyperlink"/>
          </w:rPr>
          <w:t>http://www.dhs.state.mn.us/main/idcplg?IdcService=GET_DYNAMIC_CONVERSION&amp;RevisionSelectionMethod=LatestReleased&amp;dDocName=dhs16_169839#</w:t>
        </w:r>
      </w:hyperlink>
    </w:p>
  </w:footnote>
  <w:footnote w:id="23">
    <w:p w14:paraId="71C99FAD" w14:textId="77777777" w:rsidR="00D76039" w:rsidRDefault="00D76039" w:rsidP="00A02D1F">
      <w:pPr>
        <w:pStyle w:val="FootnoteText"/>
      </w:pPr>
      <w:r>
        <w:rPr>
          <w:rStyle w:val="FootnoteReference"/>
        </w:rPr>
        <w:footnoteRef/>
      </w:r>
      <w:r>
        <w:t xml:space="preserve"> See: </w:t>
      </w:r>
      <w:hyperlink r:id="rId16" w:history="1">
        <w:r w:rsidRPr="00E9189C">
          <w:rPr>
            <w:rStyle w:val="Hyperlink"/>
          </w:rPr>
          <w:t>http://www.dhs.state.mn.us/main/idcplg?IdcService=GET_FILE&amp;RevisionSelectionMethod=LatestReleased&amp;Rendition=Primary&amp;allowInterrupt=1&amp;noSaveAs=1&amp;dDocName=dhs16_170338</w:t>
        </w:r>
      </w:hyperlink>
    </w:p>
  </w:footnote>
  <w:footnote w:id="24">
    <w:p w14:paraId="7AA33BB9" w14:textId="6C85B68D" w:rsidR="00D76039" w:rsidRDefault="00D76039">
      <w:pPr>
        <w:pStyle w:val="FootnoteText"/>
      </w:pPr>
      <w:r>
        <w:rPr>
          <w:rStyle w:val="FootnoteReference"/>
        </w:rPr>
        <w:footnoteRef/>
      </w:r>
      <w:r>
        <w:t xml:space="preserve"> For more details on MSHO see: </w:t>
      </w:r>
      <w:hyperlink r:id="rId17" w:history="1">
        <w:r w:rsidRPr="000A52EE">
          <w:rPr>
            <w:rStyle w:val="Hyperlink"/>
          </w:rPr>
          <w:t>http://www.dhs.state.mn.us/main/idcplg?IdcService=GET_DYNAMIC_CONVERSION&amp;RevisionSelectionMethod=LatestReleased&amp;dDocName=id_006271</w:t>
        </w:r>
      </w:hyperlink>
    </w:p>
  </w:footnote>
  <w:footnote w:id="25">
    <w:p w14:paraId="5EFFA303" w14:textId="77777777" w:rsidR="00D76039" w:rsidRDefault="00D76039" w:rsidP="00A02D1F">
      <w:pPr>
        <w:pStyle w:val="FootnoteText"/>
      </w:pPr>
      <w:r>
        <w:rPr>
          <w:rStyle w:val="FootnoteReference"/>
        </w:rPr>
        <w:footnoteRef/>
      </w:r>
      <w:r>
        <w:t xml:space="preserve"> For a copy of the MOU see: </w:t>
      </w:r>
      <w:hyperlink r:id="rId18" w:history="1">
        <w:r w:rsidRPr="00002893">
          <w:rPr>
            <w:rStyle w:val="Hyperlink"/>
          </w:rPr>
          <w:t>http://www.cms.gov/Medicare-Medicaid-Coordination/Medicare-and-Medicaid-Coordination/Medicare-Medicaid-Coordination-Office/FinancialAlignmentInitiative/Downloads/MNMOU.pdf</w:t>
        </w:r>
      </w:hyperlink>
    </w:p>
  </w:footnote>
  <w:footnote w:id="26">
    <w:p w14:paraId="388650AC" w14:textId="6E497EF5" w:rsidR="00D76039" w:rsidRDefault="00D76039">
      <w:pPr>
        <w:pStyle w:val="FootnoteText"/>
      </w:pPr>
      <w:r>
        <w:rPr>
          <w:rStyle w:val="FootnoteReference"/>
        </w:rPr>
        <w:footnoteRef/>
      </w:r>
      <w:r>
        <w:t xml:space="preserve"> RFP available at: </w:t>
      </w:r>
      <w:hyperlink r:id="rId19" w:history="1">
        <w:r w:rsidRPr="00D16F1A">
          <w:rPr>
            <w:rStyle w:val="Hyperlink"/>
          </w:rPr>
          <w:t>http://www.dhs.state.mn.us/main/groups/business_partners/documents/pub/dhs16_183084.pdf</w:t>
        </w:r>
      </w:hyperlink>
    </w:p>
  </w:footnote>
  <w:footnote w:id="27">
    <w:p w14:paraId="101D8AFA" w14:textId="71DEE2FC"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20"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28">
    <w:p w14:paraId="586946FA" w14:textId="49A60C0C" w:rsidR="00D76039" w:rsidRDefault="00D76039" w:rsidP="00A02D1F">
      <w:pPr>
        <w:pStyle w:val="FootnoteText"/>
      </w:pPr>
      <w:r>
        <w:rPr>
          <w:rStyle w:val="FootnoteReference"/>
        </w:rPr>
        <w:footnoteRef/>
      </w:r>
      <w:r>
        <w:t xml:space="preserve"> Affordability &amp; Access rank = 12; Choice of Setting &amp; Provider rank = 6; Quality of Life &amp; Quality of Care rank = 38; Support for Family Caregivers rank = 37; Effective Transitions rank = 17.</w:t>
      </w:r>
    </w:p>
  </w:footnote>
  <w:footnote w:id="29">
    <w:p w14:paraId="59D4BA76" w14:textId="77777777" w:rsidR="00D76039" w:rsidRDefault="00D76039">
      <w:pPr>
        <w:pStyle w:val="FootnoteText"/>
      </w:pPr>
      <w:r>
        <w:rPr>
          <w:rStyle w:val="FootnoteReference"/>
        </w:rPr>
        <w:footnoteRef/>
      </w:r>
      <w:r>
        <w:t xml:space="preserve"> New Mexico was not included in the FFY 2012 report due to unavailability of managed care expenditure data</w:t>
      </w:r>
    </w:p>
  </w:footnote>
  <w:footnote w:id="30">
    <w:p w14:paraId="5102324F" w14:textId="77777777" w:rsidR="00D76039" w:rsidRDefault="00D76039" w:rsidP="00A02D1F">
      <w:pPr>
        <w:pStyle w:val="FootnoteText"/>
      </w:pPr>
      <w:r>
        <w:rPr>
          <w:rStyle w:val="FootnoteReference"/>
        </w:rPr>
        <w:footnoteRef/>
      </w:r>
      <w:r>
        <w:t xml:space="preserve"> New Mexico Department of Human Services, Centennial Care website: </w:t>
      </w:r>
      <w:hyperlink r:id="rId21" w:history="1">
        <w:r w:rsidRPr="00495FA8">
          <w:rPr>
            <w:rStyle w:val="Hyperlink"/>
          </w:rPr>
          <w:t>http://www.hsd.state.nm.us/Centennial_Care.aspx</w:t>
        </w:r>
      </w:hyperlink>
    </w:p>
  </w:footnote>
  <w:footnote w:id="31">
    <w:p w14:paraId="5C50DAB0" w14:textId="77777777" w:rsidR="00D76039" w:rsidRDefault="00D76039" w:rsidP="00A02D1F">
      <w:pPr>
        <w:pStyle w:val="FootnoteText"/>
      </w:pPr>
      <w:r>
        <w:rPr>
          <w:rStyle w:val="FootnoteReference"/>
        </w:rPr>
        <w:footnoteRef/>
      </w:r>
      <w:r>
        <w:t xml:space="preserve"> New Mexico Aging and Long-Term Services Department, Strategic Plan SFY 2013, available at: </w:t>
      </w:r>
      <w:hyperlink r:id="rId22" w:history="1">
        <w:r w:rsidRPr="00495FA8">
          <w:rPr>
            <w:rStyle w:val="Hyperlink"/>
          </w:rPr>
          <w:t>http://www.nmaging.state.nm.us/uploads/FileLinks/363c8188926e46b79e1e74888bf40f54/ALTSD_Strategic_Plan_FY13.pdf</w:t>
        </w:r>
      </w:hyperlink>
    </w:p>
  </w:footnote>
  <w:footnote w:id="32">
    <w:p w14:paraId="24E2718C" w14:textId="022904E6"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23"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33">
    <w:p w14:paraId="1E2AD902" w14:textId="7AADAB8A" w:rsidR="00D76039" w:rsidRDefault="00D76039" w:rsidP="00A02D1F">
      <w:pPr>
        <w:pStyle w:val="FootnoteText"/>
      </w:pPr>
      <w:r>
        <w:rPr>
          <w:rStyle w:val="FootnoteReference"/>
        </w:rPr>
        <w:footnoteRef/>
      </w:r>
      <w:r>
        <w:t xml:space="preserve"> Affordability &amp; Access rank = 20; Choice of Setting &amp; Provider rank = 5; Quality of Life &amp; Quality of Care rank = 13; Support for Family Caregivers rank = 14; Effective Transitions rank = 1.</w:t>
      </w:r>
    </w:p>
  </w:footnote>
  <w:footnote w:id="34">
    <w:p w14:paraId="6CD3F0B3" w14:textId="77777777" w:rsidR="00D76039" w:rsidRDefault="00D76039" w:rsidP="00A02D1F">
      <w:pPr>
        <w:pStyle w:val="FootnoteText"/>
      </w:pPr>
      <w:r>
        <w:rPr>
          <w:rStyle w:val="FootnoteReference"/>
        </w:rPr>
        <w:footnoteRef/>
      </w:r>
      <w:r>
        <w:t xml:space="preserve"> Oregon Revised Statutes, §410-050, available at:</w:t>
      </w:r>
      <w:r w:rsidRPr="00EF1552">
        <w:t xml:space="preserve"> </w:t>
      </w:r>
      <w:hyperlink r:id="rId24" w:history="1">
        <w:r w:rsidRPr="00495FA8">
          <w:rPr>
            <w:rStyle w:val="Hyperlink"/>
          </w:rPr>
          <w:t>http://www.oregonlaws.org/ors/410.050</w:t>
        </w:r>
      </w:hyperlink>
    </w:p>
  </w:footnote>
  <w:footnote w:id="35">
    <w:p w14:paraId="19C5EE1A" w14:textId="77777777" w:rsidR="00D76039" w:rsidRDefault="00D76039" w:rsidP="00A02D1F">
      <w:pPr>
        <w:pStyle w:val="FootnoteText"/>
      </w:pPr>
      <w:r>
        <w:rPr>
          <w:rStyle w:val="FootnoteReference"/>
        </w:rPr>
        <w:footnoteRef/>
      </w:r>
      <w:r>
        <w:t xml:space="preserve"> Oregon Dept. of Human Services, Seniors and People with Disabilities Overview, available at: </w:t>
      </w:r>
      <w:hyperlink r:id="rId25" w:history="1">
        <w:r w:rsidRPr="00495FA8">
          <w:rPr>
            <w:rStyle w:val="Hyperlink"/>
          </w:rPr>
          <w:t>http://www.oregon.gov/dhs/spd/pubs/spd-overview-v11-100927.pdf</w:t>
        </w:r>
      </w:hyperlink>
    </w:p>
  </w:footnote>
  <w:footnote w:id="36">
    <w:p w14:paraId="051737DD" w14:textId="77B84279" w:rsidR="00D76039" w:rsidRDefault="00D76039">
      <w:pPr>
        <w:pStyle w:val="FootnoteText"/>
      </w:pPr>
      <w:r>
        <w:rPr>
          <w:rStyle w:val="FootnoteReference"/>
        </w:rPr>
        <w:footnoteRef/>
      </w:r>
      <w:r>
        <w:t xml:space="preserve"> For more information on CCOs see: </w:t>
      </w:r>
      <w:hyperlink r:id="rId26" w:history="1">
        <w:r w:rsidRPr="000A52EE">
          <w:rPr>
            <w:rStyle w:val="Hyperlink"/>
          </w:rPr>
          <w:t>http://www.oregon.gov/oha/ohpb/pages/health-reform/ccos.aspx</w:t>
        </w:r>
      </w:hyperlink>
    </w:p>
  </w:footnote>
  <w:footnote w:id="37">
    <w:p w14:paraId="594C24A6" w14:textId="739AD1FB"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27"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38">
    <w:p w14:paraId="5926DFE7" w14:textId="2DD24D14" w:rsidR="00D76039" w:rsidRDefault="00D76039" w:rsidP="00A02D1F">
      <w:pPr>
        <w:pStyle w:val="FootnoteText"/>
      </w:pPr>
      <w:r>
        <w:rPr>
          <w:rStyle w:val="FootnoteReference"/>
        </w:rPr>
        <w:footnoteRef/>
      </w:r>
      <w:r>
        <w:t xml:space="preserve"> Affordability &amp; Access rank = 7; Choice of Setting &amp; Provider rank = 4; Quality of Life &amp; Quality of Care rank = 19; Support for Family Caregivers rank = 7; Effective Transitions rank = 4.</w:t>
      </w:r>
    </w:p>
  </w:footnote>
  <w:footnote w:id="39">
    <w:p w14:paraId="43687477" w14:textId="77777777" w:rsidR="00D76039" w:rsidRDefault="00D76039" w:rsidP="00A02D1F">
      <w:pPr>
        <w:pStyle w:val="FootnoteText"/>
      </w:pPr>
      <w:r>
        <w:rPr>
          <w:rStyle w:val="FootnoteReference"/>
        </w:rPr>
        <w:footnoteRef/>
      </w:r>
      <w:r>
        <w:t xml:space="preserve"> Revised Code of Washington, §74.39A.007, available at: </w:t>
      </w:r>
      <w:hyperlink r:id="rId28" w:history="1">
        <w:r w:rsidRPr="00495FA8">
          <w:rPr>
            <w:rStyle w:val="Hyperlink"/>
          </w:rPr>
          <w:t>http://apps.leg.wa.gov/RCW/default.aspx?cite=74.39A.007</w:t>
        </w:r>
      </w:hyperlink>
    </w:p>
  </w:footnote>
  <w:footnote w:id="40">
    <w:p w14:paraId="38D84778" w14:textId="5D4B2BDD" w:rsidR="00D76039" w:rsidRDefault="00D76039">
      <w:pPr>
        <w:pStyle w:val="FootnoteText"/>
      </w:pPr>
      <w:r>
        <w:rPr>
          <w:rStyle w:val="FootnoteReference"/>
        </w:rPr>
        <w:footnoteRef/>
      </w:r>
      <w:r>
        <w:t xml:space="preserve"> For more information see: </w:t>
      </w:r>
      <w:hyperlink r:id="rId29" w:history="1">
        <w:r w:rsidRPr="000A52EE">
          <w:rPr>
            <w:rStyle w:val="Hyperlink"/>
          </w:rPr>
          <w:t>http://www.altsa.dshs.wa.gov/about/</w:t>
        </w:r>
      </w:hyperlink>
    </w:p>
  </w:footnote>
  <w:footnote w:id="41">
    <w:p w14:paraId="1948C104" w14:textId="77777777" w:rsidR="00D76039" w:rsidRDefault="00D76039">
      <w:pPr>
        <w:pStyle w:val="FootnoteText"/>
      </w:pPr>
      <w:r>
        <w:rPr>
          <w:rStyle w:val="FootnoteReference"/>
        </w:rPr>
        <w:footnoteRef/>
      </w:r>
      <w:r>
        <w:t xml:space="preserve"> Washington State has operated an integrated primary, acute, behavioral health and LTSS model in Snohomish County since 2005; this program is scheduled to end at the end of June 2014.</w:t>
      </w:r>
    </w:p>
  </w:footnote>
  <w:footnote w:id="42">
    <w:p w14:paraId="17216A62" w14:textId="77777777" w:rsidR="00D76039" w:rsidRDefault="00D76039" w:rsidP="00A02D1F">
      <w:pPr>
        <w:pStyle w:val="FootnoteText"/>
      </w:pPr>
      <w:r>
        <w:rPr>
          <w:rStyle w:val="FootnoteReference"/>
        </w:rPr>
        <w:footnoteRef/>
      </w:r>
      <w:r>
        <w:t xml:space="preserve"> For a copy of the MOU see: </w:t>
      </w:r>
      <w:hyperlink r:id="rId30" w:history="1">
        <w:r w:rsidRPr="00002893">
          <w:rPr>
            <w:rStyle w:val="Hyperlink"/>
          </w:rPr>
          <w:t>http://www.cms.gov/Medicare-Medicaid-Coordination/Medicare-and-Medicaid-Coordination/Medicare-Medicaid-Coordination-Office/FinancialAlignmentInitiative/Downloads/WAMFFSFDA.pdf</w:t>
        </w:r>
      </w:hyperlink>
    </w:p>
  </w:footnote>
  <w:footnote w:id="43">
    <w:p w14:paraId="77FAE05B" w14:textId="77777777" w:rsidR="00D76039" w:rsidRDefault="00D76039" w:rsidP="00A02D1F">
      <w:pPr>
        <w:pStyle w:val="FootnoteText"/>
      </w:pPr>
      <w:r>
        <w:rPr>
          <w:rStyle w:val="FootnoteReference"/>
        </w:rPr>
        <w:footnoteRef/>
      </w:r>
      <w:r>
        <w:t xml:space="preserve"> For a copy of the MOU see: </w:t>
      </w:r>
      <w:hyperlink r:id="rId31" w:history="1">
        <w:r w:rsidRPr="00002893">
          <w:rPr>
            <w:rStyle w:val="Hyperlink"/>
          </w:rPr>
          <w:t>http://www.cms.gov/Medicare-Medicaid-Coordination/Medicare-and-Medicaid-Coordination/Medicare-Medicaid-Coordination-Office/FinancialAlignmentInitiative/Downloads/WACAPMOU.pdf</w:t>
        </w:r>
      </w:hyperlink>
    </w:p>
  </w:footnote>
  <w:footnote w:id="44">
    <w:p w14:paraId="57B1B5CF" w14:textId="56B4B25F" w:rsidR="00D76039" w:rsidRDefault="00D76039">
      <w:pPr>
        <w:pStyle w:val="FootnoteText"/>
      </w:pPr>
      <w:r>
        <w:rPr>
          <w:rStyle w:val="FootnoteReference"/>
        </w:rPr>
        <w:footnoteRef/>
      </w:r>
      <w:r>
        <w:t xml:space="preserve"> For additional information see: </w:t>
      </w:r>
      <w:hyperlink r:id="rId32" w:history="1">
        <w:r w:rsidRPr="000A52EE">
          <w:rPr>
            <w:rStyle w:val="Hyperlink"/>
          </w:rPr>
          <w:t>http://www.hca.wa.gov/Pages/health_homes.aspx</w:t>
        </w:r>
      </w:hyperlink>
    </w:p>
  </w:footnote>
  <w:footnote w:id="45">
    <w:p w14:paraId="701B2EBE" w14:textId="3DD4C562" w:rsidR="00D76039" w:rsidRDefault="00D76039">
      <w:pPr>
        <w:pStyle w:val="FootnoteText"/>
      </w:pPr>
      <w:r>
        <w:rPr>
          <w:rStyle w:val="FootnoteReference"/>
        </w:rPr>
        <w:footnoteRef/>
      </w:r>
      <w:r>
        <w:t xml:space="preserve"> For additional information see: </w:t>
      </w:r>
      <w:hyperlink r:id="rId33" w:history="1">
        <w:r w:rsidRPr="00401002">
          <w:rPr>
            <w:rStyle w:val="Hyperlink"/>
          </w:rPr>
          <w:t>http://www.hca.wa.gov/rfp/Forms/contracts_view.aspx?RootFolder=%2frfp%2fHealthpath%20Washington&amp;FolderCTID=0x0120005762AA51FB8AC2459B1C017AE724AEA</w:t>
        </w:r>
        <w:r w:rsidRPr="000A52EE">
          <w:rPr>
            <w:rStyle w:val="Hyperlink"/>
          </w:rPr>
          <w:t>0</w:t>
        </w:r>
      </w:hyperlink>
    </w:p>
  </w:footnote>
  <w:footnote w:id="46">
    <w:p w14:paraId="6E7DEA15" w14:textId="77E3C00B" w:rsidR="00D76039" w:rsidRDefault="00D76039" w:rsidP="00A02D1F">
      <w:pPr>
        <w:pStyle w:val="FootnoteText"/>
      </w:pPr>
      <w:r>
        <w:rPr>
          <w:rStyle w:val="FootnoteReference"/>
        </w:rPr>
        <w:footnoteRef/>
      </w:r>
      <w:r>
        <w:t xml:space="preserve"> Based on AARP 2014 State Scorecard on LTSS for Older Adults, People with Physical Disabilities and Family Caregivers; available at: </w:t>
      </w:r>
      <w:hyperlink r:id="rId34" w:history="1">
        <w:r w:rsidRPr="00907B52">
          <w:rPr>
            <w:rStyle w:val="Hyperlink"/>
          </w:rPr>
          <w:t>http://www.longtermscorecard.org/</w:t>
        </w:r>
      </w:hyperlink>
      <w:r>
        <w:t xml:space="preserve"> and on </w:t>
      </w:r>
      <w:r w:rsidRPr="00603D8D">
        <w:t>Eiken S, Sredl K, Gold L, Kasten J, Burwell B, Saucier P. Medicaid Expenditures for Long Term Services and Supports in 2011</w:t>
      </w:r>
      <w:r>
        <w:t xml:space="preserve"> and FFY 2012</w:t>
      </w:r>
      <w:r w:rsidRPr="00603D8D">
        <w:t>. Truven Health Analytics: June 2013</w:t>
      </w:r>
      <w:r>
        <w:t xml:space="preserve"> and April 2014.</w:t>
      </w:r>
    </w:p>
  </w:footnote>
  <w:footnote w:id="47">
    <w:p w14:paraId="6F8A1E8A" w14:textId="349A3D93" w:rsidR="00D76039" w:rsidRDefault="00D76039" w:rsidP="00A02D1F">
      <w:pPr>
        <w:pStyle w:val="FootnoteText"/>
      </w:pPr>
      <w:r>
        <w:rPr>
          <w:rStyle w:val="FootnoteReference"/>
        </w:rPr>
        <w:footnoteRef/>
      </w:r>
      <w:r>
        <w:t xml:space="preserve"> Affordability &amp; Access rank = 18; Choice of Setting &amp; Provider rank = 7; Quality of Life &amp; Quality of Care rank = 7; Support for Family Caregivers rank = 14; Effective Transitions rank = 13.</w:t>
      </w:r>
    </w:p>
  </w:footnote>
  <w:footnote w:id="48">
    <w:p w14:paraId="20C2782A" w14:textId="77777777" w:rsidR="00D76039" w:rsidRDefault="00D76039" w:rsidP="00A02D1F">
      <w:pPr>
        <w:pStyle w:val="FootnoteText"/>
      </w:pPr>
      <w:r>
        <w:rPr>
          <w:rStyle w:val="FootnoteReference"/>
        </w:rPr>
        <w:footnoteRef/>
      </w:r>
      <w:r>
        <w:t xml:space="preserve"> Wisconsin Department of Health Services, Family Care Homepage: </w:t>
      </w:r>
      <w:hyperlink r:id="rId35" w:history="1">
        <w:r w:rsidRPr="00495FA8">
          <w:rPr>
            <w:rStyle w:val="Hyperlink"/>
          </w:rPr>
          <w:t>http://www.dhs.wisconsin.gov/LTCare/</w:t>
        </w:r>
      </w:hyperlink>
    </w:p>
  </w:footnote>
  <w:footnote w:id="49">
    <w:p w14:paraId="26597196" w14:textId="074E36C7" w:rsidR="00D76039" w:rsidRDefault="00D76039">
      <w:pPr>
        <w:pStyle w:val="FootnoteText"/>
      </w:pPr>
      <w:r>
        <w:rPr>
          <w:rStyle w:val="FootnoteReference"/>
        </w:rPr>
        <w:footnoteRef/>
      </w:r>
      <w:r>
        <w:t xml:space="preserve"> For more details on Family Care see: </w:t>
      </w:r>
      <w:r w:rsidRPr="00FD38C0">
        <w:t>http://www.dhs.wisconsin.gov/LTCare/</w:t>
      </w:r>
    </w:p>
  </w:footnote>
  <w:footnote w:id="50">
    <w:p w14:paraId="5972B028" w14:textId="28DF2244" w:rsidR="00D76039" w:rsidRDefault="00D76039">
      <w:pPr>
        <w:pStyle w:val="FootnoteText"/>
      </w:pPr>
      <w:r>
        <w:rPr>
          <w:rStyle w:val="FootnoteReference"/>
        </w:rPr>
        <w:footnoteRef/>
      </w:r>
      <w:r>
        <w:t xml:space="preserve"> For more details on Family Care Partnership see: </w:t>
      </w:r>
      <w:hyperlink r:id="rId36" w:history="1">
        <w:r w:rsidRPr="00D16F1A">
          <w:rPr>
            <w:rStyle w:val="Hyperlink"/>
          </w:rPr>
          <w:t>http://www.dhs.wisconsin.gov/wipartnership/</w:t>
        </w:r>
      </w:hyperlink>
    </w:p>
  </w:footnote>
  <w:footnote w:id="51">
    <w:p w14:paraId="5F88A99D" w14:textId="77777777" w:rsidR="00D76039" w:rsidRDefault="00D76039" w:rsidP="00A02D1F">
      <w:pPr>
        <w:pStyle w:val="FootnoteText"/>
      </w:pPr>
      <w:r>
        <w:rPr>
          <w:rStyle w:val="FootnoteReference"/>
        </w:rPr>
        <w:footnoteRef/>
      </w:r>
      <w:r>
        <w:t xml:space="preserve"> For a copy of the MOU see: </w:t>
      </w:r>
      <w:hyperlink r:id="rId37" w:history="1">
        <w:r w:rsidRPr="00002893">
          <w:rPr>
            <w:rStyle w:val="Hyperlink"/>
          </w:rPr>
          <w:t>http://www.cms.gov/Medicare-Medicaid-Coordination/Medicare-and-Medicaid-Coordination/Medicare-Medicaid-Coordination-Office/FinancialAlignmentInitiative/Downloads/NYMOU.pdf</w:t>
        </w:r>
      </w:hyperlink>
    </w:p>
  </w:footnote>
  <w:footnote w:id="52">
    <w:p w14:paraId="18DFDB62" w14:textId="77777777" w:rsidR="00D76039" w:rsidRDefault="00D76039" w:rsidP="00A02D1F">
      <w:pPr>
        <w:pStyle w:val="FootnoteText"/>
      </w:pPr>
      <w:r>
        <w:rPr>
          <w:rStyle w:val="FootnoteReference"/>
        </w:rPr>
        <w:footnoteRef/>
      </w:r>
      <w:r>
        <w:t xml:space="preserve"> For a copy of the MOU see: </w:t>
      </w:r>
      <w:hyperlink r:id="rId38" w:history="1">
        <w:r w:rsidRPr="00002893">
          <w:rPr>
            <w:rStyle w:val="Hyperlink"/>
          </w:rPr>
          <w:t>http://www.cms.gov/Medicare-Medicaid-Coordination/Medicare-and-Medicaid-Coordination/Medicare-Medicaid-Coordination-Office/FinancialAlignmentInitiative/Downloads/MassMOU.pdf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A39"/>
    <w:multiLevelType w:val="hybridMultilevel"/>
    <w:tmpl w:val="BEE0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3B30"/>
    <w:multiLevelType w:val="hybridMultilevel"/>
    <w:tmpl w:val="CDA2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F1A4C"/>
    <w:multiLevelType w:val="hybridMultilevel"/>
    <w:tmpl w:val="F8B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97AFA"/>
    <w:multiLevelType w:val="hybridMultilevel"/>
    <w:tmpl w:val="30046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F7824"/>
    <w:multiLevelType w:val="hybridMultilevel"/>
    <w:tmpl w:val="A87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25934"/>
    <w:multiLevelType w:val="hybridMultilevel"/>
    <w:tmpl w:val="E21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25DA3"/>
    <w:multiLevelType w:val="hybridMultilevel"/>
    <w:tmpl w:val="7040E6C0"/>
    <w:lvl w:ilvl="0" w:tplc="129EA7A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74F2D"/>
    <w:multiLevelType w:val="hybridMultilevel"/>
    <w:tmpl w:val="4D3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65738"/>
    <w:multiLevelType w:val="hybridMultilevel"/>
    <w:tmpl w:val="9E5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C5808"/>
    <w:multiLevelType w:val="hybridMultilevel"/>
    <w:tmpl w:val="F87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42397"/>
    <w:multiLevelType w:val="hybridMultilevel"/>
    <w:tmpl w:val="FA9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F2B28"/>
    <w:multiLevelType w:val="hybridMultilevel"/>
    <w:tmpl w:val="B578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53D17"/>
    <w:multiLevelType w:val="hybridMultilevel"/>
    <w:tmpl w:val="CF54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D0C07"/>
    <w:multiLevelType w:val="hybridMultilevel"/>
    <w:tmpl w:val="0F78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50F62"/>
    <w:multiLevelType w:val="hybridMultilevel"/>
    <w:tmpl w:val="CE2E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868A7"/>
    <w:multiLevelType w:val="hybridMultilevel"/>
    <w:tmpl w:val="14F2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A7544"/>
    <w:multiLevelType w:val="hybridMultilevel"/>
    <w:tmpl w:val="07E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4171E"/>
    <w:multiLevelType w:val="hybridMultilevel"/>
    <w:tmpl w:val="0A3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B02A3"/>
    <w:multiLevelType w:val="hybridMultilevel"/>
    <w:tmpl w:val="C6B4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31318"/>
    <w:multiLevelType w:val="hybridMultilevel"/>
    <w:tmpl w:val="112AEA6C"/>
    <w:lvl w:ilvl="0" w:tplc="CF4E88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D1382"/>
    <w:multiLevelType w:val="hybridMultilevel"/>
    <w:tmpl w:val="20E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74D13"/>
    <w:multiLevelType w:val="hybridMultilevel"/>
    <w:tmpl w:val="10F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10290"/>
    <w:multiLevelType w:val="hybridMultilevel"/>
    <w:tmpl w:val="F99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18"/>
  </w:num>
  <w:num w:numId="5">
    <w:abstractNumId w:val="3"/>
  </w:num>
  <w:num w:numId="6">
    <w:abstractNumId w:val="12"/>
  </w:num>
  <w:num w:numId="7">
    <w:abstractNumId w:val="14"/>
  </w:num>
  <w:num w:numId="8">
    <w:abstractNumId w:val="20"/>
  </w:num>
  <w:num w:numId="9">
    <w:abstractNumId w:val="7"/>
  </w:num>
  <w:num w:numId="10">
    <w:abstractNumId w:val="10"/>
  </w:num>
  <w:num w:numId="11">
    <w:abstractNumId w:val="13"/>
  </w:num>
  <w:num w:numId="12">
    <w:abstractNumId w:val="9"/>
  </w:num>
  <w:num w:numId="13">
    <w:abstractNumId w:val="21"/>
  </w:num>
  <w:num w:numId="14">
    <w:abstractNumId w:val="0"/>
  </w:num>
  <w:num w:numId="15">
    <w:abstractNumId w:val="11"/>
  </w:num>
  <w:num w:numId="16">
    <w:abstractNumId w:val="17"/>
  </w:num>
  <w:num w:numId="17">
    <w:abstractNumId w:val="15"/>
  </w:num>
  <w:num w:numId="18">
    <w:abstractNumId w:val="8"/>
  </w:num>
  <w:num w:numId="19">
    <w:abstractNumId w:val="1"/>
  </w:num>
  <w:num w:numId="20">
    <w:abstractNumId w:val="4"/>
  </w:num>
  <w:num w:numId="21">
    <w:abstractNumId w:val="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86"/>
    <w:rsid w:val="00035959"/>
    <w:rsid w:val="00040DFB"/>
    <w:rsid w:val="00047EB5"/>
    <w:rsid w:val="0005693C"/>
    <w:rsid w:val="0007085D"/>
    <w:rsid w:val="000C210A"/>
    <w:rsid w:val="000C72E6"/>
    <w:rsid w:val="000D39C3"/>
    <w:rsid w:val="000F057B"/>
    <w:rsid w:val="001149A5"/>
    <w:rsid w:val="00131AD3"/>
    <w:rsid w:val="0014445C"/>
    <w:rsid w:val="00147E9C"/>
    <w:rsid w:val="00152293"/>
    <w:rsid w:val="00152ED9"/>
    <w:rsid w:val="00171802"/>
    <w:rsid w:val="00184B12"/>
    <w:rsid w:val="001C2974"/>
    <w:rsid w:val="001D0B25"/>
    <w:rsid w:val="00207A86"/>
    <w:rsid w:val="00223AD4"/>
    <w:rsid w:val="00267769"/>
    <w:rsid w:val="00273F87"/>
    <w:rsid w:val="00287D07"/>
    <w:rsid w:val="00291F0B"/>
    <w:rsid w:val="002A62FD"/>
    <w:rsid w:val="002B1897"/>
    <w:rsid w:val="002B1C7F"/>
    <w:rsid w:val="002B34B1"/>
    <w:rsid w:val="002B3DB3"/>
    <w:rsid w:val="002C4F51"/>
    <w:rsid w:val="002E79D6"/>
    <w:rsid w:val="002F174E"/>
    <w:rsid w:val="0032509D"/>
    <w:rsid w:val="0034285B"/>
    <w:rsid w:val="00343CD4"/>
    <w:rsid w:val="003467BA"/>
    <w:rsid w:val="00377A50"/>
    <w:rsid w:val="00393B4B"/>
    <w:rsid w:val="003A0CD9"/>
    <w:rsid w:val="003A23C6"/>
    <w:rsid w:val="003B1043"/>
    <w:rsid w:val="003D1953"/>
    <w:rsid w:val="003F1F9E"/>
    <w:rsid w:val="003F5461"/>
    <w:rsid w:val="00401002"/>
    <w:rsid w:val="004559B1"/>
    <w:rsid w:val="00460028"/>
    <w:rsid w:val="004700B3"/>
    <w:rsid w:val="004725B1"/>
    <w:rsid w:val="00480737"/>
    <w:rsid w:val="004B3534"/>
    <w:rsid w:val="004B43AE"/>
    <w:rsid w:val="004E637E"/>
    <w:rsid w:val="005356DE"/>
    <w:rsid w:val="0054123B"/>
    <w:rsid w:val="00564B1D"/>
    <w:rsid w:val="0056715D"/>
    <w:rsid w:val="00594AB5"/>
    <w:rsid w:val="005B3D29"/>
    <w:rsid w:val="005B5890"/>
    <w:rsid w:val="005D2EFF"/>
    <w:rsid w:val="005E7355"/>
    <w:rsid w:val="005F5BAC"/>
    <w:rsid w:val="006030EF"/>
    <w:rsid w:val="00611359"/>
    <w:rsid w:val="00653685"/>
    <w:rsid w:val="00663B31"/>
    <w:rsid w:val="006900F9"/>
    <w:rsid w:val="006D0FCC"/>
    <w:rsid w:val="006F1989"/>
    <w:rsid w:val="007025FD"/>
    <w:rsid w:val="00703C35"/>
    <w:rsid w:val="007068F6"/>
    <w:rsid w:val="00713351"/>
    <w:rsid w:val="00730A0E"/>
    <w:rsid w:val="00743183"/>
    <w:rsid w:val="0074320B"/>
    <w:rsid w:val="00744FC5"/>
    <w:rsid w:val="00753EB1"/>
    <w:rsid w:val="00792B50"/>
    <w:rsid w:val="0079715D"/>
    <w:rsid w:val="007B69AA"/>
    <w:rsid w:val="007C2CD0"/>
    <w:rsid w:val="007E25E0"/>
    <w:rsid w:val="007F7E33"/>
    <w:rsid w:val="008069BE"/>
    <w:rsid w:val="0083649F"/>
    <w:rsid w:val="00844FE6"/>
    <w:rsid w:val="00847B49"/>
    <w:rsid w:val="00896517"/>
    <w:rsid w:val="00896AE4"/>
    <w:rsid w:val="008A72D3"/>
    <w:rsid w:val="008B4AB0"/>
    <w:rsid w:val="008C6132"/>
    <w:rsid w:val="008C6C23"/>
    <w:rsid w:val="008E03F0"/>
    <w:rsid w:val="008E09A3"/>
    <w:rsid w:val="00904BCA"/>
    <w:rsid w:val="00917B0A"/>
    <w:rsid w:val="00932387"/>
    <w:rsid w:val="0097621F"/>
    <w:rsid w:val="00983B7D"/>
    <w:rsid w:val="009A24C4"/>
    <w:rsid w:val="00A02D1F"/>
    <w:rsid w:val="00A17123"/>
    <w:rsid w:val="00A24E2D"/>
    <w:rsid w:val="00A469FB"/>
    <w:rsid w:val="00A57B8F"/>
    <w:rsid w:val="00A84389"/>
    <w:rsid w:val="00A924F9"/>
    <w:rsid w:val="00AB17C9"/>
    <w:rsid w:val="00AB6E93"/>
    <w:rsid w:val="00AE303B"/>
    <w:rsid w:val="00AE321A"/>
    <w:rsid w:val="00AE6366"/>
    <w:rsid w:val="00B02698"/>
    <w:rsid w:val="00B30DE6"/>
    <w:rsid w:val="00B520F2"/>
    <w:rsid w:val="00B5227F"/>
    <w:rsid w:val="00B54034"/>
    <w:rsid w:val="00B56468"/>
    <w:rsid w:val="00B72137"/>
    <w:rsid w:val="00B87728"/>
    <w:rsid w:val="00B95B3D"/>
    <w:rsid w:val="00B974FA"/>
    <w:rsid w:val="00BA6D2C"/>
    <w:rsid w:val="00BC76BA"/>
    <w:rsid w:val="00BC7D58"/>
    <w:rsid w:val="00BD1008"/>
    <w:rsid w:val="00BD4AD0"/>
    <w:rsid w:val="00C00B7A"/>
    <w:rsid w:val="00C10C2A"/>
    <w:rsid w:val="00C14334"/>
    <w:rsid w:val="00C3313A"/>
    <w:rsid w:val="00C33549"/>
    <w:rsid w:val="00C335F9"/>
    <w:rsid w:val="00C432B2"/>
    <w:rsid w:val="00C47204"/>
    <w:rsid w:val="00C66D04"/>
    <w:rsid w:val="00CA1584"/>
    <w:rsid w:val="00CC079A"/>
    <w:rsid w:val="00CC7797"/>
    <w:rsid w:val="00CD61B5"/>
    <w:rsid w:val="00CE116F"/>
    <w:rsid w:val="00CF6B37"/>
    <w:rsid w:val="00D04442"/>
    <w:rsid w:val="00D05D51"/>
    <w:rsid w:val="00D2019D"/>
    <w:rsid w:val="00D20A46"/>
    <w:rsid w:val="00D37098"/>
    <w:rsid w:val="00D651AB"/>
    <w:rsid w:val="00D76039"/>
    <w:rsid w:val="00DA15E1"/>
    <w:rsid w:val="00DA45D7"/>
    <w:rsid w:val="00DB2DEC"/>
    <w:rsid w:val="00DB5958"/>
    <w:rsid w:val="00DC4EF0"/>
    <w:rsid w:val="00DE15A8"/>
    <w:rsid w:val="00DE4705"/>
    <w:rsid w:val="00DE52FD"/>
    <w:rsid w:val="00DF047A"/>
    <w:rsid w:val="00E30E10"/>
    <w:rsid w:val="00E44711"/>
    <w:rsid w:val="00E55B64"/>
    <w:rsid w:val="00E61481"/>
    <w:rsid w:val="00E65D00"/>
    <w:rsid w:val="00E72400"/>
    <w:rsid w:val="00E74290"/>
    <w:rsid w:val="00E83DFA"/>
    <w:rsid w:val="00EA0EBA"/>
    <w:rsid w:val="00EA6087"/>
    <w:rsid w:val="00EB6220"/>
    <w:rsid w:val="00EC4495"/>
    <w:rsid w:val="00EC5372"/>
    <w:rsid w:val="00EC6294"/>
    <w:rsid w:val="00F12636"/>
    <w:rsid w:val="00F13E25"/>
    <w:rsid w:val="00F16F0D"/>
    <w:rsid w:val="00F53460"/>
    <w:rsid w:val="00F65220"/>
    <w:rsid w:val="00F7176D"/>
    <w:rsid w:val="00FD38C0"/>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B397E"/>
  <w15:docId w15:val="{76A54310-9E44-408F-AB6D-66009F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D4"/>
  </w:style>
  <w:style w:type="paragraph" w:styleId="Heading1">
    <w:name w:val="heading 1"/>
    <w:basedOn w:val="Normal"/>
    <w:next w:val="Normal"/>
    <w:link w:val="Heading1Char"/>
    <w:uiPriority w:val="9"/>
    <w:qFormat/>
    <w:rsid w:val="00A24E2D"/>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24E2D"/>
    <w:pPr>
      <w:keepNext/>
      <w:keepLines/>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2D"/>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24E2D"/>
    <w:rPr>
      <w:rFonts w:asciiTheme="majorHAnsi" w:eastAsiaTheme="majorEastAsia" w:hAnsiTheme="majorHAnsi" w:cstheme="majorBidi"/>
      <w:b/>
      <w:bCs/>
      <w:color w:val="4F81BD" w:themeColor="accent1"/>
      <w:sz w:val="28"/>
      <w:szCs w:val="26"/>
    </w:rPr>
  </w:style>
  <w:style w:type="paragraph" w:styleId="ListParagraph">
    <w:name w:val="List Paragraph"/>
    <w:basedOn w:val="Normal"/>
    <w:link w:val="ListParagraphChar"/>
    <w:uiPriority w:val="34"/>
    <w:qFormat/>
    <w:rsid w:val="00A24E2D"/>
    <w:pPr>
      <w:ind w:left="720"/>
      <w:contextualSpacing/>
    </w:pPr>
  </w:style>
  <w:style w:type="character" w:customStyle="1" w:styleId="ListParagraphChar">
    <w:name w:val="List Paragraph Char"/>
    <w:basedOn w:val="DefaultParagraphFont"/>
    <w:link w:val="ListParagraph"/>
    <w:uiPriority w:val="34"/>
    <w:rsid w:val="00A24E2D"/>
  </w:style>
  <w:style w:type="paragraph" w:styleId="BalloonText">
    <w:name w:val="Balloon Text"/>
    <w:basedOn w:val="Normal"/>
    <w:link w:val="BalloonTextChar"/>
    <w:uiPriority w:val="99"/>
    <w:semiHidden/>
    <w:unhideWhenUsed/>
    <w:rsid w:val="00A24E2D"/>
    <w:rPr>
      <w:rFonts w:ascii="Tahoma" w:hAnsi="Tahoma" w:cs="Tahoma"/>
      <w:sz w:val="16"/>
      <w:szCs w:val="16"/>
    </w:rPr>
  </w:style>
  <w:style w:type="character" w:customStyle="1" w:styleId="BalloonTextChar">
    <w:name w:val="Balloon Text Char"/>
    <w:basedOn w:val="DefaultParagraphFont"/>
    <w:link w:val="BalloonText"/>
    <w:uiPriority w:val="99"/>
    <w:semiHidden/>
    <w:rsid w:val="00A24E2D"/>
    <w:rPr>
      <w:rFonts w:ascii="Tahoma" w:hAnsi="Tahoma" w:cs="Tahoma"/>
      <w:sz w:val="16"/>
      <w:szCs w:val="16"/>
    </w:rPr>
  </w:style>
  <w:style w:type="paragraph" w:styleId="Header">
    <w:name w:val="header"/>
    <w:basedOn w:val="Normal"/>
    <w:link w:val="HeaderChar"/>
    <w:uiPriority w:val="99"/>
    <w:unhideWhenUsed/>
    <w:rsid w:val="00A24E2D"/>
    <w:pPr>
      <w:tabs>
        <w:tab w:val="center" w:pos="4680"/>
        <w:tab w:val="right" w:pos="9360"/>
      </w:tabs>
    </w:pPr>
  </w:style>
  <w:style w:type="character" w:customStyle="1" w:styleId="HeaderChar">
    <w:name w:val="Header Char"/>
    <w:basedOn w:val="DefaultParagraphFont"/>
    <w:link w:val="Header"/>
    <w:uiPriority w:val="99"/>
    <w:rsid w:val="00A24E2D"/>
  </w:style>
  <w:style w:type="paragraph" w:styleId="Footer">
    <w:name w:val="footer"/>
    <w:basedOn w:val="Normal"/>
    <w:link w:val="FooterChar"/>
    <w:uiPriority w:val="99"/>
    <w:unhideWhenUsed/>
    <w:rsid w:val="00A24E2D"/>
    <w:pPr>
      <w:tabs>
        <w:tab w:val="center" w:pos="4680"/>
        <w:tab w:val="right" w:pos="9360"/>
      </w:tabs>
    </w:pPr>
  </w:style>
  <w:style w:type="character" w:customStyle="1" w:styleId="FooterChar">
    <w:name w:val="Footer Char"/>
    <w:basedOn w:val="DefaultParagraphFont"/>
    <w:link w:val="Footer"/>
    <w:uiPriority w:val="99"/>
    <w:rsid w:val="00A24E2D"/>
  </w:style>
  <w:style w:type="paragraph" w:styleId="FootnoteText">
    <w:name w:val="footnote text"/>
    <w:basedOn w:val="Normal"/>
    <w:link w:val="FootnoteTextChar"/>
    <w:uiPriority w:val="99"/>
    <w:unhideWhenUsed/>
    <w:rsid w:val="00343CD4"/>
    <w:rPr>
      <w:sz w:val="20"/>
      <w:szCs w:val="20"/>
    </w:rPr>
  </w:style>
  <w:style w:type="character" w:customStyle="1" w:styleId="FootnoteTextChar">
    <w:name w:val="Footnote Text Char"/>
    <w:basedOn w:val="DefaultParagraphFont"/>
    <w:link w:val="FootnoteText"/>
    <w:uiPriority w:val="99"/>
    <w:rsid w:val="00343CD4"/>
    <w:rPr>
      <w:sz w:val="20"/>
      <w:szCs w:val="20"/>
    </w:rPr>
  </w:style>
  <w:style w:type="character" w:styleId="FootnoteReference">
    <w:name w:val="footnote reference"/>
    <w:basedOn w:val="DefaultParagraphFont"/>
    <w:uiPriority w:val="99"/>
    <w:semiHidden/>
    <w:unhideWhenUsed/>
    <w:rsid w:val="00343CD4"/>
    <w:rPr>
      <w:vertAlign w:val="superscript"/>
    </w:rPr>
  </w:style>
  <w:style w:type="paragraph" w:styleId="CommentText">
    <w:name w:val="annotation text"/>
    <w:basedOn w:val="Normal"/>
    <w:link w:val="CommentTextChar"/>
    <w:uiPriority w:val="99"/>
    <w:unhideWhenUsed/>
    <w:rsid w:val="005E7355"/>
    <w:rPr>
      <w:sz w:val="20"/>
      <w:szCs w:val="20"/>
    </w:rPr>
  </w:style>
  <w:style w:type="character" w:customStyle="1" w:styleId="CommentTextChar">
    <w:name w:val="Comment Text Char"/>
    <w:basedOn w:val="DefaultParagraphFont"/>
    <w:link w:val="CommentText"/>
    <w:uiPriority w:val="99"/>
    <w:rsid w:val="005E7355"/>
    <w:rPr>
      <w:sz w:val="20"/>
      <w:szCs w:val="20"/>
    </w:rPr>
  </w:style>
  <w:style w:type="paragraph" w:styleId="NormalWeb">
    <w:name w:val="Normal (Web)"/>
    <w:basedOn w:val="Normal"/>
    <w:uiPriority w:val="99"/>
    <w:semiHidden/>
    <w:unhideWhenUsed/>
    <w:rsid w:val="002B1897"/>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A02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D1F"/>
    <w:rPr>
      <w:color w:val="0000FF" w:themeColor="hyperlink"/>
      <w:u w:val="single"/>
    </w:rPr>
  </w:style>
  <w:style w:type="character" w:styleId="PlaceholderText">
    <w:name w:val="Placeholder Text"/>
    <w:basedOn w:val="DefaultParagraphFont"/>
    <w:uiPriority w:val="99"/>
    <w:semiHidden/>
    <w:rsid w:val="00A924F9"/>
    <w:rPr>
      <w:color w:val="808080"/>
    </w:rPr>
  </w:style>
  <w:style w:type="character" w:styleId="FollowedHyperlink">
    <w:name w:val="FollowedHyperlink"/>
    <w:basedOn w:val="DefaultParagraphFont"/>
    <w:uiPriority w:val="99"/>
    <w:semiHidden/>
    <w:unhideWhenUsed/>
    <w:rsid w:val="00C335F9"/>
    <w:rPr>
      <w:color w:val="800080" w:themeColor="followedHyperlink"/>
      <w:u w:val="single"/>
    </w:rPr>
  </w:style>
  <w:style w:type="character" w:styleId="CommentReference">
    <w:name w:val="annotation reference"/>
    <w:basedOn w:val="DefaultParagraphFont"/>
    <w:uiPriority w:val="99"/>
    <w:semiHidden/>
    <w:unhideWhenUsed/>
    <w:rsid w:val="00C335F9"/>
    <w:rPr>
      <w:sz w:val="16"/>
      <w:szCs w:val="16"/>
    </w:rPr>
  </w:style>
  <w:style w:type="paragraph" w:styleId="CommentSubject">
    <w:name w:val="annotation subject"/>
    <w:basedOn w:val="CommentText"/>
    <w:next w:val="CommentText"/>
    <w:link w:val="CommentSubjectChar"/>
    <w:uiPriority w:val="99"/>
    <w:semiHidden/>
    <w:unhideWhenUsed/>
    <w:rsid w:val="00C335F9"/>
    <w:rPr>
      <w:b/>
      <w:bCs/>
    </w:rPr>
  </w:style>
  <w:style w:type="character" w:customStyle="1" w:styleId="CommentSubjectChar">
    <w:name w:val="Comment Subject Char"/>
    <w:basedOn w:val="CommentTextChar"/>
    <w:link w:val="CommentSubject"/>
    <w:uiPriority w:val="99"/>
    <w:semiHidden/>
    <w:rsid w:val="00C33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colorado.gov/cs/Satellite?c=Page&amp;childpagename=HCPF%2FHCPFLayout&amp;cid=1233759745246&amp;pagename=HCPFWrapper" TargetMode="External"/><Relationship Id="rId13" Type="http://schemas.openxmlformats.org/officeDocument/2006/relationships/hyperlink" Target="http://www.med-quest.us/Quest/QuestIntegration.html" TargetMode="External"/><Relationship Id="rId18" Type="http://schemas.openxmlformats.org/officeDocument/2006/relationships/hyperlink" Target="http://www.cms.gov/Medicare-Medicaid-Coordination/Medicare-and-Medicaid-Coordination/Medicare-Medicaid-Coordination-Office/FinancialAlignmentInitiative/Downloads/MNMOU.pdf" TargetMode="External"/><Relationship Id="rId26" Type="http://schemas.openxmlformats.org/officeDocument/2006/relationships/hyperlink" Target="http://www.oregon.gov/oha/ohpb/pages/health-reform/ccos.aspx" TargetMode="External"/><Relationship Id="rId3" Type="http://schemas.openxmlformats.org/officeDocument/2006/relationships/hyperlink" Target="http://dhss.alaska.gov/dsds/Pages/nfloc/nfloc.aspx" TargetMode="External"/><Relationship Id="rId21" Type="http://schemas.openxmlformats.org/officeDocument/2006/relationships/hyperlink" Target="http://www.hsd.state.nm.us/Centennial_Care.aspx" TargetMode="External"/><Relationship Id="rId34" Type="http://schemas.openxmlformats.org/officeDocument/2006/relationships/hyperlink" Target="http://www.longtermscorecard.org/" TargetMode="External"/><Relationship Id="rId7" Type="http://schemas.openxmlformats.org/officeDocument/2006/relationships/hyperlink" Target="http://www.colorado.gov/cs/Satellite?c=Page&amp;cid=1213781362679&amp;pagename=HCPF%2FHCPFLayout" TargetMode="External"/><Relationship Id="rId12" Type="http://schemas.openxmlformats.org/officeDocument/2006/relationships/hyperlink" Target="http://www.qexa.org/reference/Brochure_What_is_QExA.pdf" TargetMode="External"/><Relationship Id="rId17" Type="http://schemas.openxmlformats.org/officeDocument/2006/relationships/hyperlink" Target="http://www.dhs.state.mn.us/main/idcplg?IdcService=GET_DYNAMIC_CONVERSION&amp;RevisionSelectionMethod=LatestReleased&amp;dDocName=id_006271" TargetMode="External"/><Relationship Id="rId25" Type="http://schemas.openxmlformats.org/officeDocument/2006/relationships/hyperlink" Target="http://www.oregon.gov/dhs/spd/pubs/spd-overview-v11-100927.pdf" TargetMode="External"/><Relationship Id="rId33" Type="http://schemas.openxmlformats.org/officeDocument/2006/relationships/hyperlink" Target="http://www.hca.wa.gov/rfp/Forms/contracts_view.aspx?RootFolder=%2frfp%2fHealthpath%20Washington&amp;FolderCTID=0x0120005762AA51FB8AC2459B1C017AE724AEA0" TargetMode="External"/><Relationship Id="rId38" Type="http://schemas.openxmlformats.org/officeDocument/2006/relationships/hyperlink" Target="http://www.cms.gov/Medicare-Medicaid-Coordination/Medicare-and-Medicaid-Coordination/Medicare-Medicaid-Coordination-Office/FinancialAlignmentInitiative/Downloads/MassMOU.pdf" TargetMode="External"/><Relationship Id="rId2" Type="http://schemas.openxmlformats.org/officeDocument/2006/relationships/hyperlink" Target="http://dhss.alaska.gov/dsds/Pages/mission.aspx" TargetMode="External"/><Relationship Id="rId16" Type="http://schemas.openxmlformats.org/officeDocument/2006/relationships/hyperlink" Target="http://www.dhs.state.mn.us/main/idcplg?IdcService=GET_FILE&amp;RevisionSelectionMethod=LatestReleased&amp;Rendition=Primary&amp;allowInterrupt=1&amp;noSaveAs=1&amp;dDocName=dhs16_170338" TargetMode="External"/><Relationship Id="rId20" Type="http://schemas.openxmlformats.org/officeDocument/2006/relationships/hyperlink" Target="http://www.longtermscorecard.org/" TargetMode="External"/><Relationship Id="rId29" Type="http://schemas.openxmlformats.org/officeDocument/2006/relationships/hyperlink" Target="http://www.altsa.dshs.wa.gov/about/" TargetMode="External"/><Relationship Id="rId1" Type="http://schemas.openxmlformats.org/officeDocument/2006/relationships/hyperlink" Target="http://www.longtermscorecard.org/" TargetMode="External"/><Relationship Id="rId6" Type="http://schemas.openxmlformats.org/officeDocument/2006/relationships/hyperlink" Target="http://www.colorado.gov/cs/Satellite/HCPF/HCPF/1251610502140" TargetMode="External"/><Relationship Id="rId11" Type="http://schemas.openxmlformats.org/officeDocument/2006/relationships/hyperlink" Target="http://www.longtermscorecard.org/" TargetMode="External"/><Relationship Id="rId24" Type="http://schemas.openxmlformats.org/officeDocument/2006/relationships/hyperlink" Target="http://www.oregonlaws.org/ors/410.050" TargetMode="External"/><Relationship Id="rId32" Type="http://schemas.openxmlformats.org/officeDocument/2006/relationships/hyperlink" Target="http://www.hca.wa.gov/Pages/health_homes.aspx" TargetMode="External"/><Relationship Id="rId37" Type="http://schemas.openxmlformats.org/officeDocument/2006/relationships/hyperlink" Target="http://www.cms.gov/Medicare-Medicaid-Coordination/Medicare-and-Medicaid-Coordination/Medicare-Medicaid-Coordination-Office/FinancialAlignmentInitiative/Downloads/NYMOU.pdf" TargetMode="External"/><Relationship Id="rId5" Type="http://schemas.openxmlformats.org/officeDocument/2006/relationships/hyperlink" Target="http://www.colorado.gov/cs/Satellite/CDHS-VetDis/CBON/1251595435948" TargetMode="External"/><Relationship Id="rId15" Type="http://schemas.openxmlformats.org/officeDocument/2006/relationships/hyperlink" Target="http://www.dhs.state.mn.us/main/idcplg?IdcService=GET_DYNAMIC_CONVERSION&amp;RevisionSelectionMethod=LatestReleased&amp;dDocName=dhs16_169839" TargetMode="External"/><Relationship Id="rId23" Type="http://schemas.openxmlformats.org/officeDocument/2006/relationships/hyperlink" Target="http://www.longtermscorecard.org/" TargetMode="External"/><Relationship Id="rId28" Type="http://schemas.openxmlformats.org/officeDocument/2006/relationships/hyperlink" Target="http://apps.leg.wa.gov/RCW/default.aspx?cite=74.39A.007" TargetMode="External"/><Relationship Id="rId36" Type="http://schemas.openxmlformats.org/officeDocument/2006/relationships/hyperlink" Target="http://www.dhs.wisconsin.gov/wipartnership/" TargetMode="External"/><Relationship Id="rId10" Type="http://schemas.openxmlformats.org/officeDocument/2006/relationships/hyperlink" Target="http://www.cms.gov/Medicare-Medicaid-Coordination/Medicare-and-Medicaid-Coordination/Medicare-Medicaid-Coordination-Office/FinancialAlignmentInitiative/Downloads/COMOU.pdf" TargetMode="External"/><Relationship Id="rId19" Type="http://schemas.openxmlformats.org/officeDocument/2006/relationships/hyperlink" Target="http://www.dhs.state.mn.us/main/groups/business_partners/documents/pub/dhs16_183084.pdf" TargetMode="External"/><Relationship Id="rId31" Type="http://schemas.openxmlformats.org/officeDocument/2006/relationships/hyperlink" Target="http://www.cms.gov/Medicare-Medicaid-Coordination/Medicare-and-Medicaid-Coordination/Medicare-Medicaid-Coordination-Office/FinancialAlignmentInitiative/Downloads/WACAPMOU.pdf" TargetMode="External"/><Relationship Id="rId4" Type="http://schemas.openxmlformats.org/officeDocument/2006/relationships/hyperlink" Target="http://www.longtermscorecard.org/" TargetMode="External"/><Relationship Id="rId9" Type="http://schemas.openxmlformats.org/officeDocument/2006/relationships/hyperlink" Target="http://www.colorado.gov/cs/Satellite/HCPF/HCPF/1251631756927" TargetMode="External"/><Relationship Id="rId14" Type="http://schemas.openxmlformats.org/officeDocument/2006/relationships/hyperlink" Target="http://www.longtermscorecard.org/" TargetMode="External"/><Relationship Id="rId22" Type="http://schemas.openxmlformats.org/officeDocument/2006/relationships/hyperlink" Target="http://www.nmaging.state.nm.us/uploads/FileLinks/363c8188926e46b79e1e74888bf40f54/ALTSD_Strategic_Plan_FY13.pdf" TargetMode="External"/><Relationship Id="rId27" Type="http://schemas.openxmlformats.org/officeDocument/2006/relationships/hyperlink" Target="http://www.longtermscorecard.org/" TargetMode="External"/><Relationship Id="rId30" Type="http://schemas.openxmlformats.org/officeDocument/2006/relationships/hyperlink" Target="http://www.cms.gov/Medicare-Medicaid-Coordination/Medicare-and-Medicaid-Coordination/Medicare-Medicaid-Coordination-Office/FinancialAlignmentInitiative/Downloads/WAMFFSFDA.pdf" TargetMode="External"/><Relationship Id="rId35" Type="http://schemas.openxmlformats.org/officeDocument/2006/relationships/hyperlink" Target="http://www.dhs.wisconsin.gov/L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657906329BCF44A4765591192B9308" ma:contentTypeVersion="1" ma:contentTypeDescription="Create a new document." ma:contentTypeScope="" ma:versionID="af56da03940bc6b01d9b0f70f2a74a3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BC74E3-EEB3-4DDA-99C4-852CEB997281}">
  <ds:schemaRefs>
    <ds:schemaRef ds:uri="http://schemas.openxmlformats.org/officeDocument/2006/bibliography"/>
  </ds:schemaRefs>
</ds:datastoreItem>
</file>

<file path=customXml/itemProps2.xml><?xml version="1.0" encoding="utf-8"?>
<ds:datastoreItem xmlns:ds="http://schemas.openxmlformats.org/officeDocument/2006/customXml" ds:itemID="{DCA2852A-FA82-4544-959D-463C2B769B09}"/>
</file>

<file path=customXml/itemProps3.xml><?xml version="1.0" encoding="utf-8"?>
<ds:datastoreItem xmlns:ds="http://schemas.openxmlformats.org/officeDocument/2006/customXml" ds:itemID="{92F67B4F-7F1D-43CC-9BF9-9655BFB45BD8}"/>
</file>

<file path=customXml/itemProps4.xml><?xml version="1.0" encoding="utf-8"?>
<ds:datastoreItem xmlns:ds="http://schemas.openxmlformats.org/officeDocument/2006/customXml" ds:itemID="{65500FC7-2A0A-417C-80F8-4C1459100CC7}"/>
</file>

<file path=docProps/app.xml><?xml version="1.0" encoding="utf-8"?>
<Properties xmlns="http://schemas.openxmlformats.org/officeDocument/2006/extended-properties" xmlns:vt="http://schemas.openxmlformats.org/officeDocument/2006/docPropsVTypes">
  <Template>Normal</Template>
  <TotalTime>0</TotalTime>
  <Pages>22</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c_093445</dc:title>
  <dc:creator>LS</dc:creator>
  <cp:lastModifiedBy>Robin Arnold-Williams</cp:lastModifiedBy>
  <cp:revision>2</cp:revision>
  <cp:lastPrinted>2014-07-07T13:56:00Z</cp:lastPrinted>
  <dcterms:created xsi:type="dcterms:W3CDTF">2014-07-09T18:05:00Z</dcterms:created>
  <dcterms:modified xsi:type="dcterms:W3CDTF">2014-07-09T18:05:00Z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0x01010072657906329BCF44A4765591192B9308</vt:lpwstr>
  </property>
  <property fmtid="{D5CDD505-2E9C-101B-9397-08002B2CF9AE}" pid="3" name="Order">
    <vt:r8>11900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