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F2320B">
      <w:pPr>
        <w:spacing w:before="684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16DB7455" w14:textId="1802E672" w:rsidR="00C9378F" w:rsidRDefault="006E29DC" w:rsidP="00C9378F">
      <w:pPr>
        <w:rPr>
          <w:b/>
          <w:sz w:val="32"/>
          <w:szCs w:val="32"/>
        </w:rPr>
      </w:pPr>
      <w:r w:rsidRPr="006E29DC">
        <w:rPr>
          <w:b/>
          <w:sz w:val="32"/>
          <w:szCs w:val="32"/>
        </w:rPr>
        <w:t>UnitedHealthcare Community Plan</w:t>
      </w:r>
    </w:p>
    <w:p w14:paraId="424F67F9" w14:textId="77777777" w:rsidR="006E29DC" w:rsidRPr="00F7033D" w:rsidRDefault="006E29DC" w:rsidP="00C9378F"/>
    <w:p w14:paraId="7C0A8E82" w14:textId="2193D02F" w:rsidR="00C9378F" w:rsidRPr="00F7033D" w:rsidRDefault="007419A0"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26B1E439" w:rsidR="00C9378F" w:rsidRPr="00F7033D" w:rsidRDefault="001B160E"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5F35105B" w14:textId="62EAF80A" w:rsidR="008501AC" w:rsidRDefault="00C9378F" w:rsidP="008501AC">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41271" w:history="1">
            <w:r w:rsidR="008501AC" w:rsidRPr="00A20B89">
              <w:rPr>
                <w:rStyle w:val="Hyperlink"/>
              </w:rPr>
              <w:t>Introduction</w:t>
            </w:r>
            <w:r w:rsidR="008501AC">
              <w:rPr>
                <w:webHidden/>
              </w:rPr>
              <w:tab/>
            </w:r>
            <w:r w:rsidR="008501AC">
              <w:rPr>
                <w:webHidden/>
              </w:rPr>
              <w:fldChar w:fldCharType="begin"/>
            </w:r>
            <w:r w:rsidR="008501AC">
              <w:rPr>
                <w:webHidden/>
              </w:rPr>
              <w:instrText xml:space="preserve"> PAGEREF _Toc132641271 \h </w:instrText>
            </w:r>
            <w:r w:rsidR="008501AC">
              <w:rPr>
                <w:webHidden/>
              </w:rPr>
            </w:r>
            <w:r w:rsidR="008501AC">
              <w:rPr>
                <w:webHidden/>
              </w:rPr>
              <w:fldChar w:fldCharType="separate"/>
            </w:r>
            <w:r w:rsidR="007419A0">
              <w:rPr>
                <w:webHidden/>
              </w:rPr>
              <w:t>4</w:t>
            </w:r>
            <w:r w:rsidR="008501AC">
              <w:rPr>
                <w:webHidden/>
              </w:rPr>
              <w:fldChar w:fldCharType="end"/>
            </w:r>
          </w:hyperlink>
        </w:p>
        <w:p w14:paraId="11C168C6" w14:textId="100DA63F" w:rsidR="008501AC" w:rsidRDefault="00E470F8">
          <w:pPr>
            <w:pStyle w:val="TOC2"/>
            <w:rPr>
              <w:smallCaps w:val="0"/>
              <w:noProof/>
              <w:sz w:val="22"/>
              <w:szCs w:val="22"/>
              <w:lang w:bidi="ar-SA"/>
            </w:rPr>
          </w:pPr>
          <w:hyperlink w:anchor="_Toc132641272" w:history="1">
            <w:r w:rsidR="008501AC" w:rsidRPr="00A20B89">
              <w:rPr>
                <w:rStyle w:val="Hyperlink"/>
                <w:noProof/>
              </w:rPr>
              <w:t>Purpose and Background</w:t>
            </w:r>
            <w:r w:rsidR="008501AC">
              <w:rPr>
                <w:noProof/>
                <w:webHidden/>
              </w:rPr>
              <w:tab/>
            </w:r>
            <w:r w:rsidR="008501AC">
              <w:rPr>
                <w:noProof/>
                <w:webHidden/>
              </w:rPr>
              <w:fldChar w:fldCharType="begin"/>
            </w:r>
            <w:r w:rsidR="008501AC">
              <w:rPr>
                <w:noProof/>
                <w:webHidden/>
              </w:rPr>
              <w:instrText xml:space="preserve"> PAGEREF _Toc132641272 \h </w:instrText>
            </w:r>
            <w:r w:rsidR="008501AC">
              <w:rPr>
                <w:noProof/>
                <w:webHidden/>
              </w:rPr>
            </w:r>
            <w:r w:rsidR="008501AC">
              <w:rPr>
                <w:noProof/>
                <w:webHidden/>
              </w:rPr>
              <w:fldChar w:fldCharType="separate"/>
            </w:r>
            <w:r w:rsidR="007419A0">
              <w:rPr>
                <w:noProof/>
                <w:webHidden/>
              </w:rPr>
              <w:t>4</w:t>
            </w:r>
            <w:r w:rsidR="008501AC">
              <w:rPr>
                <w:noProof/>
                <w:webHidden/>
              </w:rPr>
              <w:fldChar w:fldCharType="end"/>
            </w:r>
          </w:hyperlink>
        </w:p>
        <w:p w14:paraId="43DD351E" w14:textId="7D9700B4" w:rsidR="008501AC" w:rsidRPr="008501AC" w:rsidRDefault="00E470F8" w:rsidP="008501AC">
          <w:pPr>
            <w:pStyle w:val="TOC1"/>
            <w:rPr>
              <w:sz w:val="22"/>
              <w:szCs w:val="22"/>
              <w:lang w:bidi="ar-SA"/>
            </w:rPr>
          </w:pPr>
          <w:hyperlink w:anchor="_Toc132641273" w:history="1">
            <w:r w:rsidR="008501AC" w:rsidRPr="008501AC">
              <w:rPr>
                <w:rStyle w:val="Hyperlink"/>
              </w:rPr>
              <w:t>I. Validation of Performance Improvement Projects</w:t>
            </w:r>
            <w:r w:rsidR="008501AC" w:rsidRPr="008501AC">
              <w:rPr>
                <w:webHidden/>
              </w:rPr>
              <w:tab/>
            </w:r>
            <w:r w:rsidR="008501AC" w:rsidRPr="008501AC">
              <w:rPr>
                <w:webHidden/>
              </w:rPr>
              <w:fldChar w:fldCharType="begin"/>
            </w:r>
            <w:r w:rsidR="008501AC" w:rsidRPr="008501AC">
              <w:rPr>
                <w:webHidden/>
              </w:rPr>
              <w:instrText xml:space="preserve"> PAGEREF _Toc132641273 \h </w:instrText>
            </w:r>
            <w:r w:rsidR="008501AC" w:rsidRPr="008501AC">
              <w:rPr>
                <w:webHidden/>
              </w:rPr>
            </w:r>
            <w:r w:rsidR="008501AC" w:rsidRPr="008501AC">
              <w:rPr>
                <w:webHidden/>
              </w:rPr>
              <w:fldChar w:fldCharType="separate"/>
            </w:r>
            <w:r w:rsidR="007419A0">
              <w:rPr>
                <w:webHidden/>
              </w:rPr>
              <w:t>6</w:t>
            </w:r>
            <w:r w:rsidR="008501AC" w:rsidRPr="008501AC">
              <w:rPr>
                <w:webHidden/>
              </w:rPr>
              <w:fldChar w:fldCharType="end"/>
            </w:r>
          </w:hyperlink>
        </w:p>
        <w:p w14:paraId="184B9ACA" w14:textId="261D2D2B" w:rsidR="008501AC" w:rsidRPr="008501AC" w:rsidRDefault="00E470F8">
          <w:pPr>
            <w:pStyle w:val="TOC2"/>
            <w:rPr>
              <w:rFonts w:cstheme="minorHAnsi"/>
              <w:smallCaps w:val="0"/>
              <w:noProof/>
              <w:sz w:val="22"/>
              <w:szCs w:val="22"/>
              <w:lang w:bidi="ar-SA"/>
            </w:rPr>
          </w:pPr>
          <w:hyperlink w:anchor="_Toc132641274" w:history="1">
            <w:r w:rsidR="008501AC" w:rsidRPr="008501AC">
              <w:rPr>
                <w:rStyle w:val="Hyperlink"/>
                <w:rFonts w:cstheme="minorHAnsi"/>
                <w:noProof/>
              </w:rPr>
              <w:t>Objectives</w:t>
            </w:r>
            <w:r w:rsidR="008501AC" w:rsidRPr="008501AC">
              <w:rPr>
                <w:rFonts w:cstheme="minorHAnsi"/>
                <w:noProof/>
                <w:webHidden/>
              </w:rPr>
              <w:tab/>
            </w:r>
            <w:r w:rsidR="008501AC" w:rsidRPr="008501AC">
              <w:rPr>
                <w:rFonts w:cstheme="minorHAnsi"/>
                <w:noProof/>
                <w:webHidden/>
              </w:rPr>
              <w:fldChar w:fldCharType="begin"/>
            </w:r>
            <w:r w:rsidR="008501AC" w:rsidRPr="008501AC">
              <w:rPr>
                <w:rFonts w:cstheme="minorHAnsi"/>
                <w:noProof/>
                <w:webHidden/>
              </w:rPr>
              <w:instrText xml:space="preserve"> PAGEREF _Toc132641274 \h </w:instrText>
            </w:r>
            <w:r w:rsidR="008501AC" w:rsidRPr="008501AC">
              <w:rPr>
                <w:rFonts w:cstheme="minorHAnsi"/>
                <w:noProof/>
                <w:webHidden/>
              </w:rPr>
            </w:r>
            <w:r w:rsidR="008501AC" w:rsidRPr="008501AC">
              <w:rPr>
                <w:rFonts w:cstheme="minorHAnsi"/>
                <w:noProof/>
                <w:webHidden/>
              </w:rPr>
              <w:fldChar w:fldCharType="separate"/>
            </w:r>
            <w:r w:rsidR="007419A0">
              <w:rPr>
                <w:rFonts w:cstheme="minorHAnsi"/>
                <w:noProof/>
                <w:webHidden/>
              </w:rPr>
              <w:t>6</w:t>
            </w:r>
            <w:r w:rsidR="008501AC" w:rsidRPr="008501AC">
              <w:rPr>
                <w:rFonts w:cstheme="minorHAnsi"/>
                <w:noProof/>
                <w:webHidden/>
              </w:rPr>
              <w:fldChar w:fldCharType="end"/>
            </w:r>
          </w:hyperlink>
        </w:p>
        <w:p w14:paraId="277DF786" w14:textId="119CFA1C" w:rsidR="008501AC" w:rsidRPr="008501AC" w:rsidRDefault="00E470F8">
          <w:pPr>
            <w:pStyle w:val="TOC2"/>
            <w:rPr>
              <w:rFonts w:cstheme="minorHAnsi"/>
              <w:smallCaps w:val="0"/>
              <w:noProof/>
              <w:sz w:val="22"/>
              <w:szCs w:val="22"/>
              <w:lang w:bidi="ar-SA"/>
            </w:rPr>
          </w:pPr>
          <w:hyperlink w:anchor="_Toc132641275" w:history="1">
            <w:r w:rsidR="008501AC" w:rsidRPr="008501AC">
              <w:rPr>
                <w:rStyle w:val="Hyperlink"/>
                <w:rFonts w:cstheme="minorHAnsi"/>
                <w:noProof/>
              </w:rPr>
              <w:t>Technical Methods of Data Collection and Analysis</w:t>
            </w:r>
            <w:r w:rsidR="008501AC" w:rsidRPr="008501AC">
              <w:rPr>
                <w:rFonts w:cstheme="minorHAnsi"/>
                <w:noProof/>
                <w:webHidden/>
              </w:rPr>
              <w:tab/>
            </w:r>
            <w:r w:rsidR="008501AC" w:rsidRPr="008501AC">
              <w:rPr>
                <w:rFonts w:cstheme="minorHAnsi"/>
                <w:noProof/>
                <w:webHidden/>
              </w:rPr>
              <w:fldChar w:fldCharType="begin"/>
            </w:r>
            <w:r w:rsidR="008501AC" w:rsidRPr="008501AC">
              <w:rPr>
                <w:rFonts w:cstheme="minorHAnsi"/>
                <w:noProof/>
                <w:webHidden/>
              </w:rPr>
              <w:instrText xml:space="preserve"> PAGEREF _Toc132641275 \h </w:instrText>
            </w:r>
            <w:r w:rsidR="008501AC" w:rsidRPr="008501AC">
              <w:rPr>
                <w:rFonts w:cstheme="minorHAnsi"/>
                <w:noProof/>
                <w:webHidden/>
              </w:rPr>
            </w:r>
            <w:r w:rsidR="008501AC" w:rsidRPr="008501AC">
              <w:rPr>
                <w:rFonts w:cstheme="minorHAnsi"/>
                <w:noProof/>
                <w:webHidden/>
              </w:rPr>
              <w:fldChar w:fldCharType="separate"/>
            </w:r>
            <w:r w:rsidR="007419A0">
              <w:rPr>
                <w:rFonts w:cstheme="minorHAnsi"/>
                <w:noProof/>
                <w:webHidden/>
              </w:rPr>
              <w:t>7</w:t>
            </w:r>
            <w:r w:rsidR="008501AC" w:rsidRPr="008501AC">
              <w:rPr>
                <w:rFonts w:cstheme="minorHAnsi"/>
                <w:noProof/>
                <w:webHidden/>
              </w:rPr>
              <w:fldChar w:fldCharType="end"/>
            </w:r>
          </w:hyperlink>
        </w:p>
        <w:p w14:paraId="268D95BD" w14:textId="6D9C9961" w:rsidR="008501AC" w:rsidRPr="008501AC" w:rsidRDefault="00E470F8">
          <w:pPr>
            <w:pStyle w:val="TOC2"/>
            <w:rPr>
              <w:rFonts w:cstheme="minorHAnsi"/>
              <w:smallCaps w:val="0"/>
              <w:noProof/>
              <w:sz w:val="22"/>
              <w:szCs w:val="22"/>
              <w:lang w:bidi="ar-SA"/>
            </w:rPr>
          </w:pPr>
          <w:hyperlink w:anchor="_Toc132641276" w:history="1">
            <w:r w:rsidR="008501AC" w:rsidRPr="008501AC">
              <w:rPr>
                <w:rStyle w:val="Hyperlink"/>
                <w:rFonts w:cstheme="minorHAnsi"/>
                <w:noProof/>
              </w:rPr>
              <w:t>Findings</w:t>
            </w:r>
            <w:r w:rsidR="008501AC" w:rsidRPr="008501AC">
              <w:rPr>
                <w:rFonts w:cstheme="minorHAnsi"/>
                <w:noProof/>
                <w:webHidden/>
              </w:rPr>
              <w:tab/>
            </w:r>
            <w:r w:rsidR="008501AC" w:rsidRPr="008501AC">
              <w:rPr>
                <w:rFonts w:cstheme="minorHAnsi"/>
                <w:noProof/>
                <w:webHidden/>
              </w:rPr>
              <w:fldChar w:fldCharType="begin"/>
            </w:r>
            <w:r w:rsidR="008501AC" w:rsidRPr="008501AC">
              <w:rPr>
                <w:rFonts w:cstheme="minorHAnsi"/>
                <w:noProof/>
                <w:webHidden/>
              </w:rPr>
              <w:instrText xml:space="preserve"> PAGEREF _Toc132641276 \h </w:instrText>
            </w:r>
            <w:r w:rsidR="008501AC" w:rsidRPr="008501AC">
              <w:rPr>
                <w:rFonts w:cstheme="minorHAnsi"/>
                <w:noProof/>
                <w:webHidden/>
              </w:rPr>
            </w:r>
            <w:r w:rsidR="008501AC" w:rsidRPr="008501AC">
              <w:rPr>
                <w:rFonts w:cstheme="minorHAnsi"/>
                <w:noProof/>
                <w:webHidden/>
              </w:rPr>
              <w:fldChar w:fldCharType="separate"/>
            </w:r>
            <w:r w:rsidR="007419A0">
              <w:rPr>
                <w:rFonts w:cstheme="minorHAnsi"/>
                <w:noProof/>
                <w:webHidden/>
              </w:rPr>
              <w:t>9</w:t>
            </w:r>
            <w:r w:rsidR="008501AC" w:rsidRPr="008501AC">
              <w:rPr>
                <w:rFonts w:cstheme="minorHAnsi"/>
                <w:noProof/>
                <w:webHidden/>
              </w:rPr>
              <w:fldChar w:fldCharType="end"/>
            </w:r>
          </w:hyperlink>
        </w:p>
        <w:p w14:paraId="20B64722" w14:textId="2C5803D0" w:rsidR="008501AC" w:rsidRDefault="00E470F8" w:rsidP="008501AC">
          <w:pPr>
            <w:pStyle w:val="TOC1"/>
            <w:rPr>
              <w:sz w:val="22"/>
              <w:szCs w:val="22"/>
              <w:lang w:bidi="ar-SA"/>
            </w:rPr>
          </w:pPr>
          <w:hyperlink w:anchor="_Toc132641277" w:history="1">
            <w:r w:rsidR="008501AC" w:rsidRPr="00A20B89">
              <w:rPr>
                <w:rStyle w:val="Hyperlink"/>
              </w:rPr>
              <w:t>II: Performance Measures and CAHPS Survey</w:t>
            </w:r>
            <w:r w:rsidR="008501AC">
              <w:rPr>
                <w:webHidden/>
              </w:rPr>
              <w:tab/>
            </w:r>
            <w:r w:rsidR="008501AC">
              <w:rPr>
                <w:webHidden/>
              </w:rPr>
              <w:fldChar w:fldCharType="begin"/>
            </w:r>
            <w:r w:rsidR="008501AC">
              <w:rPr>
                <w:webHidden/>
              </w:rPr>
              <w:instrText xml:space="preserve"> PAGEREF _Toc132641277 \h </w:instrText>
            </w:r>
            <w:r w:rsidR="008501AC">
              <w:rPr>
                <w:webHidden/>
              </w:rPr>
            </w:r>
            <w:r w:rsidR="008501AC">
              <w:rPr>
                <w:webHidden/>
              </w:rPr>
              <w:fldChar w:fldCharType="separate"/>
            </w:r>
            <w:r w:rsidR="007419A0">
              <w:rPr>
                <w:webHidden/>
              </w:rPr>
              <w:t>12</w:t>
            </w:r>
            <w:r w:rsidR="008501AC">
              <w:rPr>
                <w:webHidden/>
              </w:rPr>
              <w:fldChar w:fldCharType="end"/>
            </w:r>
          </w:hyperlink>
        </w:p>
        <w:p w14:paraId="0BD3A42B" w14:textId="70768184" w:rsidR="008501AC" w:rsidRDefault="00E470F8">
          <w:pPr>
            <w:pStyle w:val="TOC2"/>
            <w:rPr>
              <w:smallCaps w:val="0"/>
              <w:noProof/>
              <w:sz w:val="22"/>
              <w:szCs w:val="22"/>
              <w:lang w:bidi="ar-SA"/>
            </w:rPr>
          </w:pPr>
          <w:hyperlink w:anchor="_Toc132641278" w:history="1">
            <w:r w:rsidR="008501AC" w:rsidRPr="00A20B89">
              <w:rPr>
                <w:rStyle w:val="Hyperlink"/>
                <w:noProof/>
              </w:rPr>
              <w:t>Objectives</w:t>
            </w:r>
            <w:r w:rsidR="008501AC">
              <w:rPr>
                <w:noProof/>
                <w:webHidden/>
              </w:rPr>
              <w:tab/>
            </w:r>
            <w:r w:rsidR="008501AC">
              <w:rPr>
                <w:noProof/>
                <w:webHidden/>
              </w:rPr>
              <w:fldChar w:fldCharType="begin"/>
            </w:r>
            <w:r w:rsidR="008501AC">
              <w:rPr>
                <w:noProof/>
                <w:webHidden/>
              </w:rPr>
              <w:instrText xml:space="preserve"> PAGEREF _Toc132641278 \h </w:instrText>
            </w:r>
            <w:r w:rsidR="008501AC">
              <w:rPr>
                <w:noProof/>
                <w:webHidden/>
              </w:rPr>
            </w:r>
            <w:r w:rsidR="008501AC">
              <w:rPr>
                <w:noProof/>
                <w:webHidden/>
              </w:rPr>
              <w:fldChar w:fldCharType="separate"/>
            </w:r>
            <w:r w:rsidR="007419A0">
              <w:rPr>
                <w:noProof/>
                <w:webHidden/>
              </w:rPr>
              <w:t>12</w:t>
            </w:r>
            <w:r w:rsidR="008501AC">
              <w:rPr>
                <w:noProof/>
                <w:webHidden/>
              </w:rPr>
              <w:fldChar w:fldCharType="end"/>
            </w:r>
          </w:hyperlink>
        </w:p>
        <w:p w14:paraId="514DBDAB" w14:textId="3C697A3B" w:rsidR="008501AC" w:rsidRDefault="00E470F8">
          <w:pPr>
            <w:pStyle w:val="TOC2"/>
            <w:rPr>
              <w:smallCaps w:val="0"/>
              <w:noProof/>
              <w:sz w:val="22"/>
              <w:szCs w:val="22"/>
              <w:lang w:bidi="ar-SA"/>
            </w:rPr>
          </w:pPr>
          <w:hyperlink w:anchor="_Toc132641279" w:history="1">
            <w:r w:rsidR="008501AC" w:rsidRPr="00A20B89">
              <w:rPr>
                <w:rStyle w:val="Hyperlink"/>
                <w:noProof/>
              </w:rPr>
              <w:t>PA-Specific and CMS Core Set Performance Measure Selection and Descriptions</w:t>
            </w:r>
            <w:r w:rsidR="008501AC">
              <w:rPr>
                <w:noProof/>
                <w:webHidden/>
              </w:rPr>
              <w:tab/>
            </w:r>
            <w:r w:rsidR="008501AC">
              <w:rPr>
                <w:noProof/>
                <w:webHidden/>
              </w:rPr>
              <w:fldChar w:fldCharType="begin"/>
            </w:r>
            <w:r w:rsidR="008501AC">
              <w:rPr>
                <w:noProof/>
                <w:webHidden/>
              </w:rPr>
              <w:instrText xml:space="preserve"> PAGEREF _Toc132641279 \h </w:instrText>
            </w:r>
            <w:r w:rsidR="008501AC">
              <w:rPr>
                <w:noProof/>
                <w:webHidden/>
              </w:rPr>
            </w:r>
            <w:r w:rsidR="008501AC">
              <w:rPr>
                <w:noProof/>
                <w:webHidden/>
              </w:rPr>
              <w:fldChar w:fldCharType="separate"/>
            </w:r>
            <w:r w:rsidR="007419A0">
              <w:rPr>
                <w:noProof/>
                <w:webHidden/>
              </w:rPr>
              <w:t>17</w:t>
            </w:r>
            <w:r w:rsidR="008501AC">
              <w:rPr>
                <w:noProof/>
                <w:webHidden/>
              </w:rPr>
              <w:fldChar w:fldCharType="end"/>
            </w:r>
          </w:hyperlink>
        </w:p>
        <w:p w14:paraId="2E721DDE" w14:textId="1D65EB12" w:rsidR="008501AC" w:rsidRDefault="00E470F8">
          <w:pPr>
            <w:pStyle w:val="TOC2"/>
            <w:rPr>
              <w:smallCaps w:val="0"/>
              <w:noProof/>
              <w:sz w:val="22"/>
              <w:szCs w:val="22"/>
              <w:lang w:bidi="ar-SA"/>
            </w:rPr>
          </w:pPr>
          <w:hyperlink w:anchor="_Toc132641280" w:history="1">
            <w:r w:rsidR="008501AC" w:rsidRPr="00A20B89">
              <w:rPr>
                <w:rStyle w:val="Hyperlink"/>
                <w:noProof/>
              </w:rPr>
              <w:t>PA-Specific and CMS Core Set Administrative Measures</w:t>
            </w:r>
            <w:r w:rsidR="008501AC">
              <w:rPr>
                <w:noProof/>
                <w:webHidden/>
              </w:rPr>
              <w:tab/>
            </w:r>
            <w:r w:rsidR="008501AC">
              <w:rPr>
                <w:noProof/>
                <w:webHidden/>
              </w:rPr>
              <w:fldChar w:fldCharType="begin"/>
            </w:r>
            <w:r w:rsidR="008501AC">
              <w:rPr>
                <w:noProof/>
                <w:webHidden/>
              </w:rPr>
              <w:instrText xml:space="preserve"> PAGEREF _Toc132641280 \h </w:instrText>
            </w:r>
            <w:r w:rsidR="008501AC">
              <w:rPr>
                <w:noProof/>
                <w:webHidden/>
              </w:rPr>
            </w:r>
            <w:r w:rsidR="008501AC">
              <w:rPr>
                <w:noProof/>
                <w:webHidden/>
              </w:rPr>
              <w:fldChar w:fldCharType="separate"/>
            </w:r>
            <w:r w:rsidR="007419A0">
              <w:rPr>
                <w:noProof/>
                <w:webHidden/>
              </w:rPr>
              <w:t>18</w:t>
            </w:r>
            <w:r w:rsidR="008501AC">
              <w:rPr>
                <w:noProof/>
                <w:webHidden/>
              </w:rPr>
              <w:fldChar w:fldCharType="end"/>
            </w:r>
          </w:hyperlink>
        </w:p>
        <w:p w14:paraId="6AF091D5" w14:textId="46F8A06C" w:rsidR="008501AC" w:rsidRDefault="00E470F8">
          <w:pPr>
            <w:pStyle w:val="TOC2"/>
            <w:rPr>
              <w:smallCaps w:val="0"/>
              <w:noProof/>
              <w:sz w:val="22"/>
              <w:szCs w:val="22"/>
              <w:lang w:bidi="ar-SA"/>
            </w:rPr>
          </w:pPr>
          <w:hyperlink w:anchor="_Toc132641281" w:history="1">
            <w:r w:rsidR="008501AC" w:rsidRPr="00A20B89">
              <w:rPr>
                <w:rStyle w:val="Hyperlink"/>
                <w:noProof/>
              </w:rPr>
              <w:t>HEDIS Performance Measure Selection and Descriptions</w:t>
            </w:r>
            <w:r w:rsidR="008501AC">
              <w:rPr>
                <w:noProof/>
                <w:webHidden/>
              </w:rPr>
              <w:tab/>
            </w:r>
            <w:r w:rsidR="008501AC">
              <w:rPr>
                <w:noProof/>
                <w:webHidden/>
              </w:rPr>
              <w:fldChar w:fldCharType="begin"/>
            </w:r>
            <w:r w:rsidR="008501AC">
              <w:rPr>
                <w:noProof/>
                <w:webHidden/>
              </w:rPr>
              <w:instrText xml:space="preserve"> PAGEREF _Toc132641281 \h </w:instrText>
            </w:r>
            <w:r w:rsidR="008501AC">
              <w:rPr>
                <w:noProof/>
                <w:webHidden/>
              </w:rPr>
            </w:r>
            <w:r w:rsidR="008501AC">
              <w:rPr>
                <w:noProof/>
                <w:webHidden/>
              </w:rPr>
              <w:fldChar w:fldCharType="separate"/>
            </w:r>
            <w:r w:rsidR="007419A0">
              <w:rPr>
                <w:noProof/>
                <w:webHidden/>
              </w:rPr>
              <w:t>18</w:t>
            </w:r>
            <w:r w:rsidR="008501AC">
              <w:rPr>
                <w:noProof/>
                <w:webHidden/>
              </w:rPr>
              <w:fldChar w:fldCharType="end"/>
            </w:r>
          </w:hyperlink>
        </w:p>
        <w:p w14:paraId="2A177D75" w14:textId="0212B38E" w:rsidR="008501AC" w:rsidRDefault="00E470F8">
          <w:pPr>
            <w:pStyle w:val="TOC2"/>
            <w:rPr>
              <w:smallCaps w:val="0"/>
              <w:noProof/>
              <w:sz w:val="22"/>
              <w:szCs w:val="22"/>
              <w:lang w:bidi="ar-SA"/>
            </w:rPr>
          </w:pPr>
          <w:hyperlink w:anchor="_Toc132641282" w:history="1">
            <w:r w:rsidR="008501AC" w:rsidRPr="00A20B89">
              <w:rPr>
                <w:rStyle w:val="Hyperlink"/>
                <w:noProof/>
              </w:rPr>
              <w:t>Implementation of PA-Specific Performance Measures and HEDIS Audit</w:t>
            </w:r>
            <w:r w:rsidR="008501AC">
              <w:rPr>
                <w:noProof/>
                <w:webHidden/>
              </w:rPr>
              <w:tab/>
            </w:r>
            <w:r w:rsidR="008501AC">
              <w:rPr>
                <w:noProof/>
                <w:webHidden/>
              </w:rPr>
              <w:fldChar w:fldCharType="begin"/>
            </w:r>
            <w:r w:rsidR="008501AC">
              <w:rPr>
                <w:noProof/>
                <w:webHidden/>
              </w:rPr>
              <w:instrText xml:space="preserve"> PAGEREF _Toc132641282 \h </w:instrText>
            </w:r>
            <w:r w:rsidR="008501AC">
              <w:rPr>
                <w:noProof/>
                <w:webHidden/>
              </w:rPr>
            </w:r>
            <w:r w:rsidR="008501AC">
              <w:rPr>
                <w:noProof/>
                <w:webHidden/>
              </w:rPr>
              <w:fldChar w:fldCharType="separate"/>
            </w:r>
            <w:r w:rsidR="007419A0">
              <w:rPr>
                <w:noProof/>
                <w:webHidden/>
              </w:rPr>
              <w:t>21</w:t>
            </w:r>
            <w:r w:rsidR="008501AC">
              <w:rPr>
                <w:noProof/>
                <w:webHidden/>
              </w:rPr>
              <w:fldChar w:fldCharType="end"/>
            </w:r>
          </w:hyperlink>
        </w:p>
        <w:p w14:paraId="6234CCB1" w14:textId="7CB6927C" w:rsidR="008501AC" w:rsidRDefault="00E470F8">
          <w:pPr>
            <w:pStyle w:val="TOC2"/>
            <w:rPr>
              <w:smallCaps w:val="0"/>
              <w:noProof/>
              <w:sz w:val="22"/>
              <w:szCs w:val="22"/>
              <w:lang w:bidi="ar-SA"/>
            </w:rPr>
          </w:pPr>
          <w:hyperlink w:anchor="_Toc132641283" w:history="1">
            <w:r w:rsidR="008501AC" w:rsidRPr="00A20B89">
              <w:rPr>
                <w:rStyle w:val="Hyperlink"/>
                <w:noProof/>
              </w:rPr>
              <w:t>Conclusions and Comparative Findings</w:t>
            </w:r>
            <w:r w:rsidR="008501AC">
              <w:rPr>
                <w:noProof/>
                <w:webHidden/>
              </w:rPr>
              <w:tab/>
            </w:r>
            <w:r w:rsidR="008501AC">
              <w:rPr>
                <w:noProof/>
                <w:webHidden/>
              </w:rPr>
              <w:fldChar w:fldCharType="begin"/>
            </w:r>
            <w:r w:rsidR="008501AC">
              <w:rPr>
                <w:noProof/>
                <w:webHidden/>
              </w:rPr>
              <w:instrText xml:space="preserve"> PAGEREF _Toc132641283 \h </w:instrText>
            </w:r>
            <w:r w:rsidR="008501AC">
              <w:rPr>
                <w:noProof/>
                <w:webHidden/>
              </w:rPr>
            </w:r>
            <w:r w:rsidR="008501AC">
              <w:rPr>
                <w:noProof/>
                <w:webHidden/>
              </w:rPr>
              <w:fldChar w:fldCharType="separate"/>
            </w:r>
            <w:r w:rsidR="007419A0">
              <w:rPr>
                <w:noProof/>
                <w:webHidden/>
              </w:rPr>
              <w:t>21</w:t>
            </w:r>
            <w:r w:rsidR="008501AC">
              <w:rPr>
                <w:noProof/>
                <w:webHidden/>
              </w:rPr>
              <w:fldChar w:fldCharType="end"/>
            </w:r>
          </w:hyperlink>
        </w:p>
        <w:p w14:paraId="1E9D7E51" w14:textId="794CFC16" w:rsidR="008501AC" w:rsidRDefault="00E470F8">
          <w:pPr>
            <w:pStyle w:val="TOC3"/>
            <w:tabs>
              <w:tab w:val="right" w:leader="dot" w:pos="10790"/>
            </w:tabs>
            <w:rPr>
              <w:i w:val="0"/>
              <w:iCs w:val="0"/>
              <w:noProof/>
              <w:sz w:val="22"/>
              <w:szCs w:val="22"/>
              <w:lang w:bidi="ar-SA"/>
            </w:rPr>
          </w:pPr>
          <w:hyperlink w:anchor="_Toc132641284" w:history="1">
            <w:r w:rsidR="008501AC" w:rsidRPr="00A20B89">
              <w:rPr>
                <w:rStyle w:val="Hyperlink"/>
                <w:noProof/>
              </w:rPr>
              <w:t>Access to/Availability of Care</w:t>
            </w:r>
            <w:r w:rsidR="008501AC">
              <w:rPr>
                <w:noProof/>
                <w:webHidden/>
              </w:rPr>
              <w:tab/>
            </w:r>
            <w:r w:rsidR="008501AC">
              <w:rPr>
                <w:noProof/>
                <w:webHidden/>
              </w:rPr>
              <w:fldChar w:fldCharType="begin"/>
            </w:r>
            <w:r w:rsidR="008501AC">
              <w:rPr>
                <w:noProof/>
                <w:webHidden/>
              </w:rPr>
              <w:instrText xml:space="preserve"> PAGEREF _Toc132641284 \h </w:instrText>
            </w:r>
            <w:r w:rsidR="008501AC">
              <w:rPr>
                <w:noProof/>
                <w:webHidden/>
              </w:rPr>
            </w:r>
            <w:r w:rsidR="008501AC">
              <w:rPr>
                <w:noProof/>
                <w:webHidden/>
              </w:rPr>
              <w:fldChar w:fldCharType="separate"/>
            </w:r>
            <w:r w:rsidR="007419A0">
              <w:rPr>
                <w:noProof/>
                <w:webHidden/>
              </w:rPr>
              <w:t>23</w:t>
            </w:r>
            <w:r w:rsidR="008501AC">
              <w:rPr>
                <w:noProof/>
                <w:webHidden/>
              </w:rPr>
              <w:fldChar w:fldCharType="end"/>
            </w:r>
          </w:hyperlink>
        </w:p>
        <w:p w14:paraId="1B039F01" w14:textId="667179F8" w:rsidR="008501AC" w:rsidRDefault="00E470F8">
          <w:pPr>
            <w:pStyle w:val="TOC3"/>
            <w:tabs>
              <w:tab w:val="right" w:leader="dot" w:pos="10790"/>
            </w:tabs>
            <w:rPr>
              <w:i w:val="0"/>
              <w:iCs w:val="0"/>
              <w:noProof/>
              <w:sz w:val="22"/>
              <w:szCs w:val="22"/>
              <w:lang w:bidi="ar-SA"/>
            </w:rPr>
          </w:pPr>
          <w:hyperlink w:anchor="_Toc132641285" w:history="1">
            <w:r w:rsidR="008501AC" w:rsidRPr="00A20B89">
              <w:rPr>
                <w:rStyle w:val="Hyperlink"/>
                <w:noProof/>
              </w:rPr>
              <w:t>Well-Care Visits and Immunizations</w:t>
            </w:r>
            <w:r w:rsidR="008501AC">
              <w:rPr>
                <w:noProof/>
                <w:webHidden/>
              </w:rPr>
              <w:tab/>
            </w:r>
            <w:r w:rsidR="008501AC">
              <w:rPr>
                <w:noProof/>
                <w:webHidden/>
              </w:rPr>
              <w:fldChar w:fldCharType="begin"/>
            </w:r>
            <w:r w:rsidR="008501AC">
              <w:rPr>
                <w:noProof/>
                <w:webHidden/>
              </w:rPr>
              <w:instrText xml:space="preserve"> PAGEREF _Toc132641285 \h </w:instrText>
            </w:r>
            <w:r w:rsidR="008501AC">
              <w:rPr>
                <w:noProof/>
                <w:webHidden/>
              </w:rPr>
            </w:r>
            <w:r w:rsidR="008501AC">
              <w:rPr>
                <w:noProof/>
                <w:webHidden/>
              </w:rPr>
              <w:fldChar w:fldCharType="separate"/>
            </w:r>
            <w:r w:rsidR="007419A0">
              <w:rPr>
                <w:noProof/>
                <w:webHidden/>
              </w:rPr>
              <w:t>24</w:t>
            </w:r>
            <w:r w:rsidR="008501AC">
              <w:rPr>
                <w:noProof/>
                <w:webHidden/>
              </w:rPr>
              <w:fldChar w:fldCharType="end"/>
            </w:r>
          </w:hyperlink>
        </w:p>
        <w:p w14:paraId="74F797F7" w14:textId="02989A19" w:rsidR="008501AC" w:rsidRDefault="00E470F8">
          <w:pPr>
            <w:pStyle w:val="TOC3"/>
            <w:tabs>
              <w:tab w:val="right" w:leader="dot" w:pos="10790"/>
            </w:tabs>
            <w:rPr>
              <w:i w:val="0"/>
              <w:iCs w:val="0"/>
              <w:noProof/>
              <w:sz w:val="22"/>
              <w:szCs w:val="22"/>
              <w:lang w:bidi="ar-SA"/>
            </w:rPr>
          </w:pPr>
          <w:hyperlink w:anchor="_Toc132641286" w:history="1">
            <w:r w:rsidR="008501AC" w:rsidRPr="00A20B89">
              <w:rPr>
                <w:rStyle w:val="Hyperlink"/>
                <w:noProof/>
              </w:rPr>
              <w:t>EPSDT: Screenings and Follow-up</w:t>
            </w:r>
            <w:r w:rsidR="008501AC">
              <w:rPr>
                <w:noProof/>
                <w:webHidden/>
              </w:rPr>
              <w:tab/>
            </w:r>
            <w:r w:rsidR="008501AC">
              <w:rPr>
                <w:noProof/>
                <w:webHidden/>
              </w:rPr>
              <w:fldChar w:fldCharType="begin"/>
            </w:r>
            <w:r w:rsidR="008501AC">
              <w:rPr>
                <w:noProof/>
                <w:webHidden/>
              </w:rPr>
              <w:instrText xml:space="preserve"> PAGEREF _Toc132641286 \h </w:instrText>
            </w:r>
            <w:r w:rsidR="008501AC">
              <w:rPr>
                <w:noProof/>
                <w:webHidden/>
              </w:rPr>
            </w:r>
            <w:r w:rsidR="008501AC">
              <w:rPr>
                <w:noProof/>
                <w:webHidden/>
              </w:rPr>
              <w:fldChar w:fldCharType="separate"/>
            </w:r>
            <w:r w:rsidR="007419A0">
              <w:rPr>
                <w:noProof/>
                <w:webHidden/>
              </w:rPr>
              <w:t>27</w:t>
            </w:r>
            <w:r w:rsidR="008501AC">
              <w:rPr>
                <w:noProof/>
                <w:webHidden/>
              </w:rPr>
              <w:fldChar w:fldCharType="end"/>
            </w:r>
          </w:hyperlink>
        </w:p>
        <w:p w14:paraId="598DDE2F" w14:textId="6A155F72" w:rsidR="008501AC" w:rsidRDefault="00E470F8">
          <w:pPr>
            <w:pStyle w:val="TOC3"/>
            <w:tabs>
              <w:tab w:val="right" w:leader="dot" w:pos="10790"/>
            </w:tabs>
            <w:rPr>
              <w:i w:val="0"/>
              <w:iCs w:val="0"/>
              <w:noProof/>
              <w:sz w:val="22"/>
              <w:szCs w:val="22"/>
              <w:lang w:bidi="ar-SA"/>
            </w:rPr>
          </w:pPr>
          <w:hyperlink w:anchor="_Toc132641287" w:history="1">
            <w:r w:rsidR="008501AC" w:rsidRPr="00A20B89">
              <w:rPr>
                <w:rStyle w:val="Hyperlink"/>
                <w:noProof/>
              </w:rPr>
              <w:t>Dental Care for Children</w:t>
            </w:r>
            <w:r w:rsidR="008501AC">
              <w:rPr>
                <w:noProof/>
                <w:webHidden/>
              </w:rPr>
              <w:tab/>
            </w:r>
            <w:r w:rsidR="008501AC">
              <w:rPr>
                <w:noProof/>
                <w:webHidden/>
              </w:rPr>
              <w:fldChar w:fldCharType="begin"/>
            </w:r>
            <w:r w:rsidR="008501AC">
              <w:rPr>
                <w:noProof/>
                <w:webHidden/>
              </w:rPr>
              <w:instrText xml:space="preserve"> PAGEREF _Toc132641287 \h </w:instrText>
            </w:r>
            <w:r w:rsidR="008501AC">
              <w:rPr>
                <w:noProof/>
                <w:webHidden/>
              </w:rPr>
            </w:r>
            <w:r w:rsidR="008501AC">
              <w:rPr>
                <w:noProof/>
                <w:webHidden/>
              </w:rPr>
              <w:fldChar w:fldCharType="separate"/>
            </w:r>
            <w:r w:rsidR="007419A0">
              <w:rPr>
                <w:noProof/>
                <w:webHidden/>
              </w:rPr>
              <w:t>28</w:t>
            </w:r>
            <w:r w:rsidR="008501AC">
              <w:rPr>
                <w:noProof/>
                <w:webHidden/>
              </w:rPr>
              <w:fldChar w:fldCharType="end"/>
            </w:r>
          </w:hyperlink>
        </w:p>
        <w:p w14:paraId="329189DE" w14:textId="63B3FBA4" w:rsidR="008501AC" w:rsidRDefault="00E470F8">
          <w:pPr>
            <w:pStyle w:val="TOC3"/>
            <w:tabs>
              <w:tab w:val="right" w:leader="dot" w:pos="10790"/>
            </w:tabs>
            <w:rPr>
              <w:i w:val="0"/>
              <w:iCs w:val="0"/>
              <w:noProof/>
              <w:sz w:val="22"/>
              <w:szCs w:val="22"/>
              <w:lang w:bidi="ar-SA"/>
            </w:rPr>
          </w:pPr>
          <w:hyperlink w:anchor="_Toc132641288" w:history="1">
            <w:r w:rsidR="008501AC" w:rsidRPr="00A20B89">
              <w:rPr>
                <w:rStyle w:val="Hyperlink"/>
                <w:noProof/>
              </w:rPr>
              <w:t>Respiratory Conditions</w:t>
            </w:r>
            <w:r w:rsidR="008501AC">
              <w:rPr>
                <w:noProof/>
                <w:webHidden/>
              </w:rPr>
              <w:tab/>
            </w:r>
            <w:r w:rsidR="008501AC">
              <w:rPr>
                <w:noProof/>
                <w:webHidden/>
              </w:rPr>
              <w:fldChar w:fldCharType="begin"/>
            </w:r>
            <w:r w:rsidR="008501AC">
              <w:rPr>
                <w:noProof/>
                <w:webHidden/>
              </w:rPr>
              <w:instrText xml:space="preserve"> PAGEREF _Toc132641288 \h </w:instrText>
            </w:r>
            <w:r w:rsidR="008501AC">
              <w:rPr>
                <w:noProof/>
                <w:webHidden/>
              </w:rPr>
            </w:r>
            <w:r w:rsidR="008501AC">
              <w:rPr>
                <w:noProof/>
                <w:webHidden/>
              </w:rPr>
              <w:fldChar w:fldCharType="separate"/>
            </w:r>
            <w:r w:rsidR="007419A0">
              <w:rPr>
                <w:noProof/>
                <w:webHidden/>
              </w:rPr>
              <w:t>29</w:t>
            </w:r>
            <w:r w:rsidR="008501AC">
              <w:rPr>
                <w:noProof/>
                <w:webHidden/>
              </w:rPr>
              <w:fldChar w:fldCharType="end"/>
            </w:r>
          </w:hyperlink>
        </w:p>
        <w:p w14:paraId="1462C67E" w14:textId="192E29E5" w:rsidR="008501AC" w:rsidRDefault="00E470F8">
          <w:pPr>
            <w:pStyle w:val="TOC3"/>
            <w:tabs>
              <w:tab w:val="right" w:leader="dot" w:pos="10790"/>
            </w:tabs>
            <w:rPr>
              <w:i w:val="0"/>
              <w:iCs w:val="0"/>
              <w:noProof/>
              <w:sz w:val="22"/>
              <w:szCs w:val="22"/>
              <w:lang w:bidi="ar-SA"/>
            </w:rPr>
          </w:pPr>
          <w:hyperlink w:anchor="_Toc132641289" w:history="1">
            <w:r w:rsidR="008501AC" w:rsidRPr="00A20B89">
              <w:rPr>
                <w:rStyle w:val="Hyperlink"/>
                <w:noProof/>
              </w:rPr>
              <w:t>Behavioral Health</w:t>
            </w:r>
            <w:r w:rsidR="008501AC">
              <w:rPr>
                <w:noProof/>
                <w:webHidden/>
              </w:rPr>
              <w:tab/>
            </w:r>
            <w:r w:rsidR="008501AC">
              <w:rPr>
                <w:noProof/>
                <w:webHidden/>
              </w:rPr>
              <w:fldChar w:fldCharType="begin"/>
            </w:r>
            <w:r w:rsidR="008501AC">
              <w:rPr>
                <w:noProof/>
                <w:webHidden/>
              </w:rPr>
              <w:instrText xml:space="preserve"> PAGEREF _Toc132641289 \h </w:instrText>
            </w:r>
            <w:r w:rsidR="008501AC">
              <w:rPr>
                <w:noProof/>
                <w:webHidden/>
              </w:rPr>
            </w:r>
            <w:r w:rsidR="008501AC">
              <w:rPr>
                <w:noProof/>
                <w:webHidden/>
              </w:rPr>
              <w:fldChar w:fldCharType="separate"/>
            </w:r>
            <w:r w:rsidR="007419A0">
              <w:rPr>
                <w:noProof/>
                <w:webHidden/>
              </w:rPr>
              <w:t>30</w:t>
            </w:r>
            <w:r w:rsidR="008501AC">
              <w:rPr>
                <w:noProof/>
                <w:webHidden/>
              </w:rPr>
              <w:fldChar w:fldCharType="end"/>
            </w:r>
          </w:hyperlink>
        </w:p>
        <w:p w14:paraId="2C659622" w14:textId="57E1DCBB" w:rsidR="008501AC" w:rsidRDefault="00E470F8">
          <w:pPr>
            <w:pStyle w:val="TOC3"/>
            <w:tabs>
              <w:tab w:val="right" w:leader="dot" w:pos="10790"/>
            </w:tabs>
            <w:rPr>
              <w:i w:val="0"/>
              <w:iCs w:val="0"/>
              <w:noProof/>
              <w:sz w:val="22"/>
              <w:szCs w:val="22"/>
              <w:lang w:bidi="ar-SA"/>
            </w:rPr>
          </w:pPr>
          <w:hyperlink w:anchor="_Toc132641290" w:history="1">
            <w:r w:rsidR="008501AC" w:rsidRPr="00A20B89">
              <w:rPr>
                <w:rStyle w:val="Hyperlink"/>
                <w:noProof/>
              </w:rPr>
              <w:t>Utilization</w:t>
            </w:r>
            <w:r w:rsidR="008501AC">
              <w:rPr>
                <w:noProof/>
                <w:webHidden/>
              </w:rPr>
              <w:tab/>
            </w:r>
            <w:r w:rsidR="008501AC">
              <w:rPr>
                <w:noProof/>
                <w:webHidden/>
              </w:rPr>
              <w:fldChar w:fldCharType="begin"/>
            </w:r>
            <w:r w:rsidR="008501AC">
              <w:rPr>
                <w:noProof/>
                <w:webHidden/>
              </w:rPr>
              <w:instrText xml:space="preserve"> PAGEREF _Toc132641290 \h </w:instrText>
            </w:r>
            <w:r w:rsidR="008501AC">
              <w:rPr>
                <w:noProof/>
                <w:webHidden/>
              </w:rPr>
            </w:r>
            <w:r w:rsidR="008501AC">
              <w:rPr>
                <w:noProof/>
                <w:webHidden/>
              </w:rPr>
              <w:fldChar w:fldCharType="separate"/>
            </w:r>
            <w:r w:rsidR="007419A0">
              <w:rPr>
                <w:noProof/>
                <w:webHidden/>
              </w:rPr>
              <w:t>32</w:t>
            </w:r>
            <w:r w:rsidR="008501AC">
              <w:rPr>
                <w:noProof/>
                <w:webHidden/>
              </w:rPr>
              <w:fldChar w:fldCharType="end"/>
            </w:r>
          </w:hyperlink>
        </w:p>
        <w:p w14:paraId="503D5F55" w14:textId="1C579CD4" w:rsidR="008501AC" w:rsidRDefault="00E470F8">
          <w:pPr>
            <w:pStyle w:val="TOC2"/>
            <w:rPr>
              <w:smallCaps w:val="0"/>
              <w:noProof/>
              <w:sz w:val="22"/>
              <w:szCs w:val="22"/>
              <w:lang w:bidi="ar-SA"/>
            </w:rPr>
          </w:pPr>
          <w:hyperlink w:anchor="_Toc132641291" w:history="1">
            <w:r w:rsidR="008501AC" w:rsidRPr="00A20B89">
              <w:rPr>
                <w:rStyle w:val="Hyperlink"/>
                <w:noProof/>
              </w:rPr>
              <w:t>Consumer Assessment of Healthcare Providers and Systems (CAHPS) Survey</w:t>
            </w:r>
            <w:r w:rsidR="008501AC">
              <w:rPr>
                <w:noProof/>
                <w:webHidden/>
              </w:rPr>
              <w:tab/>
            </w:r>
            <w:r w:rsidR="008501AC">
              <w:rPr>
                <w:noProof/>
                <w:webHidden/>
              </w:rPr>
              <w:fldChar w:fldCharType="begin"/>
            </w:r>
            <w:r w:rsidR="008501AC">
              <w:rPr>
                <w:noProof/>
                <w:webHidden/>
              </w:rPr>
              <w:instrText xml:space="preserve"> PAGEREF _Toc132641291 \h </w:instrText>
            </w:r>
            <w:r w:rsidR="008501AC">
              <w:rPr>
                <w:noProof/>
                <w:webHidden/>
              </w:rPr>
            </w:r>
            <w:r w:rsidR="008501AC">
              <w:rPr>
                <w:noProof/>
                <w:webHidden/>
              </w:rPr>
              <w:fldChar w:fldCharType="separate"/>
            </w:r>
            <w:r w:rsidR="007419A0">
              <w:rPr>
                <w:noProof/>
                <w:webHidden/>
              </w:rPr>
              <w:t>41</w:t>
            </w:r>
            <w:r w:rsidR="008501AC">
              <w:rPr>
                <w:noProof/>
                <w:webHidden/>
              </w:rPr>
              <w:fldChar w:fldCharType="end"/>
            </w:r>
          </w:hyperlink>
        </w:p>
        <w:p w14:paraId="5D7F1692" w14:textId="5B4362F7" w:rsidR="008501AC" w:rsidRDefault="00E470F8">
          <w:pPr>
            <w:pStyle w:val="TOC3"/>
            <w:tabs>
              <w:tab w:val="right" w:leader="dot" w:pos="10790"/>
            </w:tabs>
            <w:rPr>
              <w:i w:val="0"/>
              <w:iCs w:val="0"/>
              <w:noProof/>
              <w:sz w:val="22"/>
              <w:szCs w:val="22"/>
              <w:lang w:bidi="ar-SA"/>
            </w:rPr>
          </w:pPr>
          <w:hyperlink w:anchor="_Toc132641292" w:history="1">
            <w:r w:rsidR="008501AC" w:rsidRPr="00A20B89">
              <w:rPr>
                <w:rStyle w:val="Hyperlink"/>
                <w:noProof/>
              </w:rPr>
              <w:t>Satisfaction with the Experience of Care</w:t>
            </w:r>
            <w:r w:rsidR="008501AC">
              <w:rPr>
                <w:noProof/>
                <w:webHidden/>
              </w:rPr>
              <w:tab/>
            </w:r>
            <w:r w:rsidR="008501AC">
              <w:rPr>
                <w:noProof/>
                <w:webHidden/>
              </w:rPr>
              <w:fldChar w:fldCharType="begin"/>
            </w:r>
            <w:r w:rsidR="008501AC">
              <w:rPr>
                <w:noProof/>
                <w:webHidden/>
              </w:rPr>
              <w:instrText xml:space="preserve"> PAGEREF _Toc132641292 \h </w:instrText>
            </w:r>
            <w:r w:rsidR="008501AC">
              <w:rPr>
                <w:noProof/>
                <w:webHidden/>
              </w:rPr>
            </w:r>
            <w:r w:rsidR="008501AC">
              <w:rPr>
                <w:noProof/>
                <w:webHidden/>
              </w:rPr>
              <w:fldChar w:fldCharType="separate"/>
            </w:r>
            <w:r w:rsidR="007419A0">
              <w:rPr>
                <w:noProof/>
                <w:webHidden/>
              </w:rPr>
              <w:t>41</w:t>
            </w:r>
            <w:r w:rsidR="008501AC">
              <w:rPr>
                <w:noProof/>
                <w:webHidden/>
              </w:rPr>
              <w:fldChar w:fldCharType="end"/>
            </w:r>
          </w:hyperlink>
        </w:p>
        <w:p w14:paraId="6F91BEF2" w14:textId="32EC9210" w:rsidR="008501AC" w:rsidRDefault="00E470F8">
          <w:pPr>
            <w:pStyle w:val="TOC3"/>
            <w:tabs>
              <w:tab w:val="right" w:leader="dot" w:pos="10790"/>
            </w:tabs>
            <w:rPr>
              <w:i w:val="0"/>
              <w:iCs w:val="0"/>
              <w:noProof/>
              <w:sz w:val="22"/>
              <w:szCs w:val="22"/>
              <w:lang w:bidi="ar-SA"/>
            </w:rPr>
          </w:pPr>
          <w:hyperlink w:anchor="_Toc132641293" w:history="1">
            <w:r w:rsidR="008501AC" w:rsidRPr="00A20B89">
              <w:rPr>
                <w:rStyle w:val="Hyperlink"/>
                <w:noProof/>
              </w:rPr>
              <w:t>MY 2021 Child CAHPS 5.1H Survey Results</w:t>
            </w:r>
            <w:r w:rsidR="008501AC">
              <w:rPr>
                <w:noProof/>
                <w:webHidden/>
              </w:rPr>
              <w:tab/>
            </w:r>
            <w:r w:rsidR="008501AC">
              <w:rPr>
                <w:noProof/>
                <w:webHidden/>
              </w:rPr>
              <w:fldChar w:fldCharType="begin"/>
            </w:r>
            <w:r w:rsidR="008501AC">
              <w:rPr>
                <w:noProof/>
                <w:webHidden/>
              </w:rPr>
              <w:instrText xml:space="preserve"> PAGEREF _Toc132641293 \h </w:instrText>
            </w:r>
            <w:r w:rsidR="008501AC">
              <w:rPr>
                <w:noProof/>
                <w:webHidden/>
              </w:rPr>
            </w:r>
            <w:r w:rsidR="008501AC">
              <w:rPr>
                <w:noProof/>
                <w:webHidden/>
              </w:rPr>
              <w:fldChar w:fldCharType="separate"/>
            </w:r>
            <w:r w:rsidR="007419A0">
              <w:rPr>
                <w:noProof/>
                <w:webHidden/>
              </w:rPr>
              <w:t>41</w:t>
            </w:r>
            <w:r w:rsidR="008501AC">
              <w:rPr>
                <w:noProof/>
                <w:webHidden/>
              </w:rPr>
              <w:fldChar w:fldCharType="end"/>
            </w:r>
          </w:hyperlink>
        </w:p>
        <w:p w14:paraId="455736EF" w14:textId="56A71127" w:rsidR="008501AC" w:rsidRDefault="00E470F8" w:rsidP="008501AC">
          <w:pPr>
            <w:pStyle w:val="TOC1"/>
            <w:rPr>
              <w:sz w:val="22"/>
              <w:szCs w:val="22"/>
              <w:lang w:bidi="ar-SA"/>
            </w:rPr>
          </w:pPr>
          <w:hyperlink w:anchor="_Toc132641294" w:history="1">
            <w:r w:rsidR="008501AC" w:rsidRPr="00A20B89">
              <w:rPr>
                <w:rStyle w:val="Hyperlink"/>
              </w:rPr>
              <w:t>III: Review of Compliance with Medicaid and CHIP Managed Care Regulations</w:t>
            </w:r>
            <w:r w:rsidR="008501AC">
              <w:rPr>
                <w:webHidden/>
              </w:rPr>
              <w:tab/>
            </w:r>
            <w:r w:rsidR="008501AC">
              <w:rPr>
                <w:webHidden/>
              </w:rPr>
              <w:fldChar w:fldCharType="begin"/>
            </w:r>
            <w:r w:rsidR="008501AC">
              <w:rPr>
                <w:webHidden/>
              </w:rPr>
              <w:instrText xml:space="preserve"> PAGEREF _Toc132641294 \h </w:instrText>
            </w:r>
            <w:r w:rsidR="008501AC">
              <w:rPr>
                <w:webHidden/>
              </w:rPr>
            </w:r>
            <w:r w:rsidR="008501AC">
              <w:rPr>
                <w:webHidden/>
              </w:rPr>
              <w:fldChar w:fldCharType="separate"/>
            </w:r>
            <w:r w:rsidR="007419A0">
              <w:rPr>
                <w:webHidden/>
              </w:rPr>
              <w:t>42</w:t>
            </w:r>
            <w:r w:rsidR="008501AC">
              <w:rPr>
                <w:webHidden/>
              </w:rPr>
              <w:fldChar w:fldCharType="end"/>
            </w:r>
          </w:hyperlink>
        </w:p>
        <w:p w14:paraId="3DE353C1" w14:textId="46278567" w:rsidR="008501AC" w:rsidRDefault="00E470F8">
          <w:pPr>
            <w:pStyle w:val="TOC2"/>
            <w:rPr>
              <w:smallCaps w:val="0"/>
              <w:noProof/>
              <w:sz w:val="22"/>
              <w:szCs w:val="22"/>
              <w:lang w:bidi="ar-SA"/>
            </w:rPr>
          </w:pPr>
          <w:hyperlink w:anchor="_Toc132641295" w:history="1">
            <w:r w:rsidR="008501AC" w:rsidRPr="00A20B89">
              <w:rPr>
                <w:rStyle w:val="Hyperlink"/>
                <w:noProof/>
              </w:rPr>
              <w:t>Objectives</w:t>
            </w:r>
            <w:r w:rsidR="008501AC">
              <w:rPr>
                <w:noProof/>
                <w:webHidden/>
              </w:rPr>
              <w:tab/>
            </w:r>
            <w:r w:rsidR="008501AC">
              <w:rPr>
                <w:noProof/>
                <w:webHidden/>
              </w:rPr>
              <w:fldChar w:fldCharType="begin"/>
            </w:r>
            <w:r w:rsidR="008501AC">
              <w:rPr>
                <w:noProof/>
                <w:webHidden/>
              </w:rPr>
              <w:instrText xml:space="preserve"> PAGEREF _Toc132641295 \h </w:instrText>
            </w:r>
            <w:r w:rsidR="008501AC">
              <w:rPr>
                <w:noProof/>
                <w:webHidden/>
              </w:rPr>
            </w:r>
            <w:r w:rsidR="008501AC">
              <w:rPr>
                <w:noProof/>
                <w:webHidden/>
              </w:rPr>
              <w:fldChar w:fldCharType="separate"/>
            </w:r>
            <w:r w:rsidR="007419A0">
              <w:rPr>
                <w:noProof/>
                <w:webHidden/>
              </w:rPr>
              <w:t>42</w:t>
            </w:r>
            <w:r w:rsidR="008501AC">
              <w:rPr>
                <w:noProof/>
                <w:webHidden/>
              </w:rPr>
              <w:fldChar w:fldCharType="end"/>
            </w:r>
          </w:hyperlink>
        </w:p>
        <w:p w14:paraId="5510E04A" w14:textId="1C9F8BFB" w:rsidR="008501AC" w:rsidRDefault="00E470F8">
          <w:pPr>
            <w:pStyle w:val="TOC2"/>
            <w:rPr>
              <w:smallCaps w:val="0"/>
              <w:noProof/>
              <w:sz w:val="22"/>
              <w:szCs w:val="22"/>
              <w:lang w:bidi="ar-SA"/>
            </w:rPr>
          </w:pPr>
          <w:hyperlink w:anchor="_Toc132641296" w:history="1">
            <w:r w:rsidR="008501AC" w:rsidRPr="00A20B89">
              <w:rPr>
                <w:rStyle w:val="Hyperlink"/>
                <w:noProof/>
              </w:rPr>
              <w:t>Description of Data Obtained</w:t>
            </w:r>
            <w:r w:rsidR="008501AC">
              <w:rPr>
                <w:noProof/>
                <w:webHidden/>
              </w:rPr>
              <w:tab/>
            </w:r>
            <w:r w:rsidR="008501AC">
              <w:rPr>
                <w:noProof/>
                <w:webHidden/>
              </w:rPr>
              <w:fldChar w:fldCharType="begin"/>
            </w:r>
            <w:r w:rsidR="008501AC">
              <w:rPr>
                <w:noProof/>
                <w:webHidden/>
              </w:rPr>
              <w:instrText xml:space="preserve"> PAGEREF _Toc132641296 \h </w:instrText>
            </w:r>
            <w:r w:rsidR="008501AC">
              <w:rPr>
                <w:noProof/>
                <w:webHidden/>
              </w:rPr>
            </w:r>
            <w:r w:rsidR="008501AC">
              <w:rPr>
                <w:noProof/>
                <w:webHidden/>
              </w:rPr>
              <w:fldChar w:fldCharType="separate"/>
            </w:r>
            <w:r w:rsidR="007419A0">
              <w:rPr>
                <w:noProof/>
                <w:webHidden/>
              </w:rPr>
              <w:t>42</w:t>
            </w:r>
            <w:r w:rsidR="008501AC">
              <w:rPr>
                <w:noProof/>
                <w:webHidden/>
              </w:rPr>
              <w:fldChar w:fldCharType="end"/>
            </w:r>
          </w:hyperlink>
        </w:p>
        <w:p w14:paraId="0379542C" w14:textId="5FFE17A7" w:rsidR="008501AC" w:rsidRDefault="00E470F8">
          <w:pPr>
            <w:pStyle w:val="TOC2"/>
            <w:rPr>
              <w:smallCaps w:val="0"/>
              <w:noProof/>
              <w:sz w:val="22"/>
              <w:szCs w:val="22"/>
              <w:lang w:bidi="ar-SA"/>
            </w:rPr>
          </w:pPr>
          <w:hyperlink w:anchor="_Toc132641297" w:history="1">
            <w:r w:rsidR="008501AC" w:rsidRPr="00A20B89">
              <w:rPr>
                <w:rStyle w:val="Hyperlink"/>
                <w:noProof/>
              </w:rPr>
              <w:t>Determination of Compliance</w:t>
            </w:r>
            <w:r w:rsidR="008501AC">
              <w:rPr>
                <w:noProof/>
                <w:webHidden/>
              </w:rPr>
              <w:tab/>
            </w:r>
            <w:r w:rsidR="008501AC">
              <w:rPr>
                <w:noProof/>
                <w:webHidden/>
              </w:rPr>
              <w:fldChar w:fldCharType="begin"/>
            </w:r>
            <w:r w:rsidR="008501AC">
              <w:rPr>
                <w:noProof/>
                <w:webHidden/>
              </w:rPr>
              <w:instrText xml:space="preserve"> PAGEREF _Toc132641297 \h </w:instrText>
            </w:r>
            <w:r w:rsidR="008501AC">
              <w:rPr>
                <w:noProof/>
                <w:webHidden/>
              </w:rPr>
            </w:r>
            <w:r w:rsidR="008501AC">
              <w:rPr>
                <w:noProof/>
                <w:webHidden/>
              </w:rPr>
              <w:fldChar w:fldCharType="separate"/>
            </w:r>
            <w:r w:rsidR="007419A0">
              <w:rPr>
                <w:noProof/>
                <w:webHidden/>
              </w:rPr>
              <w:t>43</w:t>
            </w:r>
            <w:r w:rsidR="008501AC">
              <w:rPr>
                <w:noProof/>
                <w:webHidden/>
              </w:rPr>
              <w:fldChar w:fldCharType="end"/>
            </w:r>
          </w:hyperlink>
        </w:p>
        <w:p w14:paraId="609ED4EE" w14:textId="2E6B1E7D" w:rsidR="008501AC" w:rsidRDefault="00E470F8">
          <w:pPr>
            <w:pStyle w:val="TOC2"/>
            <w:rPr>
              <w:smallCaps w:val="0"/>
              <w:noProof/>
              <w:sz w:val="22"/>
              <w:szCs w:val="22"/>
              <w:lang w:bidi="ar-SA"/>
            </w:rPr>
          </w:pPr>
          <w:hyperlink w:anchor="_Toc132641298" w:history="1">
            <w:r w:rsidR="008501AC" w:rsidRPr="00A20B89">
              <w:rPr>
                <w:rStyle w:val="Hyperlink"/>
                <w:noProof/>
              </w:rPr>
              <w:t>Findings</w:t>
            </w:r>
            <w:r w:rsidR="008501AC">
              <w:rPr>
                <w:noProof/>
                <w:webHidden/>
              </w:rPr>
              <w:tab/>
            </w:r>
            <w:r w:rsidR="008501AC">
              <w:rPr>
                <w:noProof/>
                <w:webHidden/>
              </w:rPr>
              <w:fldChar w:fldCharType="begin"/>
            </w:r>
            <w:r w:rsidR="008501AC">
              <w:rPr>
                <w:noProof/>
                <w:webHidden/>
              </w:rPr>
              <w:instrText xml:space="preserve"> PAGEREF _Toc132641298 \h </w:instrText>
            </w:r>
            <w:r w:rsidR="008501AC">
              <w:rPr>
                <w:noProof/>
                <w:webHidden/>
              </w:rPr>
            </w:r>
            <w:r w:rsidR="008501AC">
              <w:rPr>
                <w:noProof/>
                <w:webHidden/>
              </w:rPr>
              <w:fldChar w:fldCharType="separate"/>
            </w:r>
            <w:r w:rsidR="007419A0">
              <w:rPr>
                <w:noProof/>
                <w:webHidden/>
              </w:rPr>
              <w:t>44</w:t>
            </w:r>
            <w:r w:rsidR="008501AC">
              <w:rPr>
                <w:noProof/>
                <w:webHidden/>
              </w:rPr>
              <w:fldChar w:fldCharType="end"/>
            </w:r>
          </w:hyperlink>
        </w:p>
        <w:p w14:paraId="485B8A19" w14:textId="3F2F9C75" w:rsidR="008501AC" w:rsidRDefault="00E470F8">
          <w:pPr>
            <w:pStyle w:val="TOC2"/>
            <w:rPr>
              <w:smallCaps w:val="0"/>
              <w:noProof/>
              <w:sz w:val="22"/>
              <w:szCs w:val="22"/>
              <w:lang w:bidi="ar-SA"/>
            </w:rPr>
          </w:pPr>
          <w:hyperlink w:anchor="_Toc132641299" w:history="1">
            <w:r w:rsidR="008501AC" w:rsidRPr="00A20B89">
              <w:rPr>
                <w:rStyle w:val="Hyperlink"/>
                <w:noProof/>
              </w:rPr>
              <w:t>Subpart D: MCO, PIHP and PAHP Standards</w:t>
            </w:r>
            <w:r w:rsidR="008501AC">
              <w:rPr>
                <w:noProof/>
                <w:webHidden/>
              </w:rPr>
              <w:tab/>
            </w:r>
            <w:r w:rsidR="008501AC">
              <w:rPr>
                <w:noProof/>
                <w:webHidden/>
              </w:rPr>
              <w:fldChar w:fldCharType="begin"/>
            </w:r>
            <w:r w:rsidR="008501AC">
              <w:rPr>
                <w:noProof/>
                <w:webHidden/>
              </w:rPr>
              <w:instrText xml:space="preserve"> PAGEREF _Toc132641299 \h </w:instrText>
            </w:r>
            <w:r w:rsidR="008501AC">
              <w:rPr>
                <w:noProof/>
                <w:webHidden/>
              </w:rPr>
            </w:r>
            <w:r w:rsidR="008501AC">
              <w:rPr>
                <w:noProof/>
                <w:webHidden/>
              </w:rPr>
              <w:fldChar w:fldCharType="separate"/>
            </w:r>
            <w:r w:rsidR="007419A0">
              <w:rPr>
                <w:noProof/>
                <w:webHidden/>
              </w:rPr>
              <w:t>44</w:t>
            </w:r>
            <w:r w:rsidR="008501AC">
              <w:rPr>
                <w:noProof/>
                <w:webHidden/>
              </w:rPr>
              <w:fldChar w:fldCharType="end"/>
            </w:r>
          </w:hyperlink>
        </w:p>
        <w:p w14:paraId="7ACDC08A" w14:textId="53DFE7CC" w:rsidR="008501AC" w:rsidRDefault="00E470F8">
          <w:pPr>
            <w:pStyle w:val="TOC2"/>
            <w:rPr>
              <w:smallCaps w:val="0"/>
              <w:noProof/>
              <w:sz w:val="22"/>
              <w:szCs w:val="22"/>
              <w:lang w:bidi="ar-SA"/>
            </w:rPr>
          </w:pPr>
          <w:hyperlink w:anchor="_Toc132641300" w:history="1">
            <w:r w:rsidR="008501AC" w:rsidRPr="00A20B89">
              <w:rPr>
                <w:rStyle w:val="Hyperlink"/>
                <w:noProof/>
              </w:rPr>
              <w:t>Subpart E: Quality Measurement and Improvement</w:t>
            </w:r>
            <w:r w:rsidR="008501AC">
              <w:rPr>
                <w:noProof/>
                <w:webHidden/>
              </w:rPr>
              <w:tab/>
            </w:r>
            <w:r w:rsidR="008501AC">
              <w:rPr>
                <w:noProof/>
                <w:webHidden/>
              </w:rPr>
              <w:fldChar w:fldCharType="begin"/>
            </w:r>
            <w:r w:rsidR="008501AC">
              <w:rPr>
                <w:noProof/>
                <w:webHidden/>
              </w:rPr>
              <w:instrText xml:space="preserve"> PAGEREF _Toc132641300 \h </w:instrText>
            </w:r>
            <w:r w:rsidR="008501AC">
              <w:rPr>
                <w:noProof/>
                <w:webHidden/>
              </w:rPr>
            </w:r>
            <w:r w:rsidR="008501AC">
              <w:rPr>
                <w:noProof/>
                <w:webHidden/>
              </w:rPr>
              <w:fldChar w:fldCharType="separate"/>
            </w:r>
            <w:r w:rsidR="007419A0">
              <w:rPr>
                <w:noProof/>
                <w:webHidden/>
              </w:rPr>
              <w:t>45</w:t>
            </w:r>
            <w:r w:rsidR="008501AC">
              <w:rPr>
                <w:noProof/>
                <w:webHidden/>
              </w:rPr>
              <w:fldChar w:fldCharType="end"/>
            </w:r>
          </w:hyperlink>
        </w:p>
        <w:p w14:paraId="426057B5" w14:textId="7987BC01" w:rsidR="008501AC" w:rsidRPr="008501AC" w:rsidRDefault="00E470F8" w:rsidP="008501AC">
          <w:pPr>
            <w:pStyle w:val="TOC1"/>
            <w:rPr>
              <w:sz w:val="22"/>
              <w:szCs w:val="22"/>
              <w:lang w:bidi="ar-SA"/>
            </w:rPr>
          </w:pPr>
          <w:hyperlink w:anchor="_Toc132641301" w:history="1">
            <w:r w:rsidR="008501AC" w:rsidRPr="008501AC">
              <w:rPr>
                <w:rStyle w:val="Hyperlink"/>
              </w:rPr>
              <w:t>IV: MCO Responses to the Previous EQR Recommendations</w:t>
            </w:r>
            <w:r w:rsidR="008501AC" w:rsidRPr="008501AC">
              <w:rPr>
                <w:webHidden/>
              </w:rPr>
              <w:tab/>
            </w:r>
            <w:r w:rsidR="008501AC" w:rsidRPr="008501AC">
              <w:rPr>
                <w:webHidden/>
              </w:rPr>
              <w:fldChar w:fldCharType="begin"/>
            </w:r>
            <w:r w:rsidR="008501AC" w:rsidRPr="008501AC">
              <w:rPr>
                <w:webHidden/>
              </w:rPr>
              <w:instrText xml:space="preserve"> PAGEREF _Toc132641301 \h </w:instrText>
            </w:r>
            <w:r w:rsidR="008501AC" w:rsidRPr="008501AC">
              <w:rPr>
                <w:webHidden/>
              </w:rPr>
            </w:r>
            <w:r w:rsidR="008501AC" w:rsidRPr="008501AC">
              <w:rPr>
                <w:webHidden/>
              </w:rPr>
              <w:fldChar w:fldCharType="separate"/>
            </w:r>
            <w:r w:rsidR="007419A0">
              <w:rPr>
                <w:webHidden/>
              </w:rPr>
              <w:t>46</w:t>
            </w:r>
            <w:r w:rsidR="008501AC" w:rsidRPr="008501AC">
              <w:rPr>
                <w:webHidden/>
              </w:rPr>
              <w:fldChar w:fldCharType="end"/>
            </w:r>
          </w:hyperlink>
        </w:p>
        <w:p w14:paraId="0511920D" w14:textId="012AC5A3" w:rsidR="008501AC" w:rsidRDefault="00E470F8">
          <w:pPr>
            <w:pStyle w:val="TOC2"/>
            <w:rPr>
              <w:smallCaps w:val="0"/>
              <w:noProof/>
              <w:sz w:val="22"/>
              <w:szCs w:val="22"/>
              <w:lang w:bidi="ar-SA"/>
            </w:rPr>
          </w:pPr>
          <w:hyperlink w:anchor="_Toc132641302" w:history="1">
            <w:r w:rsidR="008501AC" w:rsidRPr="00A20B89">
              <w:rPr>
                <w:rStyle w:val="Hyperlink"/>
                <w:noProof/>
              </w:rPr>
              <w:t>Current and Proposed Interventions</w:t>
            </w:r>
            <w:r w:rsidR="008501AC">
              <w:rPr>
                <w:noProof/>
                <w:webHidden/>
              </w:rPr>
              <w:tab/>
            </w:r>
            <w:r w:rsidR="008501AC">
              <w:rPr>
                <w:noProof/>
                <w:webHidden/>
              </w:rPr>
              <w:fldChar w:fldCharType="begin"/>
            </w:r>
            <w:r w:rsidR="008501AC">
              <w:rPr>
                <w:noProof/>
                <w:webHidden/>
              </w:rPr>
              <w:instrText xml:space="preserve"> PAGEREF _Toc132641302 \h </w:instrText>
            </w:r>
            <w:r w:rsidR="008501AC">
              <w:rPr>
                <w:noProof/>
                <w:webHidden/>
              </w:rPr>
            </w:r>
            <w:r w:rsidR="008501AC">
              <w:rPr>
                <w:noProof/>
                <w:webHidden/>
              </w:rPr>
              <w:fldChar w:fldCharType="separate"/>
            </w:r>
            <w:r w:rsidR="007419A0">
              <w:rPr>
                <w:noProof/>
                <w:webHidden/>
              </w:rPr>
              <w:t>46</w:t>
            </w:r>
            <w:r w:rsidR="008501AC">
              <w:rPr>
                <w:noProof/>
                <w:webHidden/>
              </w:rPr>
              <w:fldChar w:fldCharType="end"/>
            </w:r>
          </w:hyperlink>
        </w:p>
        <w:p w14:paraId="0E1CA14B" w14:textId="78B7595B" w:rsidR="008501AC" w:rsidRDefault="00E470F8">
          <w:pPr>
            <w:pStyle w:val="TOC2"/>
            <w:rPr>
              <w:smallCaps w:val="0"/>
              <w:noProof/>
              <w:sz w:val="22"/>
              <w:szCs w:val="22"/>
              <w:lang w:bidi="ar-SA"/>
            </w:rPr>
          </w:pPr>
          <w:hyperlink w:anchor="_Toc132641303" w:history="1">
            <w:r w:rsidR="008501AC" w:rsidRPr="00A20B89">
              <w:rPr>
                <w:rStyle w:val="Hyperlink"/>
                <w:rFonts w:eastAsia="Times New Roman"/>
                <w:noProof/>
              </w:rPr>
              <w:t>UHC Response to Previous EQR Recommendations</w:t>
            </w:r>
            <w:r w:rsidR="008501AC">
              <w:rPr>
                <w:noProof/>
                <w:webHidden/>
              </w:rPr>
              <w:tab/>
            </w:r>
            <w:r w:rsidR="008501AC">
              <w:rPr>
                <w:noProof/>
                <w:webHidden/>
              </w:rPr>
              <w:fldChar w:fldCharType="begin"/>
            </w:r>
            <w:r w:rsidR="008501AC">
              <w:rPr>
                <w:noProof/>
                <w:webHidden/>
              </w:rPr>
              <w:instrText xml:space="preserve"> PAGEREF _Toc132641303 \h </w:instrText>
            </w:r>
            <w:r w:rsidR="008501AC">
              <w:rPr>
                <w:noProof/>
                <w:webHidden/>
              </w:rPr>
            </w:r>
            <w:r w:rsidR="008501AC">
              <w:rPr>
                <w:noProof/>
                <w:webHidden/>
              </w:rPr>
              <w:fldChar w:fldCharType="separate"/>
            </w:r>
            <w:r w:rsidR="007419A0">
              <w:rPr>
                <w:noProof/>
                <w:webHidden/>
              </w:rPr>
              <w:t>47</w:t>
            </w:r>
            <w:r w:rsidR="008501AC">
              <w:rPr>
                <w:noProof/>
                <w:webHidden/>
              </w:rPr>
              <w:fldChar w:fldCharType="end"/>
            </w:r>
          </w:hyperlink>
        </w:p>
        <w:p w14:paraId="7B645FEF" w14:textId="294A6887" w:rsidR="008501AC" w:rsidRDefault="00E470F8" w:rsidP="008501AC">
          <w:pPr>
            <w:pStyle w:val="TOC1"/>
            <w:rPr>
              <w:sz w:val="22"/>
              <w:szCs w:val="22"/>
              <w:lang w:bidi="ar-SA"/>
            </w:rPr>
          </w:pPr>
          <w:hyperlink w:anchor="_Toc132641304" w:history="1">
            <w:r w:rsidR="008501AC" w:rsidRPr="00A20B89">
              <w:rPr>
                <w:rStyle w:val="Hyperlink"/>
              </w:rPr>
              <w:t>V: Strengths, Opportunities for Improvement,</w:t>
            </w:r>
            <w:r w:rsidR="008501AC" w:rsidRPr="00A20B89">
              <w:rPr>
                <w:rStyle w:val="Hyperlink"/>
                <w:lang w:eastAsia="zh-TW"/>
              </w:rPr>
              <w:t xml:space="preserve"> </w:t>
            </w:r>
            <w:r w:rsidR="008501AC" w:rsidRPr="00A20B89">
              <w:rPr>
                <w:rStyle w:val="Hyperlink"/>
              </w:rPr>
              <w:t>and EQR Recommendations</w:t>
            </w:r>
            <w:r w:rsidR="008501AC">
              <w:rPr>
                <w:webHidden/>
              </w:rPr>
              <w:tab/>
            </w:r>
            <w:r w:rsidR="008501AC">
              <w:rPr>
                <w:webHidden/>
              </w:rPr>
              <w:fldChar w:fldCharType="begin"/>
            </w:r>
            <w:r w:rsidR="008501AC">
              <w:rPr>
                <w:webHidden/>
              </w:rPr>
              <w:instrText xml:space="preserve"> PAGEREF _Toc132641304 \h </w:instrText>
            </w:r>
            <w:r w:rsidR="008501AC">
              <w:rPr>
                <w:webHidden/>
              </w:rPr>
            </w:r>
            <w:r w:rsidR="008501AC">
              <w:rPr>
                <w:webHidden/>
              </w:rPr>
              <w:fldChar w:fldCharType="separate"/>
            </w:r>
            <w:r w:rsidR="007419A0">
              <w:rPr>
                <w:webHidden/>
              </w:rPr>
              <w:t>48</w:t>
            </w:r>
            <w:r w:rsidR="008501AC">
              <w:rPr>
                <w:webHidden/>
              </w:rPr>
              <w:fldChar w:fldCharType="end"/>
            </w:r>
          </w:hyperlink>
        </w:p>
        <w:p w14:paraId="54C13BAD" w14:textId="3550B51A" w:rsidR="008501AC" w:rsidRDefault="00E470F8">
          <w:pPr>
            <w:pStyle w:val="TOC2"/>
            <w:rPr>
              <w:smallCaps w:val="0"/>
              <w:noProof/>
              <w:sz w:val="22"/>
              <w:szCs w:val="22"/>
              <w:lang w:bidi="ar-SA"/>
            </w:rPr>
          </w:pPr>
          <w:hyperlink w:anchor="_Toc132641305" w:history="1">
            <w:r w:rsidR="008501AC" w:rsidRPr="00A20B89">
              <w:rPr>
                <w:rStyle w:val="Hyperlink"/>
                <w:noProof/>
              </w:rPr>
              <w:t>Strengths</w:t>
            </w:r>
            <w:r w:rsidR="008501AC">
              <w:rPr>
                <w:noProof/>
                <w:webHidden/>
              </w:rPr>
              <w:tab/>
            </w:r>
            <w:r w:rsidR="008501AC">
              <w:rPr>
                <w:noProof/>
                <w:webHidden/>
              </w:rPr>
              <w:fldChar w:fldCharType="begin"/>
            </w:r>
            <w:r w:rsidR="008501AC">
              <w:rPr>
                <w:noProof/>
                <w:webHidden/>
              </w:rPr>
              <w:instrText xml:space="preserve"> PAGEREF _Toc132641305 \h </w:instrText>
            </w:r>
            <w:r w:rsidR="008501AC">
              <w:rPr>
                <w:noProof/>
                <w:webHidden/>
              </w:rPr>
            </w:r>
            <w:r w:rsidR="008501AC">
              <w:rPr>
                <w:noProof/>
                <w:webHidden/>
              </w:rPr>
              <w:fldChar w:fldCharType="separate"/>
            </w:r>
            <w:r w:rsidR="007419A0">
              <w:rPr>
                <w:noProof/>
                <w:webHidden/>
              </w:rPr>
              <w:t>48</w:t>
            </w:r>
            <w:r w:rsidR="008501AC">
              <w:rPr>
                <w:noProof/>
                <w:webHidden/>
              </w:rPr>
              <w:fldChar w:fldCharType="end"/>
            </w:r>
          </w:hyperlink>
        </w:p>
        <w:p w14:paraId="141B2C66" w14:textId="31BB9582" w:rsidR="008501AC" w:rsidRDefault="00E470F8">
          <w:pPr>
            <w:pStyle w:val="TOC2"/>
            <w:rPr>
              <w:smallCaps w:val="0"/>
              <w:noProof/>
              <w:sz w:val="22"/>
              <w:szCs w:val="22"/>
              <w:lang w:bidi="ar-SA"/>
            </w:rPr>
          </w:pPr>
          <w:hyperlink w:anchor="_Toc132641306" w:history="1">
            <w:r w:rsidR="008501AC" w:rsidRPr="00A20B89">
              <w:rPr>
                <w:rStyle w:val="Hyperlink"/>
                <w:noProof/>
              </w:rPr>
              <w:t>Opportunities for Improvement</w:t>
            </w:r>
            <w:r w:rsidR="008501AC">
              <w:rPr>
                <w:noProof/>
                <w:webHidden/>
              </w:rPr>
              <w:tab/>
            </w:r>
            <w:r w:rsidR="008501AC">
              <w:rPr>
                <w:noProof/>
                <w:webHidden/>
              </w:rPr>
              <w:fldChar w:fldCharType="begin"/>
            </w:r>
            <w:r w:rsidR="008501AC">
              <w:rPr>
                <w:noProof/>
                <w:webHidden/>
              </w:rPr>
              <w:instrText xml:space="preserve"> PAGEREF _Toc132641306 \h </w:instrText>
            </w:r>
            <w:r w:rsidR="008501AC">
              <w:rPr>
                <w:noProof/>
                <w:webHidden/>
              </w:rPr>
            </w:r>
            <w:r w:rsidR="008501AC">
              <w:rPr>
                <w:noProof/>
                <w:webHidden/>
              </w:rPr>
              <w:fldChar w:fldCharType="separate"/>
            </w:r>
            <w:r w:rsidR="007419A0">
              <w:rPr>
                <w:noProof/>
                <w:webHidden/>
              </w:rPr>
              <w:t>48</w:t>
            </w:r>
            <w:r w:rsidR="008501AC">
              <w:rPr>
                <w:noProof/>
                <w:webHidden/>
              </w:rPr>
              <w:fldChar w:fldCharType="end"/>
            </w:r>
          </w:hyperlink>
        </w:p>
        <w:p w14:paraId="718302A5" w14:textId="49E68425" w:rsidR="008501AC" w:rsidRDefault="00E470F8">
          <w:pPr>
            <w:pStyle w:val="TOC2"/>
            <w:rPr>
              <w:smallCaps w:val="0"/>
              <w:noProof/>
              <w:sz w:val="22"/>
              <w:szCs w:val="22"/>
              <w:lang w:bidi="ar-SA"/>
            </w:rPr>
          </w:pPr>
          <w:hyperlink w:anchor="_Toc132641307" w:history="1">
            <w:r w:rsidR="008501AC" w:rsidRPr="00A20B89">
              <w:rPr>
                <w:rStyle w:val="Hyperlink"/>
                <w:noProof/>
              </w:rPr>
              <w:t>EQR Recommendations</w:t>
            </w:r>
            <w:r w:rsidR="008501AC">
              <w:rPr>
                <w:noProof/>
                <w:webHidden/>
              </w:rPr>
              <w:tab/>
            </w:r>
            <w:r w:rsidR="008501AC">
              <w:rPr>
                <w:noProof/>
                <w:webHidden/>
              </w:rPr>
              <w:fldChar w:fldCharType="begin"/>
            </w:r>
            <w:r w:rsidR="008501AC">
              <w:rPr>
                <w:noProof/>
                <w:webHidden/>
              </w:rPr>
              <w:instrText xml:space="preserve"> PAGEREF _Toc132641307 \h </w:instrText>
            </w:r>
            <w:r w:rsidR="008501AC">
              <w:rPr>
                <w:noProof/>
                <w:webHidden/>
              </w:rPr>
            </w:r>
            <w:r w:rsidR="008501AC">
              <w:rPr>
                <w:noProof/>
                <w:webHidden/>
              </w:rPr>
              <w:fldChar w:fldCharType="separate"/>
            </w:r>
            <w:r w:rsidR="007419A0">
              <w:rPr>
                <w:noProof/>
                <w:webHidden/>
              </w:rPr>
              <w:t>48</w:t>
            </w:r>
            <w:r w:rsidR="008501AC">
              <w:rPr>
                <w:noProof/>
                <w:webHidden/>
              </w:rPr>
              <w:fldChar w:fldCharType="end"/>
            </w:r>
          </w:hyperlink>
        </w:p>
        <w:p w14:paraId="4A09599E" w14:textId="182590B3" w:rsidR="008501AC" w:rsidRDefault="00E470F8" w:rsidP="008501AC">
          <w:pPr>
            <w:pStyle w:val="TOC1"/>
            <w:rPr>
              <w:sz w:val="22"/>
              <w:szCs w:val="22"/>
              <w:lang w:bidi="ar-SA"/>
            </w:rPr>
          </w:pPr>
          <w:hyperlink w:anchor="_Toc132641308" w:history="1">
            <w:r w:rsidR="008501AC" w:rsidRPr="00A20B89">
              <w:rPr>
                <w:rStyle w:val="Hyperlink"/>
              </w:rPr>
              <w:t>VI: Summary of Activities</w:t>
            </w:r>
            <w:r w:rsidR="008501AC">
              <w:rPr>
                <w:webHidden/>
              </w:rPr>
              <w:tab/>
            </w:r>
            <w:r w:rsidR="008501AC">
              <w:rPr>
                <w:webHidden/>
              </w:rPr>
              <w:fldChar w:fldCharType="begin"/>
            </w:r>
            <w:r w:rsidR="008501AC">
              <w:rPr>
                <w:webHidden/>
              </w:rPr>
              <w:instrText xml:space="preserve"> PAGEREF _Toc132641308 \h </w:instrText>
            </w:r>
            <w:r w:rsidR="008501AC">
              <w:rPr>
                <w:webHidden/>
              </w:rPr>
            </w:r>
            <w:r w:rsidR="008501AC">
              <w:rPr>
                <w:webHidden/>
              </w:rPr>
              <w:fldChar w:fldCharType="separate"/>
            </w:r>
            <w:r w:rsidR="007419A0">
              <w:rPr>
                <w:webHidden/>
              </w:rPr>
              <w:t>50</w:t>
            </w:r>
            <w:r w:rsidR="008501AC">
              <w:rPr>
                <w:webHidden/>
              </w:rPr>
              <w:fldChar w:fldCharType="end"/>
            </w:r>
          </w:hyperlink>
        </w:p>
        <w:p w14:paraId="63BFEEF8" w14:textId="7614E2B8" w:rsidR="008501AC" w:rsidRDefault="00E470F8">
          <w:pPr>
            <w:pStyle w:val="TOC2"/>
            <w:rPr>
              <w:smallCaps w:val="0"/>
              <w:noProof/>
              <w:sz w:val="22"/>
              <w:szCs w:val="22"/>
              <w:lang w:bidi="ar-SA"/>
            </w:rPr>
          </w:pPr>
          <w:hyperlink w:anchor="_Toc132641309" w:history="1">
            <w:r w:rsidR="008501AC" w:rsidRPr="00A20B89">
              <w:rPr>
                <w:rStyle w:val="Hyperlink"/>
                <w:noProof/>
              </w:rPr>
              <w:t>Performance Improvement Projects</w:t>
            </w:r>
            <w:r w:rsidR="008501AC">
              <w:rPr>
                <w:noProof/>
                <w:webHidden/>
              </w:rPr>
              <w:tab/>
            </w:r>
            <w:r w:rsidR="008501AC">
              <w:rPr>
                <w:noProof/>
                <w:webHidden/>
              </w:rPr>
              <w:fldChar w:fldCharType="begin"/>
            </w:r>
            <w:r w:rsidR="008501AC">
              <w:rPr>
                <w:noProof/>
                <w:webHidden/>
              </w:rPr>
              <w:instrText xml:space="preserve"> PAGEREF _Toc132641309 \h </w:instrText>
            </w:r>
            <w:r w:rsidR="008501AC">
              <w:rPr>
                <w:noProof/>
                <w:webHidden/>
              </w:rPr>
            </w:r>
            <w:r w:rsidR="008501AC">
              <w:rPr>
                <w:noProof/>
                <w:webHidden/>
              </w:rPr>
              <w:fldChar w:fldCharType="separate"/>
            </w:r>
            <w:r w:rsidR="007419A0">
              <w:rPr>
                <w:noProof/>
                <w:webHidden/>
              </w:rPr>
              <w:t>50</w:t>
            </w:r>
            <w:r w:rsidR="008501AC">
              <w:rPr>
                <w:noProof/>
                <w:webHidden/>
              </w:rPr>
              <w:fldChar w:fldCharType="end"/>
            </w:r>
          </w:hyperlink>
        </w:p>
        <w:p w14:paraId="553F8180" w14:textId="66CF3C48" w:rsidR="008501AC" w:rsidRDefault="00E470F8">
          <w:pPr>
            <w:pStyle w:val="TOC2"/>
            <w:rPr>
              <w:smallCaps w:val="0"/>
              <w:noProof/>
              <w:sz w:val="22"/>
              <w:szCs w:val="22"/>
              <w:lang w:bidi="ar-SA"/>
            </w:rPr>
          </w:pPr>
          <w:hyperlink w:anchor="_Toc132641310" w:history="1">
            <w:r w:rsidR="008501AC" w:rsidRPr="00A20B89">
              <w:rPr>
                <w:rStyle w:val="Hyperlink"/>
                <w:noProof/>
              </w:rPr>
              <w:t>Performance Measures</w:t>
            </w:r>
            <w:r w:rsidR="008501AC">
              <w:rPr>
                <w:noProof/>
                <w:webHidden/>
              </w:rPr>
              <w:tab/>
            </w:r>
            <w:r w:rsidR="008501AC">
              <w:rPr>
                <w:noProof/>
                <w:webHidden/>
              </w:rPr>
              <w:fldChar w:fldCharType="begin"/>
            </w:r>
            <w:r w:rsidR="008501AC">
              <w:rPr>
                <w:noProof/>
                <w:webHidden/>
              </w:rPr>
              <w:instrText xml:space="preserve"> PAGEREF _Toc132641310 \h </w:instrText>
            </w:r>
            <w:r w:rsidR="008501AC">
              <w:rPr>
                <w:noProof/>
                <w:webHidden/>
              </w:rPr>
            </w:r>
            <w:r w:rsidR="008501AC">
              <w:rPr>
                <w:noProof/>
                <w:webHidden/>
              </w:rPr>
              <w:fldChar w:fldCharType="separate"/>
            </w:r>
            <w:r w:rsidR="007419A0">
              <w:rPr>
                <w:noProof/>
                <w:webHidden/>
              </w:rPr>
              <w:t>50</w:t>
            </w:r>
            <w:r w:rsidR="008501AC">
              <w:rPr>
                <w:noProof/>
                <w:webHidden/>
              </w:rPr>
              <w:fldChar w:fldCharType="end"/>
            </w:r>
          </w:hyperlink>
        </w:p>
        <w:p w14:paraId="0057EA70" w14:textId="25FDF0C4" w:rsidR="008501AC" w:rsidRDefault="00E470F8">
          <w:pPr>
            <w:pStyle w:val="TOC2"/>
            <w:rPr>
              <w:smallCaps w:val="0"/>
              <w:noProof/>
              <w:sz w:val="22"/>
              <w:szCs w:val="22"/>
              <w:lang w:bidi="ar-SA"/>
            </w:rPr>
          </w:pPr>
          <w:hyperlink w:anchor="_Toc132641311" w:history="1">
            <w:r w:rsidR="008501AC" w:rsidRPr="00A20B89">
              <w:rPr>
                <w:rStyle w:val="Hyperlink"/>
                <w:noProof/>
              </w:rPr>
              <w:t>Structure and Operations Standards</w:t>
            </w:r>
            <w:r w:rsidR="008501AC">
              <w:rPr>
                <w:noProof/>
                <w:webHidden/>
              </w:rPr>
              <w:tab/>
            </w:r>
            <w:r w:rsidR="008501AC">
              <w:rPr>
                <w:noProof/>
                <w:webHidden/>
              </w:rPr>
              <w:fldChar w:fldCharType="begin"/>
            </w:r>
            <w:r w:rsidR="008501AC">
              <w:rPr>
                <w:noProof/>
                <w:webHidden/>
              </w:rPr>
              <w:instrText xml:space="preserve"> PAGEREF _Toc132641311 \h </w:instrText>
            </w:r>
            <w:r w:rsidR="008501AC">
              <w:rPr>
                <w:noProof/>
                <w:webHidden/>
              </w:rPr>
            </w:r>
            <w:r w:rsidR="008501AC">
              <w:rPr>
                <w:noProof/>
                <w:webHidden/>
              </w:rPr>
              <w:fldChar w:fldCharType="separate"/>
            </w:r>
            <w:r w:rsidR="007419A0">
              <w:rPr>
                <w:noProof/>
                <w:webHidden/>
              </w:rPr>
              <w:t>50</w:t>
            </w:r>
            <w:r w:rsidR="008501AC">
              <w:rPr>
                <w:noProof/>
                <w:webHidden/>
              </w:rPr>
              <w:fldChar w:fldCharType="end"/>
            </w:r>
          </w:hyperlink>
        </w:p>
        <w:p w14:paraId="47C9837C" w14:textId="65ED5F1E" w:rsidR="008501AC" w:rsidRDefault="00E470F8">
          <w:pPr>
            <w:pStyle w:val="TOC2"/>
            <w:rPr>
              <w:smallCaps w:val="0"/>
              <w:noProof/>
              <w:sz w:val="22"/>
              <w:szCs w:val="22"/>
              <w:lang w:bidi="ar-SA"/>
            </w:rPr>
          </w:pPr>
          <w:hyperlink w:anchor="_Toc132641312" w:history="1">
            <w:r w:rsidR="008501AC" w:rsidRPr="00A20B89">
              <w:rPr>
                <w:rStyle w:val="Hyperlink"/>
                <w:noProof/>
              </w:rPr>
              <w:t>2021 Opportunities for Improvement MCO Response</w:t>
            </w:r>
            <w:r w:rsidR="008501AC">
              <w:rPr>
                <w:noProof/>
                <w:webHidden/>
              </w:rPr>
              <w:tab/>
            </w:r>
            <w:r w:rsidR="008501AC">
              <w:rPr>
                <w:noProof/>
                <w:webHidden/>
              </w:rPr>
              <w:fldChar w:fldCharType="begin"/>
            </w:r>
            <w:r w:rsidR="008501AC">
              <w:rPr>
                <w:noProof/>
                <w:webHidden/>
              </w:rPr>
              <w:instrText xml:space="preserve"> PAGEREF _Toc132641312 \h </w:instrText>
            </w:r>
            <w:r w:rsidR="008501AC">
              <w:rPr>
                <w:noProof/>
                <w:webHidden/>
              </w:rPr>
            </w:r>
            <w:r w:rsidR="008501AC">
              <w:rPr>
                <w:noProof/>
                <w:webHidden/>
              </w:rPr>
              <w:fldChar w:fldCharType="separate"/>
            </w:r>
            <w:r w:rsidR="007419A0">
              <w:rPr>
                <w:noProof/>
                <w:webHidden/>
              </w:rPr>
              <w:t>50</w:t>
            </w:r>
            <w:r w:rsidR="008501AC">
              <w:rPr>
                <w:noProof/>
                <w:webHidden/>
              </w:rPr>
              <w:fldChar w:fldCharType="end"/>
            </w:r>
          </w:hyperlink>
        </w:p>
        <w:p w14:paraId="18C5F9C0" w14:textId="7BDE5538" w:rsidR="008501AC" w:rsidRDefault="00E470F8">
          <w:pPr>
            <w:pStyle w:val="TOC2"/>
            <w:rPr>
              <w:smallCaps w:val="0"/>
              <w:noProof/>
              <w:sz w:val="22"/>
              <w:szCs w:val="22"/>
              <w:lang w:bidi="ar-SA"/>
            </w:rPr>
          </w:pPr>
          <w:hyperlink w:anchor="_Toc132641313" w:history="1">
            <w:r w:rsidR="008501AC" w:rsidRPr="00A20B89">
              <w:rPr>
                <w:rStyle w:val="Hyperlink"/>
                <w:noProof/>
              </w:rPr>
              <w:t>2022 Strengths and Opportunities for Improvement</w:t>
            </w:r>
            <w:r w:rsidR="008501AC">
              <w:rPr>
                <w:noProof/>
                <w:webHidden/>
              </w:rPr>
              <w:tab/>
            </w:r>
            <w:r w:rsidR="008501AC">
              <w:rPr>
                <w:noProof/>
                <w:webHidden/>
              </w:rPr>
              <w:fldChar w:fldCharType="begin"/>
            </w:r>
            <w:r w:rsidR="008501AC">
              <w:rPr>
                <w:noProof/>
                <w:webHidden/>
              </w:rPr>
              <w:instrText xml:space="preserve"> PAGEREF _Toc132641313 \h </w:instrText>
            </w:r>
            <w:r w:rsidR="008501AC">
              <w:rPr>
                <w:noProof/>
                <w:webHidden/>
              </w:rPr>
            </w:r>
            <w:r w:rsidR="008501AC">
              <w:rPr>
                <w:noProof/>
                <w:webHidden/>
              </w:rPr>
              <w:fldChar w:fldCharType="separate"/>
            </w:r>
            <w:r w:rsidR="007419A0">
              <w:rPr>
                <w:noProof/>
                <w:webHidden/>
              </w:rPr>
              <w:t>50</w:t>
            </w:r>
            <w:r w:rsidR="008501AC">
              <w:rPr>
                <w:noProof/>
                <w:webHidden/>
              </w:rPr>
              <w:fldChar w:fldCharType="end"/>
            </w:r>
          </w:hyperlink>
        </w:p>
        <w:p w14:paraId="7E0B0A78" w14:textId="33B7A230" w:rsidR="008501AC" w:rsidRDefault="00E470F8" w:rsidP="008501AC">
          <w:pPr>
            <w:pStyle w:val="TOC1"/>
            <w:rPr>
              <w:sz w:val="22"/>
              <w:szCs w:val="22"/>
              <w:lang w:bidi="ar-SA"/>
            </w:rPr>
          </w:pPr>
          <w:hyperlink w:anchor="_Toc132641314" w:history="1">
            <w:r w:rsidR="008501AC" w:rsidRPr="00A20B89">
              <w:rPr>
                <w:rStyle w:val="Hyperlink"/>
              </w:rPr>
              <w:t>Appendix</w:t>
            </w:r>
            <w:r w:rsidR="008501AC">
              <w:rPr>
                <w:webHidden/>
              </w:rPr>
              <w:tab/>
            </w:r>
            <w:r w:rsidR="008501AC">
              <w:rPr>
                <w:webHidden/>
              </w:rPr>
              <w:fldChar w:fldCharType="begin"/>
            </w:r>
            <w:r w:rsidR="008501AC">
              <w:rPr>
                <w:webHidden/>
              </w:rPr>
              <w:instrText xml:space="preserve"> PAGEREF _Toc132641314 \h </w:instrText>
            </w:r>
            <w:r w:rsidR="008501AC">
              <w:rPr>
                <w:webHidden/>
              </w:rPr>
            </w:r>
            <w:r w:rsidR="008501AC">
              <w:rPr>
                <w:webHidden/>
              </w:rPr>
              <w:fldChar w:fldCharType="separate"/>
            </w:r>
            <w:r w:rsidR="007419A0">
              <w:rPr>
                <w:webHidden/>
              </w:rPr>
              <w:t>51</w:t>
            </w:r>
            <w:r w:rsidR="008501AC">
              <w:rPr>
                <w:webHidden/>
              </w:rPr>
              <w:fldChar w:fldCharType="end"/>
            </w:r>
          </w:hyperlink>
        </w:p>
        <w:p w14:paraId="089DA7FD" w14:textId="1ED9387A" w:rsidR="008501AC" w:rsidRDefault="00E470F8">
          <w:pPr>
            <w:pStyle w:val="TOC2"/>
            <w:rPr>
              <w:smallCaps w:val="0"/>
              <w:noProof/>
              <w:sz w:val="22"/>
              <w:szCs w:val="22"/>
              <w:lang w:bidi="ar-SA"/>
            </w:rPr>
          </w:pPr>
          <w:hyperlink w:anchor="_Toc132641315" w:history="1">
            <w:r w:rsidR="008501AC" w:rsidRPr="00A20B89">
              <w:rPr>
                <w:rStyle w:val="Hyperlink"/>
                <w:noProof/>
              </w:rPr>
              <w:t>A.1.1. Performance Improvement Project Interventions</w:t>
            </w:r>
            <w:r w:rsidR="008501AC">
              <w:rPr>
                <w:noProof/>
                <w:webHidden/>
              </w:rPr>
              <w:tab/>
            </w:r>
            <w:r w:rsidR="008501AC">
              <w:rPr>
                <w:noProof/>
                <w:webHidden/>
              </w:rPr>
              <w:fldChar w:fldCharType="begin"/>
            </w:r>
            <w:r w:rsidR="008501AC">
              <w:rPr>
                <w:noProof/>
                <w:webHidden/>
              </w:rPr>
              <w:instrText xml:space="preserve"> PAGEREF _Toc132641315 \h </w:instrText>
            </w:r>
            <w:r w:rsidR="008501AC">
              <w:rPr>
                <w:noProof/>
                <w:webHidden/>
              </w:rPr>
            </w:r>
            <w:r w:rsidR="008501AC">
              <w:rPr>
                <w:noProof/>
                <w:webHidden/>
              </w:rPr>
              <w:fldChar w:fldCharType="separate"/>
            </w:r>
            <w:r w:rsidR="007419A0">
              <w:rPr>
                <w:noProof/>
                <w:webHidden/>
              </w:rPr>
              <w:t>51</w:t>
            </w:r>
            <w:r w:rsidR="008501AC">
              <w:rPr>
                <w:noProof/>
                <w:webHidden/>
              </w:rPr>
              <w:fldChar w:fldCharType="end"/>
            </w:r>
          </w:hyperlink>
        </w:p>
        <w:p w14:paraId="23425B45" w14:textId="04385978" w:rsidR="008501AC" w:rsidRDefault="00E470F8">
          <w:pPr>
            <w:pStyle w:val="TOC2"/>
            <w:rPr>
              <w:smallCaps w:val="0"/>
              <w:noProof/>
              <w:sz w:val="22"/>
              <w:szCs w:val="22"/>
              <w:lang w:bidi="ar-SA"/>
            </w:rPr>
          </w:pPr>
          <w:hyperlink w:anchor="_Toc132641316" w:history="1">
            <w:r w:rsidR="008501AC" w:rsidRPr="00A20B89">
              <w:rPr>
                <w:rStyle w:val="Hyperlink"/>
                <w:noProof/>
              </w:rPr>
              <w:t>A.2.1. Comprehensive Compliance Standards List</w:t>
            </w:r>
            <w:r w:rsidR="008501AC">
              <w:rPr>
                <w:noProof/>
                <w:webHidden/>
              </w:rPr>
              <w:tab/>
            </w:r>
            <w:r w:rsidR="008501AC">
              <w:rPr>
                <w:noProof/>
                <w:webHidden/>
              </w:rPr>
              <w:fldChar w:fldCharType="begin"/>
            </w:r>
            <w:r w:rsidR="008501AC">
              <w:rPr>
                <w:noProof/>
                <w:webHidden/>
              </w:rPr>
              <w:instrText xml:space="preserve"> PAGEREF _Toc132641316 \h </w:instrText>
            </w:r>
            <w:r w:rsidR="008501AC">
              <w:rPr>
                <w:noProof/>
                <w:webHidden/>
              </w:rPr>
            </w:r>
            <w:r w:rsidR="008501AC">
              <w:rPr>
                <w:noProof/>
                <w:webHidden/>
              </w:rPr>
              <w:fldChar w:fldCharType="separate"/>
            </w:r>
            <w:r w:rsidR="007419A0">
              <w:rPr>
                <w:noProof/>
                <w:webHidden/>
              </w:rPr>
              <w:t>51</w:t>
            </w:r>
            <w:r w:rsidR="008501AC">
              <w:rPr>
                <w:noProof/>
                <w:webHidden/>
              </w:rPr>
              <w:fldChar w:fldCharType="end"/>
            </w:r>
          </w:hyperlink>
        </w:p>
        <w:p w14:paraId="43B42F0C" w14:textId="378D203F" w:rsidR="008501AC" w:rsidRDefault="00E470F8">
          <w:pPr>
            <w:pStyle w:val="TOC2"/>
            <w:rPr>
              <w:smallCaps w:val="0"/>
              <w:noProof/>
              <w:sz w:val="22"/>
              <w:szCs w:val="22"/>
              <w:lang w:bidi="ar-SA"/>
            </w:rPr>
          </w:pPr>
          <w:hyperlink w:anchor="_Toc132641317" w:history="1">
            <w:r w:rsidR="008501AC" w:rsidRPr="00A20B89">
              <w:rPr>
                <w:rStyle w:val="Hyperlink"/>
                <w:noProof/>
              </w:rPr>
              <w:t>A.3.1. Performance Measure Graphs</w:t>
            </w:r>
            <w:r w:rsidR="008501AC">
              <w:rPr>
                <w:noProof/>
                <w:webHidden/>
              </w:rPr>
              <w:tab/>
            </w:r>
            <w:r w:rsidR="008501AC">
              <w:rPr>
                <w:noProof/>
                <w:webHidden/>
              </w:rPr>
              <w:fldChar w:fldCharType="begin"/>
            </w:r>
            <w:r w:rsidR="008501AC">
              <w:rPr>
                <w:noProof/>
                <w:webHidden/>
              </w:rPr>
              <w:instrText xml:space="preserve"> PAGEREF _Toc132641317 \h </w:instrText>
            </w:r>
            <w:r w:rsidR="008501AC">
              <w:rPr>
                <w:noProof/>
                <w:webHidden/>
              </w:rPr>
            </w:r>
            <w:r w:rsidR="008501AC">
              <w:rPr>
                <w:noProof/>
                <w:webHidden/>
              </w:rPr>
              <w:fldChar w:fldCharType="separate"/>
            </w:r>
            <w:r w:rsidR="007419A0">
              <w:rPr>
                <w:noProof/>
                <w:webHidden/>
              </w:rPr>
              <w:t>52</w:t>
            </w:r>
            <w:r w:rsidR="008501AC">
              <w:rPr>
                <w:noProof/>
                <w:webHidden/>
              </w:rPr>
              <w:fldChar w:fldCharType="end"/>
            </w:r>
          </w:hyperlink>
        </w:p>
        <w:p w14:paraId="751E98EA" w14:textId="727DB60C"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6E8ECCE6" w14:textId="73AB8DCD" w:rsidR="008501AC"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641318" w:history="1">
        <w:r w:rsidR="008501AC" w:rsidRPr="00FB7928">
          <w:rPr>
            <w:rStyle w:val="Hyperlink"/>
            <w:noProof/>
          </w:rPr>
          <w:t>Table 1.1: Element Designation</w:t>
        </w:r>
        <w:r w:rsidR="008501AC">
          <w:rPr>
            <w:noProof/>
            <w:webHidden/>
          </w:rPr>
          <w:tab/>
        </w:r>
        <w:r w:rsidR="008501AC">
          <w:rPr>
            <w:noProof/>
            <w:webHidden/>
          </w:rPr>
          <w:fldChar w:fldCharType="begin"/>
        </w:r>
        <w:r w:rsidR="008501AC">
          <w:rPr>
            <w:noProof/>
            <w:webHidden/>
          </w:rPr>
          <w:instrText xml:space="preserve"> PAGEREF _Toc132641318 \h </w:instrText>
        </w:r>
        <w:r w:rsidR="008501AC">
          <w:rPr>
            <w:noProof/>
            <w:webHidden/>
          </w:rPr>
        </w:r>
        <w:r w:rsidR="008501AC">
          <w:rPr>
            <w:noProof/>
            <w:webHidden/>
          </w:rPr>
          <w:fldChar w:fldCharType="separate"/>
        </w:r>
        <w:r w:rsidR="007419A0">
          <w:rPr>
            <w:noProof/>
            <w:webHidden/>
          </w:rPr>
          <w:t>8</w:t>
        </w:r>
        <w:r w:rsidR="008501AC">
          <w:rPr>
            <w:noProof/>
            <w:webHidden/>
          </w:rPr>
          <w:fldChar w:fldCharType="end"/>
        </w:r>
      </w:hyperlink>
    </w:p>
    <w:p w14:paraId="7757951A" w14:textId="2734ED59" w:rsidR="008501AC" w:rsidRDefault="00E470F8">
      <w:pPr>
        <w:pStyle w:val="TableofFigures"/>
        <w:tabs>
          <w:tab w:val="right" w:leader="dot" w:pos="10790"/>
        </w:tabs>
        <w:rPr>
          <w:noProof/>
          <w:lang w:bidi="ar-SA"/>
        </w:rPr>
      </w:pPr>
      <w:hyperlink w:anchor="_Toc132641319" w:history="1">
        <w:r w:rsidR="008501AC" w:rsidRPr="00FB7928">
          <w:rPr>
            <w:rStyle w:val="Hyperlink"/>
            <w:rFonts w:eastAsia="Times New Roman"/>
            <w:noProof/>
          </w:rPr>
          <w:t>Table 1.2: UHC PIP Compliance Assessments – 2022 Proposal and Baseline Report</w:t>
        </w:r>
        <w:r w:rsidR="008501AC">
          <w:rPr>
            <w:noProof/>
            <w:webHidden/>
          </w:rPr>
          <w:tab/>
        </w:r>
        <w:r w:rsidR="008501AC">
          <w:rPr>
            <w:noProof/>
            <w:webHidden/>
          </w:rPr>
          <w:fldChar w:fldCharType="begin"/>
        </w:r>
        <w:r w:rsidR="008501AC">
          <w:rPr>
            <w:noProof/>
            <w:webHidden/>
          </w:rPr>
          <w:instrText xml:space="preserve"> PAGEREF _Toc132641319 \h </w:instrText>
        </w:r>
        <w:r w:rsidR="008501AC">
          <w:rPr>
            <w:noProof/>
            <w:webHidden/>
          </w:rPr>
        </w:r>
        <w:r w:rsidR="008501AC">
          <w:rPr>
            <w:noProof/>
            <w:webHidden/>
          </w:rPr>
          <w:fldChar w:fldCharType="separate"/>
        </w:r>
        <w:r w:rsidR="007419A0">
          <w:rPr>
            <w:noProof/>
            <w:webHidden/>
          </w:rPr>
          <w:t>11</w:t>
        </w:r>
        <w:r w:rsidR="008501AC">
          <w:rPr>
            <w:noProof/>
            <w:webHidden/>
          </w:rPr>
          <w:fldChar w:fldCharType="end"/>
        </w:r>
      </w:hyperlink>
    </w:p>
    <w:p w14:paraId="760008E4" w14:textId="3F6F75F6" w:rsidR="008501AC" w:rsidRDefault="00E470F8">
      <w:pPr>
        <w:pStyle w:val="TableofFigures"/>
        <w:tabs>
          <w:tab w:val="right" w:leader="dot" w:pos="10790"/>
        </w:tabs>
        <w:rPr>
          <w:noProof/>
          <w:lang w:bidi="ar-SA"/>
        </w:rPr>
      </w:pPr>
      <w:hyperlink w:anchor="_Toc132641320" w:history="1">
        <w:r w:rsidR="008501AC" w:rsidRPr="00FB7928">
          <w:rPr>
            <w:rStyle w:val="Hyperlink"/>
            <w:noProof/>
          </w:rPr>
          <w:t>Table 2.1: Performance Measure Groupings</w:t>
        </w:r>
        <w:r w:rsidR="008501AC">
          <w:rPr>
            <w:noProof/>
            <w:webHidden/>
          </w:rPr>
          <w:tab/>
        </w:r>
        <w:r w:rsidR="008501AC">
          <w:rPr>
            <w:noProof/>
            <w:webHidden/>
          </w:rPr>
          <w:fldChar w:fldCharType="begin"/>
        </w:r>
        <w:r w:rsidR="008501AC">
          <w:rPr>
            <w:noProof/>
            <w:webHidden/>
          </w:rPr>
          <w:instrText xml:space="preserve"> PAGEREF _Toc132641320 \h </w:instrText>
        </w:r>
        <w:r w:rsidR="008501AC">
          <w:rPr>
            <w:noProof/>
            <w:webHidden/>
          </w:rPr>
        </w:r>
        <w:r w:rsidR="008501AC">
          <w:rPr>
            <w:noProof/>
            <w:webHidden/>
          </w:rPr>
          <w:fldChar w:fldCharType="separate"/>
        </w:r>
        <w:r w:rsidR="007419A0">
          <w:rPr>
            <w:noProof/>
            <w:webHidden/>
          </w:rPr>
          <w:t>12</w:t>
        </w:r>
        <w:r w:rsidR="008501AC">
          <w:rPr>
            <w:noProof/>
            <w:webHidden/>
          </w:rPr>
          <w:fldChar w:fldCharType="end"/>
        </w:r>
      </w:hyperlink>
    </w:p>
    <w:p w14:paraId="7A621C2B" w14:textId="7A2B5DCB" w:rsidR="008501AC" w:rsidRDefault="00E470F8">
      <w:pPr>
        <w:pStyle w:val="TableofFigures"/>
        <w:tabs>
          <w:tab w:val="right" w:leader="dot" w:pos="10790"/>
        </w:tabs>
        <w:rPr>
          <w:noProof/>
          <w:lang w:bidi="ar-SA"/>
        </w:rPr>
      </w:pPr>
      <w:hyperlink w:anchor="_Toc132641321" w:history="1">
        <w:r w:rsidR="008501AC" w:rsidRPr="00FB7928">
          <w:rPr>
            <w:rStyle w:val="Hyperlink"/>
            <w:noProof/>
          </w:rPr>
          <w:t>Table 2.2: Access to/Availability of Care</w:t>
        </w:r>
        <w:r w:rsidR="008501AC">
          <w:rPr>
            <w:noProof/>
            <w:webHidden/>
          </w:rPr>
          <w:tab/>
        </w:r>
        <w:r w:rsidR="008501AC">
          <w:rPr>
            <w:noProof/>
            <w:webHidden/>
          </w:rPr>
          <w:fldChar w:fldCharType="begin"/>
        </w:r>
        <w:r w:rsidR="008501AC">
          <w:rPr>
            <w:noProof/>
            <w:webHidden/>
          </w:rPr>
          <w:instrText xml:space="preserve"> PAGEREF _Toc132641321 \h </w:instrText>
        </w:r>
        <w:r w:rsidR="008501AC">
          <w:rPr>
            <w:noProof/>
            <w:webHidden/>
          </w:rPr>
        </w:r>
        <w:r w:rsidR="008501AC">
          <w:rPr>
            <w:noProof/>
            <w:webHidden/>
          </w:rPr>
          <w:fldChar w:fldCharType="separate"/>
        </w:r>
        <w:r w:rsidR="007419A0">
          <w:rPr>
            <w:noProof/>
            <w:webHidden/>
          </w:rPr>
          <w:t>23</w:t>
        </w:r>
        <w:r w:rsidR="008501AC">
          <w:rPr>
            <w:noProof/>
            <w:webHidden/>
          </w:rPr>
          <w:fldChar w:fldCharType="end"/>
        </w:r>
      </w:hyperlink>
    </w:p>
    <w:p w14:paraId="20DF9BE1" w14:textId="65BBFB63" w:rsidR="008501AC" w:rsidRDefault="00E470F8">
      <w:pPr>
        <w:pStyle w:val="TableofFigures"/>
        <w:tabs>
          <w:tab w:val="right" w:leader="dot" w:pos="10790"/>
        </w:tabs>
        <w:rPr>
          <w:noProof/>
          <w:lang w:bidi="ar-SA"/>
        </w:rPr>
      </w:pPr>
      <w:hyperlink w:anchor="_Toc132641322" w:history="1">
        <w:r w:rsidR="008501AC" w:rsidRPr="00FB7928">
          <w:rPr>
            <w:rStyle w:val="Hyperlink"/>
            <w:noProof/>
          </w:rPr>
          <w:t>Table 2.3: Well-Care Visits and Immunizations</w:t>
        </w:r>
        <w:r w:rsidR="008501AC">
          <w:rPr>
            <w:noProof/>
            <w:webHidden/>
          </w:rPr>
          <w:tab/>
        </w:r>
        <w:r w:rsidR="008501AC">
          <w:rPr>
            <w:noProof/>
            <w:webHidden/>
          </w:rPr>
          <w:fldChar w:fldCharType="begin"/>
        </w:r>
        <w:r w:rsidR="008501AC">
          <w:rPr>
            <w:noProof/>
            <w:webHidden/>
          </w:rPr>
          <w:instrText xml:space="preserve"> PAGEREF _Toc132641322 \h </w:instrText>
        </w:r>
        <w:r w:rsidR="008501AC">
          <w:rPr>
            <w:noProof/>
            <w:webHidden/>
          </w:rPr>
        </w:r>
        <w:r w:rsidR="008501AC">
          <w:rPr>
            <w:noProof/>
            <w:webHidden/>
          </w:rPr>
          <w:fldChar w:fldCharType="separate"/>
        </w:r>
        <w:r w:rsidR="007419A0">
          <w:rPr>
            <w:noProof/>
            <w:webHidden/>
          </w:rPr>
          <w:t>24</w:t>
        </w:r>
        <w:r w:rsidR="008501AC">
          <w:rPr>
            <w:noProof/>
            <w:webHidden/>
          </w:rPr>
          <w:fldChar w:fldCharType="end"/>
        </w:r>
      </w:hyperlink>
    </w:p>
    <w:p w14:paraId="3D6BBCC3" w14:textId="125EB4B5" w:rsidR="008501AC" w:rsidRDefault="00E470F8">
      <w:pPr>
        <w:pStyle w:val="TableofFigures"/>
        <w:tabs>
          <w:tab w:val="right" w:leader="dot" w:pos="10790"/>
        </w:tabs>
        <w:rPr>
          <w:noProof/>
          <w:lang w:bidi="ar-SA"/>
        </w:rPr>
      </w:pPr>
      <w:hyperlink w:anchor="_Toc132641323" w:history="1">
        <w:r w:rsidR="008501AC" w:rsidRPr="00FB7928">
          <w:rPr>
            <w:rStyle w:val="Hyperlink"/>
            <w:noProof/>
          </w:rPr>
          <w:t>Table 2.4: EPSDT: Screenings and Follow-up</w:t>
        </w:r>
        <w:r w:rsidR="008501AC">
          <w:rPr>
            <w:noProof/>
            <w:webHidden/>
          </w:rPr>
          <w:tab/>
        </w:r>
        <w:r w:rsidR="008501AC">
          <w:rPr>
            <w:noProof/>
            <w:webHidden/>
          </w:rPr>
          <w:fldChar w:fldCharType="begin"/>
        </w:r>
        <w:r w:rsidR="008501AC">
          <w:rPr>
            <w:noProof/>
            <w:webHidden/>
          </w:rPr>
          <w:instrText xml:space="preserve"> PAGEREF _Toc132641323 \h </w:instrText>
        </w:r>
        <w:r w:rsidR="008501AC">
          <w:rPr>
            <w:noProof/>
            <w:webHidden/>
          </w:rPr>
        </w:r>
        <w:r w:rsidR="008501AC">
          <w:rPr>
            <w:noProof/>
            <w:webHidden/>
          </w:rPr>
          <w:fldChar w:fldCharType="separate"/>
        </w:r>
        <w:r w:rsidR="007419A0">
          <w:rPr>
            <w:noProof/>
            <w:webHidden/>
          </w:rPr>
          <w:t>27</w:t>
        </w:r>
        <w:r w:rsidR="008501AC">
          <w:rPr>
            <w:noProof/>
            <w:webHidden/>
          </w:rPr>
          <w:fldChar w:fldCharType="end"/>
        </w:r>
      </w:hyperlink>
    </w:p>
    <w:p w14:paraId="69355D41" w14:textId="169FD9FC" w:rsidR="008501AC" w:rsidRDefault="00E470F8">
      <w:pPr>
        <w:pStyle w:val="TableofFigures"/>
        <w:tabs>
          <w:tab w:val="right" w:leader="dot" w:pos="10790"/>
        </w:tabs>
        <w:rPr>
          <w:noProof/>
          <w:lang w:bidi="ar-SA"/>
        </w:rPr>
      </w:pPr>
      <w:hyperlink w:anchor="_Toc132641324" w:history="1">
        <w:r w:rsidR="008501AC" w:rsidRPr="00FB7928">
          <w:rPr>
            <w:rStyle w:val="Hyperlink"/>
            <w:noProof/>
          </w:rPr>
          <w:t>Table 2.5: Dental Care for Children</w:t>
        </w:r>
        <w:r w:rsidR="008501AC">
          <w:rPr>
            <w:noProof/>
            <w:webHidden/>
          </w:rPr>
          <w:tab/>
        </w:r>
        <w:r w:rsidR="008501AC">
          <w:rPr>
            <w:noProof/>
            <w:webHidden/>
          </w:rPr>
          <w:fldChar w:fldCharType="begin"/>
        </w:r>
        <w:r w:rsidR="008501AC">
          <w:rPr>
            <w:noProof/>
            <w:webHidden/>
          </w:rPr>
          <w:instrText xml:space="preserve"> PAGEREF _Toc132641324 \h </w:instrText>
        </w:r>
        <w:r w:rsidR="008501AC">
          <w:rPr>
            <w:noProof/>
            <w:webHidden/>
          </w:rPr>
        </w:r>
        <w:r w:rsidR="008501AC">
          <w:rPr>
            <w:noProof/>
            <w:webHidden/>
          </w:rPr>
          <w:fldChar w:fldCharType="separate"/>
        </w:r>
        <w:r w:rsidR="007419A0">
          <w:rPr>
            <w:noProof/>
            <w:webHidden/>
          </w:rPr>
          <w:t>28</w:t>
        </w:r>
        <w:r w:rsidR="008501AC">
          <w:rPr>
            <w:noProof/>
            <w:webHidden/>
          </w:rPr>
          <w:fldChar w:fldCharType="end"/>
        </w:r>
      </w:hyperlink>
    </w:p>
    <w:p w14:paraId="3F476D57" w14:textId="31FF5867" w:rsidR="008501AC" w:rsidRDefault="00E470F8">
      <w:pPr>
        <w:pStyle w:val="TableofFigures"/>
        <w:tabs>
          <w:tab w:val="right" w:leader="dot" w:pos="10790"/>
        </w:tabs>
        <w:rPr>
          <w:noProof/>
          <w:lang w:bidi="ar-SA"/>
        </w:rPr>
      </w:pPr>
      <w:hyperlink w:anchor="_Toc132641325" w:history="1">
        <w:r w:rsidR="008501AC" w:rsidRPr="00FB7928">
          <w:rPr>
            <w:rStyle w:val="Hyperlink"/>
            <w:noProof/>
          </w:rPr>
          <w:t>Table 2.6: Respiratory Conditions</w:t>
        </w:r>
        <w:r w:rsidR="008501AC">
          <w:rPr>
            <w:noProof/>
            <w:webHidden/>
          </w:rPr>
          <w:tab/>
        </w:r>
        <w:r w:rsidR="008501AC">
          <w:rPr>
            <w:noProof/>
            <w:webHidden/>
          </w:rPr>
          <w:fldChar w:fldCharType="begin"/>
        </w:r>
        <w:r w:rsidR="008501AC">
          <w:rPr>
            <w:noProof/>
            <w:webHidden/>
          </w:rPr>
          <w:instrText xml:space="preserve"> PAGEREF _Toc132641325 \h </w:instrText>
        </w:r>
        <w:r w:rsidR="008501AC">
          <w:rPr>
            <w:noProof/>
            <w:webHidden/>
          </w:rPr>
        </w:r>
        <w:r w:rsidR="008501AC">
          <w:rPr>
            <w:noProof/>
            <w:webHidden/>
          </w:rPr>
          <w:fldChar w:fldCharType="separate"/>
        </w:r>
        <w:r w:rsidR="007419A0">
          <w:rPr>
            <w:noProof/>
            <w:webHidden/>
          </w:rPr>
          <w:t>29</w:t>
        </w:r>
        <w:r w:rsidR="008501AC">
          <w:rPr>
            <w:noProof/>
            <w:webHidden/>
          </w:rPr>
          <w:fldChar w:fldCharType="end"/>
        </w:r>
      </w:hyperlink>
    </w:p>
    <w:p w14:paraId="323A7D92" w14:textId="37430E92" w:rsidR="008501AC" w:rsidRDefault="00E470F8">
      <w:pPr>
        <w:pStyle w:val="TableofFigures"/>
        <w:tabs>
          <w:tab w:val="right" w:leader="dot" w:pos="10790"/>
        </w:tabs>
        <w:rPr>
          <w:noProof/>
          <w:lang w:bidi="ar-SA"/>
        </w:rPr>
      </w:pPr>
      <w:hyperlink w:anchor="_Toc132641326" w:history="1">
        <w:r w:rsidR="008501AC" w:rsidRPr="00FB7928">
          <w:rPr>
            <w:rStyle w:val="Hyperlink"/>
            <w:noProof/>
          </w:rPr>
          <w:t>Table 2.7: Behavioral Health</w:t>
        </w:r>
        <w:r w:rsidR="008501AC">
          <w:rPr>
            <w:noProof/>
            <w:webHidden/>
          </w:rPr>
          <w:tab/>
        </w:r>
        <w:r w:rsidR="008501AC">
          <w:rPr>
            <w:noProof/>
            <w:webHidden/>
          </w:rPr>
          <w:fldChar w:fldCharType="begin"/>
        </w:r>
        <w:r w:rsidR="008501AC">
          <w:rPr>
            <w:noProof/>
            <w:webHidden/>
          </w:rPr>
          <w:instrText xml:space="preserve"> PAGEREF _Toc132641326 \h </w:instrText>
        </w:r>
        <w:r w:rsidR="008501AC">
          <w:rPr>
            <w:noProof/>
            <w:webHidden/>
          </w:rPr>
        </w:r>
        <w:r w:rsidR="008501AC">
          <w:rPr>
            <w:noProof/>
            <w:webHidden/>
          </w:rPr>
          <w:fldChar w:fldCharType="separate"/>
        </w:r>
        <w:r w:rsidR="007419A0">
          <w:rPr>
            <w:noProof/>
            <w:webHidden/>
          </w:rPr>
          <w:t>31</w:t>
        </w:r>
        <w:r w:rsidR="008501AC">
          <w:rPr>
            <w:noProof/>
            <w:webHidden/>
          </w:rPr>
          <w:fldChar w:fldCharType="end"/>
        </w:r>
      </w:hyperlink>
    </w:p>
    <w:p w14:paraId="08F01126" w14:textId="245FA36D" w:rsidR="008501AC" w:rsidRDefault="00E470F8">
      <w:pPr>
        <w:pStyle w:val="TableofFigures"/>
        <w:tabs>
          <w:tab w:val="right" w:leader="dot" w:pos="10790"/>
        </w:tabs>
        <w:rPr>
          <w:noProof/>
          <w:lang w:bidi="ar-SA"/>
        </w:rPr>
      </w:pPr>
      <w:hyperlink w:anchor="_Toc132641327" w:history="1">
        <w:r w:rsidR="008501AC" w:rsidRPr="00FB7928">
          <w:rPr>
            <w:rStyle w:val="Hyperlink"/>
            <w:noProof/>
          </w:rPr>
          <w:t>Table 2.8: Utilization</w:t>
        </w:r>
        <w:r w:rsidR="008501AC">
          <w:rPr>
            <w:noProof/>
            <w:webHidden/>
          </w:rPr>
          <w:tab/>
        </w:r>
        <w:r w:rsidR="008501AC">
          <w:rPr>
            <w:noProof/>
            <w:webHidden/>
          </w:rPr>
          <w:fldChar w:fldCharType="begin"/>
        </w:r>
        <w:r w:rsidR="008501AC">
          <w:rPr>
            <w:noProof/>
            <w:webHidden/>
          </w:rPr>
          <w:instrText xml:space="preserve"> PAGEREF _Toc132641327 \h </w:instrText>
        </w:r>
        <w:r w:rsidR="008501AC">
          <w:rPr>
            <w:noProof/>
            <w:webHidden/>
          </w:rPr>
        </w:r>
        <w:r w:rsidR="008501AC">
          <w:rPr>
            <w:noProof/>
            <w:webHidden/>
          </w:rPr>
          <w:fldChar w:fldCharType="separate"/>
        </w:r>
        <w:r w:rsidR="007419A0">
          <w:rPr>
            <w:noProof/>
            <w:webHidden/>
          </w:rPr>
          <w:t>33</w:t>
        </w:r>
        <w:r w:rsidR="008501AC">
          <w:rPr>
            <w:noProof/>
            <w:webHidden/>
          </w:rPr>
          <w:fldChar w:fldCharType="end"/>
        </w:r>
      </w:hyperlink>
    </w:p>
    <w:p w14:paraId="7CCEA0BD" w14:textId="69FF69EC" w:rsidR="008501AC" w:rsidRDefault="00E470F8">
      <w:pPr>
        <w:pStyle w:val="TableofFigures"/>
        <w:tabs>
          <w:tab w:val="right" w:leader="dot" w:pos="10790"/>
        </w:tabs>
        <w:rPr>
          <w:noProof/>
          <w:lang w:bidi="ar-SA"/>
        </w:rPr>
      </w:pPr>
      <w:hyperlink w:anchor="_Toc132641328" w:history="1">
        <w:r w:rsidR="008501AC" w:rsidRPr="00FB7928">
          <w:rPr>
            <w:rStyle w:val="Hyperlink"/>
            <w:noProof/>
          </w:rPr>
          <w:t>Table 2.9: CAHPS MY 2021 Child Survey Results</w:t>
        </w:r>
        <w:r w:rsidR="008501AC">
          <w:rPr>
            <w:noProof/>
            <w:webHidden/>
          </w:rPr>
          <w:tab/>
        </w:r>
        <w:r w:rsidR="008501AC">
          <w:rPr>
            <w:noProof/>
            <w:webHidden/>
          </w:rPr>
          <w:fldChar w:fldCharType="begin"/>
        </w:r>
        <w:r w:rsidR="008501AC">
          <w:rPr>
            <w:noProof/>
            <w:webHidden/>
          </w:rPr>
          <w:instrText xml:space="preserve"> PAGEREF _Toc132641328 \h </w:instrText>
        </w:r>
        <w:r w:rsidR="008501AC">
          <w:rPr>
            <w:noProof/>
            <w:webHidden/>
          </w:rPr>
        </w:r>
        <w:r w:rsidR="008501AC">
          <w:rPr>
            <w:noProof/>
            <w:webHidden/>
          </w:rPr>
          <w:fldChar w:fldCharType="separate"/>
        </w:r>
        <w:r w:rsidR="007419A0">
          <w:rPr>
            <w:noProof/>
            <w:webHidden/>
          </w:rPr>
          <w:t>41</w:t>
        </w:r>
        <w:r w:rsidR="008501AC">
          <w:rPr>
            <w:noProof/>
            <w:webHidden/>
          </w:rPr>
          <w:fldChar w:fldCharType="end"/>
        </w:r>
      </w:hyperlink>
    </w:p>
    <w:p w14:paraId="1DF96CDF" w14:textId="026C5670" w:rsidR="008501AC" w:rsidRDefault="00E470F8">
      <w:pPr>
        <w:pStyle w:val="TableofFigures"/>
        <w:tabs>
          <w:tab w:val="right" w:leader="dot" w:pos="10790"/>
        </w:tabs>
        <w:rPr>
          <w:noProof/>
          <w:lang w:bidi="ar-SA"/>
        </w:rPr>
      </w:pPr>
      <w:hyperlink w:anchor="_Toc132641329" w:history="1">
        <w:r w:rsidR="008501AC" w:rsidRPr="00FB7928">
          <w:rPr>
            <w:rStyle w:val="Hyperlink"/>
            <w:noProof/>
          </w:rPr>
          <w:t>Table 3.1: SMART Items Count per Regulation</w:t>
        </w:r>
        <w:r w:rsidR="008501AC">
          <w:rPr>
            <w:noProof/>
            <w:webHidden/>
          </w:rPr>
          <w:tab/>
        </w:r>
        <w:r w:rsidR="008501AC">
          <w:rPr>
            <w:noProof/>
            <w:webHidden/>
          </w:rPr>
          <w:fldChar w:fldCharType="begin"/>
        </w:r>
        <w:r w:rsidR="008501AC">
          <w:rPr>
            <w:noProof/>
            <w:webHidden/>
          </w:rPr>
          <w:instrText xml:space="preserve"> PAGEREF _Toc132641329 \h </w:instrText>
        </w:r>
        <w:r w:rsidR="008501AC">
          <w:rPr>
            <w:noProof/>
            <w:webHidden/>
          </w:rPr>
        </w:r>
        <w:r w:rsidR="008501AC">
          <w:rPr>
            <w:noProof/>
            <w:webHidden/>
          </w:rPr>
          <w:fldChar w:fldCharType="separate"/>
        </w:r>
        <w:r w:rsidR="007419A0">
          <w:rPr>
            <w:noProof/>
            <w:webHidden/>
          </w:rPr>
          <w:t>43</w:t>
        </w:r>
        <w:r w:rsidR="008501AC">
          <w:rPr>
            <w:noProof/>
            <w:webHidden/>
          </w:rPr>
          <w:fldChar w:fldCharType="end"/>
        </w:r>
      </w:hyperlink>
    </w:p>
    <w:p w14:paraId="04D26462" w14:textId="06669DDB" w:rsidR="008501AC" w:rsidRDefault="00E470F8">
      <w:pPr>
        <w:pStyle w:val="TableofFigures"/>
        <w:tabs>
          <w:tab w:val="right" w:leader="dot" w:pos="10790"/>
        </w:tabs>
        <w:rPr>
          <w:noProof/>
          <w:lang w:bidi="ar-SA"/>
        </w:rPr>
      </w:pPr>
      <w:hyperlink w:anchor="_Toc132641330" w:history="1">
        <w:r w:rsidR="008501AC" w:rsidRPr="00FB7928">
          <w:rPr>
            <w:rStyle w:val="Hyperlink"/>
            <w:noProof/>
          </w:rPr>
          <w:t>Table 3.2: MCO Compliance with Enrollee Rights and Protections Regulations</w:t>
        </w:r>
        <w:r w:rsidR="008501AC">
          <w:rPr>
            <w:noProof/>
            <w:webHidden/>
          </w:rPr>
          <w:tab/>
        </w:r>
        <w:r w:rsidR="008501AC">
          <w:rPr>
            <w:noProof/>
            <w:webHidden/>
          </w:rPr>
          <w:fldChar w:fldCharType="begin"/>
        </w:r>
        <w:r w:rsidR="008501AC">
          <w:rPr>
            <w:noProof/>
            <w:webHidden/>
          </w:rPr>
          <w:instrText xml:space="preserve"> PAGEREF _Toc132641330 \h </w:instrText>
        </w:r>
        <w:r w:rsidR="008501AC">
          <w:rPr>
            <w:noProof/>
            <w:webHidden/>
          </w:rPr>
        </w:r>
        <w:r w:rsidR="008501AC">
          <w:rPr>
            <w:noProof/>
            <w:webHidden/>
          </w:rPr>
          <w:fldChar w:fldCharType="separate"/>
        </w:r>
        <w:r w:rsidR="007419A0">
          <w:rPr>
            <w:noProof/>
            <w:webHidden/>
          </w:rPr>
          <w:t>44</w:t>
        </w:r>
        <w:r w:rsidR="008501AC">
          <w:rPr>
            <w:noProof/>
            <w:webHidden/>
          </w:rPr>
          <w:fldChar w:fldCharType="end"/>
        </w:r>
      </w:hyperlink>
    </w:p>
    <w:p w14:paraId="1661AE04" w14:textId="39D2034A" w:rsidR="008501AC" w:rsidRDefault="00E470F8">
      <w:pPr>
        <w:pStyle w:val="TableofFigures"/>
        <w:tabs>
          <w:tab w:val="right" w:leader="dot" w:pos="10790"/>
        </w:tabs>
        <w:rPr>
          <w:noProof/>
          <w:lang w:bidi="ar-SA"/>
        </w:rPr>
      </w:pPr>
      <w:hyperlink w:anchor="_Toc132641331" w:history="1">
        <w:r w:rsidR="008501AC" w:rsidRPr="00FB7928">
          <w:rPr>
            <w:rStyle w:val="Hyperlink"/>
            <w:noProof/>
          </w:rPr>
          <w:t>Table 3.3: MCO Compliance with Quality Assessment and Performance Improvement Regulations</w:t>
        </w:r>
        <w:r w:rsidR="008501AC">
          <w:rPr>
            <w:noProof/>
            <w:webHidden/>
          </w:rPr>
          <w:tab/>
        </w:r>
        <w:r w:rsidR="008501AC">
          <w:rPr>
            <w:noProof/>
            <w:webHidden/>
          </w:rPr>
          <w:fldChar w:fldCharType="begin"/>
        </w:r>
        <w:r w:rsidR="008501AC">
          <w:rPr>
            <w:noProof/>
            <w:webHidden/>
          </w:rPr>
          <w:instrText xml:space="preserve"> PAGEREF _Toc132641331 \h </w:instrText>
        </w:r>
        <w:r w:rsidR="008501AC">
          <w:rPr>
            <w:noProof/>
            <w:webHidden/>
          </w:rPr>
        </w:r>
        <w:r w:rsidR="008501AC">
          <w:rPr>
            <w:noProof/>
            <w:webHidden/>
          </w:rPr>
          <w:fldChar w:fldCharType="separate"/>
        </w:r>
        <w:r w:rsidR="007419A0">
          <w:rPr>
            <w:noProof/>
            <w:webHidden/>
          </w:rPr>
          <w:t>45</w:t>
        </w:r>
        <w:r w:rsidR="008501AC">
          <w:rPr>
            <w:noProof/>
            <w:webHidden/>
          </w:rPr>
          <w:fldChar w:fldCharType="end"/>
        </w:r>
      </w:hyperlink>
    </w:p>
    <w:p w14:paraId="3C5D7B96" w14:textId="6444FD9A" w:rsidR="008501AC" w:rsidRDefault="00E470F8">
      <w:pPr>
        <w:pStyle w:val="TableofFigures"/>
        <w:tabs>
          <w:tab w:val="right" w:leader="dot" w:pos="10790"/>
        </w:tabs>
        <w:rPr>
          <w:noProof/>
          <w:lang w:bidi="ar-SA"/>
        </w:rPr>
      </w:pPr>
      <w:hyperlink w:anchor="_Toc132641332" w:history="1">
        <w:r w:rsidR="008501AC" w:rsidRPr="00FB7928">
          <w:rPr>
            <w:rStyle w:val="Hyperlink"/>
            <w:noProof/>
          </w:rPr>
          <w:t>Table 4.1: UHC Response to Previous EQR Recommendations</w:t>
        </w:r>
        <w:r w:rsidR="008501AC">
          <w:rPr>
            <w:noProof/>
            <w:webHidden/>
          </w:rPr>
          <w:tab/>
        </w:r>
        <w:r w:rsidR="008501AC">
          <w:rPr>
            <w:noProof/>
            <w:webHidden/>
          </w:rPr>
          <w:fldChar w:fldCharType="begin"/>
        </w:r>
        <w:r w:rsidR="008501AC">
          <w:rPr>
            <w:noProof/>
            <w:webHidden/>
          </w:rPr>
          <w:instrText xml:space="preserve"> PAGEREF _Toc132641332 \h </w:instrText>
        </w:r>
        <w:r w:rsidR="008501AC">
          <w:rPr>
            <w:noProof/>
            <w:webHidden/>
          </w:rPr>
        </w:r>
        <w:r w:rsidR="008501AC">
          <w:rPr>
            <w:noProof/>
            <w:webHidden/>
          </w:rPr>
          <w:fldChar w:fldCharType="separate"/>
        </w:r>
        <w:r w:rsidR="007419A0">
          <w:rPr>
            <w:noProof/>
            <w:webHidden/>
          </w:rPr>
          <w:t>47</w:t>
        </w:r>
        <w:r w:rsidR="008501AC">
          <w:rPr>
            <w:noProof/>
            <w:webHidden/>
          </w:rPr>
          <w:fldChar w:fldCharType="end"/>
        </w:r>
      </w:hyperlink>
    </w:p>
    <w:p w14:paraId="695B02CE" w14:textId="0CD34B81" w:rsidR="008501AC" w:rsidRDefault="00E470F8">
      <w:pPr>
        <w:pStyle w:val="TableofFigures"/>
        <w:tabs>
          <w:tab w:val="right" w:leader="dot" w:pos="10790"/>
        </w:tabs>
        <w:rPr>
          <w:noProof/>
          <w:lang w:bidi="ar-SA"/>
        </w:rPr>
      </w:pPr>
      <w:hyperlink w:anchor="_Toc132641333" w:history="1">
        <w:r w:rsidR="008501AC" w:rsidRPr="00FB7928">
          <w:rPr>
            <w:rStyle w:val="Hyperlink"/>
            <w:noProof/>
          </w:rPr>
          <w:t>Table 5.1: EQR Recommendations</w:t>
        </w:r>
        <w:r w:rsidR="008501AC">
          <w:rPr>
            <w:noProof/>
            <w:webHidden/>
          </w:rPr>
          <w:tab/>
        </w:r>
        <w:r w:rsidR="008501AC">
          <w:rPr>
            <w:noProof/>
            <w:webHidden/>
          </w:rPr>
          <w:fldChar w:fldCharType="begin"/>
        </w:r>
        <w:r w:rsidR="008501AC">
          <w:rPr>
            <w:noProof/>
            <w:webHidden/>
          </w:rPr>
          <w:instrText xml:space="preserve"> PAGEREF _Toc132641333 \h </w:instrText>
        </w:r>
        <w:r w:rsidR="008501AC">
          <w:rPr>
            <w:noProof/>
            <w:webHidden/>
          </w:rPr>
        </w:r>
        <w:r w:rsidR="008501AC">
          <w:rPr>
            <w:noProof/>
            <w:webHidden/>
          </w:rPr>
          <w:fldChar w:fldCharType="separate"/>
        </w:r>
        <w:r w:rsidR="007419A0">
          <w:rPr>
            <w:noProof/>
            <w:webHidden/>
          </w:rPr>
          <w:t>48</w:t>
        </w:r>
        <w:r w:rsidR="008501AC">
          <w:rPr>
            <w:noProof/>
            <w:webHidden/>
          </w:rPr>
          <w:fldChar w:fldCharType="end"/>
        </w:r>
      </w:hyperlink>
    </w:p>
    <w:p w14:paraId="63878674" w14:textId="4B953A4A" w:rsidR="008501AC" w:rsidRDefault="00E470F8">
      <w:pPr>
        <w:pStyle w:val="TableofFigures"/>
        <w:tabs>
          <w:tab w:val="right" w:leader="dot" w:pos="10790"/>
        </w:tabs>
        <w:rPr>
          <w:noProof/>
          <w:lang w:bidi="ar-SA"/>
        </w:rPr>
      </w:pPr>
      <w:hyperlink w:anchor="_Toc132641334" w:history="1">
        <w:r w:rsidR="008501AC" w:rsidRPr="00FB7928">
          <w:rPr>
            <w:rStyle w:val="Hyperlink"/>
            <w:rFonts w:eastAsia="Times New Roman"/>
            <w:noProof/>
          </w:rPr>
          <w:t>Table A.1.1: PIP Interventions</w:t>
        </w:r>
        <w:r w:rsidR="008501AC">
          <w:rPr>
            <w:noProof/>
            <w:webHidden/>
          </w:rPr>
          <w:tab/>
        </w:r>
        <w:r w:rsidR="008501AC">
          <w:rPr>
            <w:noProof/>
            <w:webHidden/>
          </w:rPr>
          <w:fldChar w:fldCharType="begin"/>
        </w:r>
        <w:r w:rsidR="008501AC">
          <w:rPr>
            <w:noProof/>
            <w:webHidden/>
          </w:rPr>
          <w:instrText xml:space="preserve"> PAGEREF _Toc132641334 \h </w:instrText>
        </w:r>
        <w:r w:rsidR="008501AC">
          <w:rPr>
            <w:noProof/>
            <w:webHidden/>
          </w:rPr>
        </w:r>
        <w:r w:rsidR="008501AC">
          <w:rPr>
            <w:noProof/>
            <w:webHidden/>
          </w:rPr>
          <w:fldChar w:fldCharType="separate"/>
        </w:r>
        <w:r w:rsidR="007419A0">
          <w:rPr>
            <w:noProof/>
            <w:webHidden/>
          </w:rPr>
          <w:t>51</w:t>
        </w:r>
        <w:r w:rsidR="008501AC">
          <w:rPr>
            <w:noProof/>
            <w:webHidden/>
          </w:rPr>
          <w:fldChar w:fldCharType="end"/>
        </w:r>
      </w:hyperlink>
    </w:p>
    <w:p w14:paraId="613E0660" w14:textId="16BDE7ED" w:rsidR="008501AC" w:rsidRDefault="00E470F8">
      <w:pPr>
        <w:pStyle w:val="TableofFigures"/>
        <w:tabs>
          <w:tab w:val="right" w:leader="dot" w:pos="10790"/>
        </w:tabs>
        <w:rPr>
          <w:noProof/>
          <w:lang w:bidi="ar-SA"/>
        </w:rPr>
      </w:pPr>
      <w:hyperlink w:anchor="_Toc132641335" w:history="1">
        <w:r w:rsidR="008501AC" w:rsidRPr="00FB7928">
          <w:rPr>
            <w:rStyle w:val="Hyperlink"/>
            <w:rFonts w:eastAsia="Times New Roman"/>
            <w:noProof/>
          </w:rPr>
          <w:t>Table A.2.1: Required and Related Structure and Compliance Standards</w:t>
        </w:r>
        <w:r w:rsidR="008501AC">
          <w:rPr>
            <w:noProof/>
            <w:webHidden/>
          </w:rPr>
          <w:tab/>
        </w:r>
        <w:r w:rsidR="008501AC">
          <w:rPr>
            <w:noProof/>
            <w:webHidden/>
          </w:rPr>
          <w:fldChar w:fldCharType="begin"/>
        </w:r>
        <w:r w:rsidR="008501AC">
          <w:rPr>
            <w:noProof/>
            <w:webHidden/>
          </w:rPr>
          <w:instrText xml:space="preserve"> PAGEREF _Toc132641335 \h </w:instrText>
        </w:r>
        <w:r w:rsidR="008501AC">
          <w:rPr>
            <w:noProof/>
            <w:webHidden/>
          </w:rPr>
        </w:r>
        <w:r w:rsidR="008501AC">
          <w:rPr>
            <w:noProof/>
            <w:webHidden/>
          </w:rPr>
          <w:fldChar w:fldCharType="separate"/>
        </w:r>
        <w:r w:rsidR="007419A0">
          <w:rPr>
            <w:noProof/>
            <w:webHidden/>
          </w:rPr>
          <w:t>51</w:t>
        </w:r>
        <w:r w:rsidR="008501AC">
          <w:rPr>
            <w:noProof/>
            <w:webHidden/>
          </w:rPr>
          <w:fldChar w:fldCharType="end"/>
        </w:r>
      </w:hyperlink>
    </w:p>
    <w:p w14:paraId="238782D8" w14:textId="665524F8" w:rsidR="008501AC" w:rsidRDefault="00E470F8">
      <w:pPr>
        <w:pStyle w:val="TableofFigures"/>
        <w:tabs>
          <w:tab w:val="right" w:leader="dot" w:pos="10790"/>
        </w:tabs>
        <w:rPr>
          <w:noProof/>
          <w:lang w:bidi="ar-SA"/>
        </w:rPr>
      </w:pPr>
      <w:hyperlink w:anchor="_Toc132641336" w:history="1">
        <w:r w:rsidR="008501AC" w:rsidRPr="00FB7928">
          <w:rPr>
            <w:rStyle w:val="Hyperlink"/>
            <w:noProof/>
          </w:rPr>
          <w:t>Figure A.3.1: Access to Care</w:t>
        </w:r>
        <w:r w:rsidR="008501AC">
          <w:rPr>
            <w:noProof/>
            <w:webHidden/>
          </w:rPr>
          <w:tab/>
        </w:r>
        <w:r w:rsidR="008501AC">
          <w:rPr>
            <w:noProof/>
            <w:webHidden/>
          </w:rPr>
          <w:fldChar w:fldCharType="begin"/>
        </w:r>
        <w:r w:rsidR="008501AC">
          <w:rPr>
            <w:noProof/>
            <w:webHidden/>
          </w:rPr>
          <w:instrText xml:space="preserve"> PAGEREF _Toc132641336 \h </w:instrText>
        </w:r>
        <w:r w:rsidR="008501AC">
          <w:rPr>
            <w:noProof/>
            <w:webHidden/>
          </w:rPr>
        </w:r>
        <w:r w:rsidR="008501AC">
          <w:rPr>
            <w:noProof/>
            <w:webHidden/>
          </w:rPr>
          <w:fldChar w:fldCharType="separate"/>
        </w:r>
        <w:r w:rsidR="007419A0">
          <w:rPr>
            <w:noProof/>
            <w:webHidden/>
          </w:rPr>
          <w:t>52</w:t>
        </w:r>
        <w:r w:rsidR="008501AC">
          <w:rPr>
            <w:noProof/>
            <w:webHidden/>
          </w:rPr>
          <w:fldChar w:fldCharType="end"/>
        </w:r>
      </w:hyperlink>
    </w:p>
    <w:p w14:paraId="20B35683" w14:textId="68ECB670" w:rsidR="008501AC" w:rsidRDefault="00E470F8">
      <w:pPr>
        <w:pStyle w:val="TableofFigures"/>
        <w:tabs>
          <w:tab w:val="right" w:leader="dot" w:pos="10790"/>
        </w:tabs>
        <w:rPr>
          <w:noProof/>
          <w:lang w:bidi="ar-SA"/>
        </w:rPr>
      </w:pPr>
      <w:hyperlink w:anchor="_Toc132641337" w:history="1">
        <w:r w:rsidR="008501AC" w:rsidRPr="00FB7928">
          <w:rPr>
            <w:rStyle w:val="Hyperlink"/>
            <w:noProof/>
          </w:rPr>
          <w:t>Figure A.3.2: Dental Care for Children I</w:t>
        </w:r>
        <w:r w:rsidR="008501AC">
          <w:rPr>
            <w:noProof/>
            <w:webHidden/>
          </w:rPr>
          <w:tab/>
        </w:r>
        <w:r w:rsidR="008501AC">
          <w:rPr>
            <w:noProof/>
            <w:webHidden/>
          </w:rPr>
          <w:fldChar w:fldCharType="begin"/>
        </w:r>
        <w:r w:rsidR="008501AC">
          <w:rPr>
            <w:noProof/>
            <w:webHidden/>
          </w:rPr>
          <w:instrText xml:space="preserve"> PAGEREF _Toc132641337 \h </w:instrText>
        </w:r>
        <w:r w:rsidR="008501AC">
          <w:rPr>
            <w:noProof/>
            <w:webHidden/>
          </w:rPr>
        </w:r>
        <w:r w:rsidR="008501AC">
          <w:rPr>
            <w:noProof/>
            <w:webHidden/>
          </w:rPr>
          <w:fldChar w:fldCharType="separate"/>
        </w:r>
        <w:r w:rsidR="007419A0">
          <w:rPr>
            <w:noProof/>
            <w:webHidden/>
          </w:rPr>
          <w:t>53</w:t>
        </w:r>
        <w:r w:rsidR="008501AC">
          <w:rPr>
            <w:noProof/>
            <w:webHidden/>
          </w:rPr>
          <w:fldChar w:fldCharType="end"/>
        </w:r>
      </w:hyperlink>
    </w:p>
    <w:p w14:paraId="1B0AA25B" w14:textId="7B8815E2" w:rsidR="008501AC" w:rsidRDefault="00E470F8">
      <w:pPr>
        <w:pStyle w:val="TableofFigures"/>
        <w:tabs>
          <w:tab w:val="right" w:leader="dot" w:pos="10790"/>
        </w:tabs>
        <w:rPr>
          <w:noProof/>
          <w:lang w:bidi="ar-SA"/>
        </w:rPr>
      </w:pPr>
      <w:hyperlink w:anchor="_Toc132641338" w:history="1">
        <w:r w:rsidR="008501AC" w:rsidRPr="00FB7928">
          <w:rPr>
            <w:rStyle w:val="Hyperlink"/>
            <w:noProof/>
          </w:rPr>
          <w:t>Figure A.3.3: Dental Care for Children II</w:t>
        </w:r>
        <w:r w:rsidR="008501AC">
          <w:rPr>
            <w:noProof/>
            <w:webHidden/>
          </w:rPr>
          <w:tab/>
        </w:r>
        <w:r w:rsidR="008501AC">
          <w:rPr>
            <w:noProof/>
            <w:webHidden/>
          </w:rPr>
          <w:fldChar w:fldCharType="begin"/>
        </w:r>
        <w:r w:rsidR="008501AC">
          <w:rPr>
            <w:noProof/>
            <w:webHidden/>
          </w:rPr>
          <w:instrText xml:space="preserve"> PAGEREF _Toc132641338 \h </w:instrText>
        </w:r>
        <w:r w:rsidR="008501AC">
          <w:rPr>
            <w:noProof/>
            <w:webHidden/>
          </w:rPr>
        </w:r>
        <w:r w:rsidR="008501AC">
          <w:rPr>
            <w:noProof/>
            <w:webHidden/>
          </w:rPr>
          <w:fldChar w:fldCharType="separate"/>
        </w:r>
        <w:r w:rsidR="007419A0">
          <w:rPr>
            <w:noProof/>
            <w:webHidden/>
          </w:rPr>
          <w:t>53</w:t>
        </w:r>
        <w:r w:rsidR="008501AC">
          <w:rPr>
            <w:noProof/>
            <w:webHidden/>
          </w:rPr>
          <w:fldChar w:fldCharType="end"/>
        </w:r>
      </w:hyperlink>
    </w:p>
    <w:p w14:paraId="02032A78" w14:textId="5B653230" w:rsidR="008501AC" w:rsidRDefault="00E470F8">
      <w:pPr>
        <w:pStyle w:val="TableofFigures"/>
        <w:tabs>
          <w:tab w:val="right" w:leader="dot" w:pos="10790"/>
        </w:tabs>
        <w:rPr>
          <w:noProof/>
          <w:lang w:bidi="ar-SA"/>
        </w:rPr>
      </w:pPr>
      <w:hyperlink w:anchor="_Toc132641339" w:history="1">
        <w:r w:rsidR="008501AC" w:rsidRPr="00FB7928">
          <w:rPr>
            <w:rStyle w:val="Hyperlink"/>
            <w:noProof/>
          </w:rPr>
          <w:t>Figure A.3.4: EPSDT: Screenings and Follow-Up I</w:t>
        </w:r>
        <w:r w:rsidR="008501AC">
          <w:rPr>
            <w:noProof/>
            <w:webHidden/>
          </w:rPr>
          <w:tab/>
        </w:r>
        <w:r w:rsidR="008501AC">
          <w:rPr>
            <w:noProof/>
            <w:webHidden/>
          </w:rPr>
          <w:fldChar w:fldCharType="begin"/>
        </w:r>
        <w:r w:rsidR="008501AC">
          <w:rPr>
            <w:noProof/>
            <w:webHidden/>
          </w:rPr>
          <w:instrText xml:space="preserve"> PAGEREF _Toc132641339 \h </w:instrText>
        </w:r>
        <w:r w:rsidR="008501AC">
          <w:rPr>
            <w:noProof/>
            <w:webHidden/>
          </w:rPr>
        </w:r>
        <w:r w:rsidR="008501AC">
          <w:rPr>
            <w:noProof/>
            <w:webHidden/>
          </w:rPr>
          <w:fldChar w:fldCharType="separate"/>
        </w:r>
        <w:r w:rsidR="007419A0">
          <w:rPr>
            <w:noProof/>
            <w:webHidden/>
          </w:rPr>
          <w:t>54</w:t>
        </w:r>
        <w:r w:rsidR="008501AC">
          <w:rPr>
            <w:noProof/>
            <w:webHidden/>
          </w:rPr>
          <w:fldChar w:fldCharType="end"/>
        </w:r>
      </w:hyperlink>
    </w:p>
    <w:p w14:paraId="4E80F3EB" w14:textId="0CBF21BC" w:rsidR="008501AC" w:rsidRDefault="00E470F8">
      <w:pPr>
        <w:pStyle w:val="TableofFigures"/>
        <w:tabs>
          <w:tab w:val="right" w:leader="dot" w:pos="10790"/>
        </w:tabs>
        <w:rPr>
          <w:noProof/>
          <w:lang w:bidi="ar-SA"/>
        </w:rPr>
      </w:pPr>
      <w:hyperlink w:anchor="_Toc132641340" w:history="1">
        <w:r w:rsidR="008501AC" w:rsidRPr="00FB7928">
          <w:rPr>
            <w:rStyle w:val="Hyperlink"/>
            <w:noProof/>
          </w:rPr>
          <w:t>Figure A.3.5: EPSDT: Screenings and Follow-Up II</w:t>
        </w:r>
        <w:r w:rsidR="008501AC">
          <w:rPr>
            <w:noProof/>
            <w:webHidden/>
          </w:rPr>
          <w:tab/>
        </w:r>
        <w:r w:rsidR="008501AC">
          <w:rPr>
            <w:noProof/>
            <w:webHidden/>
          </w:rPr>
          <w:fldChar w:fldCharType="begin"/>
        </w:r>
        <w:r w:rsidR="008501AC">
          <w:rPr>
            <w:noProof/>
            <w:webHidden/>
          </w:rPr>
          <w:instrText xml:space="preserve"> PAGEREF _Toc132641340 \h </w:instrText>
        </w:r>
        <w:r w:rsidR="008501AC">
          <w:rPr>
            <w:noProof/>
            <w:webHidden/>
          </w:rPr>
        </w:r>
        <w:r w:rsidR="008501AC">
          <w:rPr>
            <w:noProof/>
            <w:webHidden/>
          </w:rPr>
          <w:fldChar w:fldCharType="separate"/>
        </w:r>
        <w:r w:rsidR="007419A0">
          <w:rPr>
            <w:noProof/>
            <w:webHidden/>
          </w:rPr>
          <w:t>54</w:t>
        </w:r>
        <w:r w:rsidR="008501AC">
          <w:rPr>
            <w:noProof/>
            <w:webHidden/>
          </w:rPr>
          <w:fldChar w:fldCharType="end"/>
        </w:r>
      </w:hyperlink>
    </w:p>
    <w:p w14:paraId="441A4C4D" w14:textId="1BAE6E79" w:rsidR="008501AC" w:rsidRDefault="00E470F8">
      <w:pPr>
        <w:pStyle w:val="TableofFigures"/>
        <w:tabs>
          <w:tab w:val="right" w:leader="dot" w:pos="10790"/>
        </w:tabs>
        <w:rPr>
          <w:noProof/>
          <w:lang w:bidi="ar-SA"/>
        </w:rPr>
      </w:pPr>
      <w:hyperlink w:anchor="_Toc132641341" w:history="1">
        <w:r w:rsidR="008501AC" w:rsidRPr="00FB7928">
          <w:rPr>
            <w:rStyle w:val="Hyperlink"/>
            <w:noProof/>
          </w:rPr>
          <w:t>Figure A.3.6: Respiratory Conditions</w:t>
        </w:r>
        <w:r w:rsidR="008501AC">
          <w:rPr>
            <w:noProof/>
            <w:webHidden/>
          </w:rPr>
          <w:tab/>
        </w:r>
        <w:r w:rsidR="008501AC">
          <w:rPr>
            <w:noProof/>
            <w:webHidden/>
          </w:rPr>
          <w:fldChar w:fldCharType="begin"/>
        </w:r>
        <w:r w:rsidR="008501AC">
          <w:rPr>
            <w:noProof/>
            <w:webHidden/>
          </w:rPr>
          <w:instrText xml:space="preserve"> PAGEREF _Toc132641341 \h </w:instrText>
        </w:r>
        <w:r w:rsidR="008501AC">
          <w:rPr>
            <w:noProof/>
            <w:webHidden/>
          </w:rPr>
        </w:r>
        <w:r w:rsidR="008501AC">
          <w:rPr>
            <w:noProof/>
            <w:webHidden/>
          </w:rPr>
          <w:fldChar w:fldCharType="separate"/>
        </w:r>
        <w:r w:rsidR="007419A0">
          <w:rPr>
            <w:noProof/>
            <w:webHidden/>
          </w:rPr>
          <w:t>55</w:t>
        </w:r>
        <w:r w:rsidR="008501AC">
          <w:rPr>
            <w:noProof/>
            <w:webHidden/>
          </w:rPr>
          <w:fldChar w:fldCharType="end"/>
        </w:r>
      </w:hyperlink>
    </w:p>
    <w:p w14:paraId="3FEDECDB" w14:textId="1DA2CBA6" w:rsidR="008501AC" w:rsidRDefault="00E470F8">
      <w:pPr>
        <w:pStyle w:val="TableofFigures"/>
        <w:tabs>
          <w:tab w:val="right" w:leader="dot" w:pos="10790"/>
        </w:tabs>
        <w:rPr>
          <w:noProof/>
          <w:lang w:bidi="ar-SA"/>
        </w:rPr>
      </w:pPr>
      <w:hyperlink w:anchor="_Toc132641342" w:history="1">
        <w:r w:rsidR="008501AC" w:rsidRPr="00FB7928">
          <w:rPr>
            <w:rStyle w:val="Hyperlink"/>
            <w:noProof/>
          </w:rPr>
          <w:t>Figure A.3.7: Well Care I</w:t>
        </w:r>
        <w:r w:rsidR="008501AC">
          <w:rPr>
            <w:noProof/>
            <w:webHidden/>
          </w:rPr>
          <w:tab/>
        </w:r>
        <w:r w:rsidR="008501AC">
          <w:rPr>
            <w:noProof/>
            <w:webHidden/>
          </w:rPr>
          <w:fldChar w:fldCharType="begin"/>
        </w:r>
        <w:r w:rsidR="008501AC">
          <w:rPr>
            <w:noProof/>
            <w:webHidden/>
          </w:rPr>
          <w:instrText xml:space="preserve"> PAGEREF _Toc132641342 \h </w:instrText>
        </w:r>
        <w:r w:rsidR="008501AC">
          <w:rPr>
            <w:noProof/>
            <w:webHidden/>
          </w:rPr>
        </w:r>
        <w:r w:rsidR="008501AC">
          <w:rPr>
            <w:noProof/>
            <w:webHidden/>
          </w:rPr>
          <w:fldChar w:fldCharType="separate"/>
        </w:r>
        <w:r w:rsidR="007419A0">
          <w:rPr>
            <w:noProof/>
            <w:webHidden/>
          </w:rPr>
          <w:t>55</w:t>
        </w:r>
        <w:r w:rsidR="008501AC">
          <w:rPr>
            <w:noProof/>
            <w:webHidden/>
          </w:rPr>
          <w:fldChar w:fldCharType="end"/>
        </w:r>
      </w:hyperlink>
    </w:p>
    <w:p w14:paraId="25A460F5" w14:textId="7829E1BF" w:rsidR="008501AC" w:rsidRDefault="00E470F8">
      <w:pPr>
        <w:pStyle w:val="TableofFigures"/>
        <w:tabs>
          <w:tab w:val="right" w:leader="dot" w:pos="10790"/>
        </w:tabs>
        <w:rPr>
          <w:noProof/>
          <w:lang w:bidi="ar-SA"/>
        </w:rPr>
      </w:pPr>
      <w:hyperlink w:anchor="_Toc132641343" w:history="1">
        <w:r w:rsidR="008501AC" w:rsidRPr="00FB7928">
          <w:rPr>
            <w:rStyle w:val="Hyperlink"/>
            <w:noProof/>
          </w:rPr>
          <w:t>Figure A.3.8: Well Care II</w:t>
        </w:r>
        <w:r w:rsidR="008501AC">
          <w:rPr>
            <w:noProof/>
            <w:webHidden/>
          </w:rPr>
          <w:tab/>
        </w:r>
        <w:r w:rsidR="008501AC">
          <w:rPr>
            <w:noProof/>
            <w:webHidden/>
          </w:rPr>
          <w:fldChar w:fldCharType="begin"/>
        </w:r>
        <w:r w:rsidR="008501AC">
          <w:rPr>
            <w:noProof/>
            <w:webHidden/>
          </w:rPr>
          <w:instrText xml:space="preserve"> PAGEREF _Toc132641343 \h </w:instrText>
        </w:r>
        <w:r w:rsidR="008501AC">
          <w:rPr>
            <w:noProof/>
            <w:webHidden/>
          </w:rPr>
        </w:r>
        <w:r w:rsidR="008501AC">
          <w:rPr>
            <w:noProof/>
            <w:webHidden/>
          </w:rPr>
          <w:fldChar w:fldCharType="separate"/>
        </w:r>
        <w:r w:rsidR="007419A0">
          <w:rPr>
            <w:noProof/>
            <w:webHidden/>
          </w:rPr>
          <w:t>56</w:t>
        </w:r>
        <w:r w:rsidR="008501AC">
          <w:rPr>
            <w:noProof/>
            <w:webHidden/>
          </w:rPr>
          <w:fldChar w:fldCharType="end"/>
        </w:r>
      </w:hyperlink>
    </w:p>
    <w:p w14:paraId="2E2850DA" w14:textId="24B7BA34" w:rsidR="008501AC" w:rsidRDefault="00E470F8">
      <w:pPr>
        <w:pStyle w:val="TableofFigures"/>
        <w:tabs>
          <w:tab w:val="right" w:leader="dot" w:pos="10790"/>
        </w:tabs>
        <w:rPr>
          <w:noProof/>
          <w:lang w:bidi="ar-SA"/>
        </w:rPr>
      </w:pPr>
      <w:hyperlink w:anchor="_Toc132641344" w:history="1">
        <w:r w:rsidR="008501AC" w:rsidRPr="00FB7928">
          <w:rPr>
            <w:rStyle w:val="Hyperlink"/>
            <w:noProof/>
          </w:rPr>
          <w:t>Figure A.3.9: Well Care III</w:t>
        </w:r>
        <w:r w:rsidR="008501AC">
          <w:rPr>
            <w:noProof/>
            <w:webHidden/>
          </w:rPr>
          <w:tab/>
        </w:r>
        <w:r w:rsidR="008501AC">
          <w:rPr>
            <w:noProof/>
            <w:webHidden/>
          </w:rPr>
          <w:fldChar w:fldCharType="begin"/>
        </w:r>
        <w:r w:rsidR="008501AC">
          <w:rPr>
            <w:noProof/>
            <w:webHidden/>
          </w:rPr>
          <w:instrText xml:space="preserve"> PAGEREF _Toc132641344 \h </w:instrText>
        </w:r>
        <w:r w:rsidR="008501AC">
          <w:rPr>
            <w:noProof/>
            <w:webHidden/>
          </w:rPr>
        </w:r>
        <w:r w:rsidR="008501AC">
          <w:rPr>
            <w:noProof/>
            <w:webHidden/>
          </w:rPr>
          <w:fldChar w:fldCharType="separate"/>
        </w:r>
        <w:r w:rsidR="007419A0">
          <w:rPr>
            <w:noProof/>
            <w:webHidden/>
          </w:rPr>
          <w:t>56</w:t>
        </w:r>
        <w:r w:rsidR="008501AC">
          <w:rPr>
            <w:noProof/>
            <w:webHidden/>
          </w:rPr>
          <w:fldChar w:fldCharType="end"/>
        </w:r>
      </w:hyperlink>
    </w:p>
    <w:p w14:paraId="5BB2775D" w14:textId="2D272E1A" w:rsidR="008501AC" w:rsidRDefault="00E470F8">
      <w:pPr>
        <w:pStyle w:val="TableofFigures"/>
        <w:tabs>
          <w:tab w:val="right" w:leader="dot" w:pos="10790"/>
        </w:tabs>
        <w:rPr>
          <w:noProof/>
          <w:lang w:bidi="ar-SA"/>
        </w:rPr>
      </w:pPr>
      <w:hyperlink w:anchor="_Toc132641345" w:history="1">
        <w:r w:rsidR="008501AC" w:rsidRPr="00FB7928">
          <w:rPr>
            <w:rStyle w:val="Hyperlink"/>
            <w:noProof/>
          </w:rPr>
          <w:t>Figure A.3.10: Well Care IV</w:t>
        </w:r>
        <w:r w:rsidR="008501AC">
          <w:rPr>
            <w:noProof/>
            <w:webHidden/>
          </w:rPr>
          <w:tab/>
        </w:r>
        <w:r w:rsidR="008501AC">
          <w:rPr>
            <w:noProof/>
            <w:webHidden/>
          </w:rPr>
          <w:fldChar w:fldCharType="begin"/>
        </w:r>
        <w:r w:rsidR="008501AC">
          <w:rPr>
            <w:noProof/>
            <w:webHidden/>
          </w:rPr>
          <w:instrText xml:space="preserve"> PAGEREF _Toc132641345 \h </w:instrText>
        </w:r>
        <w:r w:rsidR="008501AC">
          <w:rPr>
            <w:noProof/>
            <w:webHidden/>
          </w:rPr>
        </w:r>
        <w:r w:rsidR="008501AC">
          <w:rPr>
            <w:noProof/>
            <w:webHidden/>
          </w:rPr>
          <w:fldChar w:fldCharType="separate"/>
        </w:r>
        <w:r w:rsidR="007419A0">
          <w:rPr>
            <w:noProof/>
            <w:webHidden/>
          </w:rPr>
          <w:t>57</w:t>
        </w:r>
        <w:r w:rsidR="008501AC">
          <w:rPr>
            <w:noProof/>
            <w:webHidden/>
          </w:rPr>
          <w:fldChar w:fldCharType="end"/>
        </w:r>
      </w:hyperlink>
    </w:p>
    <w:p w14:paraId="6899FF27" w14:textId="47CBA4A9" w:rsidR="008501AC" w:rsidRDefault="00E470F8">
      <w:pPr>
        <w:pStyle w:val="TableofFigures"/>
        <w:tabs>
          <w:tab w:val="right" w:leader="dot" w:pos="10790"/>
        </w:tabs>
        <w:rPr>
          <w:noProof/>
          <w:lang w:bidi="ar-SA"/>
        </w:rPr>
      </w:pPr>
      <w:hyperlink w:anchor="_Toc132641346" w:history="1">
        <w:r w:rsidR="008501AC" w:rsidRPr="00FB7928">
          <w:rPr>
            <w:rStyle w:val="Hyperlink"/>
            <w:noProof/>
          </w:rPr>
          <w:t>Figure A.3.11: Well Care V</w:t>
        </w:r>
        <w:r w:rsidR="008501AC">
          <w:rPr>
            <w:noProof/>
            <w:webHidden/>
          </w:rPr>
          <w:tab/>
        </w:r>
        <w:r w:rsidR="008501AC">
          <w:rPr>
            <w:noProof/>
            <w:webHidden/>
          </w:rPr>
          <w:fldChar w:fldCharType="begin"/>
        </w:r>
        <w:r w:rsidR="008501AC">
          <w:rPr>
            <w:noProof/>
            <w:webHidden/>
          </w:rPr>
          <w:instrText xml:space="preserve"> PAGEREF _Toc132641346 \h </w:instrText>
        </w:r>
        <w:r w:rsidR="008501AC">
          <w:rPr>
            <w:noProof/>
            <w:webHidden/>
          </w:rPr>
        </w:r>
        <w:r w:rsidR="008501AC">
          <w:rPr>
            <w:noProof/>
            <w:webHidden/>
          </w:rPr>
          <w:fldChar w:fldCharType="separate"/>
        </w:r>
        <w:r w:rsidR="007419A0">
          <w:rPr>
            <w:noProof/>
            <w:webHidden/>
          </w:rPr>
          <w:t>57</w:t>
        </w:r>
        <w:r w:rsidR="008501AC">
          <w:rPr>
            <w:noProof/>
            <w:webHidden/>
          </w:rPr>
          <w:fldChar w:fldCharType="end"/>
        </w:r>
      </w:hyperlink>
    </w:p>
    <w:p w14:paraId="1200E997" w14:textId="76DE693C"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bookmarkStart w:id="0" w:name="_Toc512521010"/>
    <w:bookmarkStart w:id="1" w:name="_Toc512521012"/>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41271"/>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41272"/>
      <w:r w:rsidRPr="00F7033D">
        <w:t>Purpose and Background</w:t>
      </w:r>
      <w:bookmarkEnd w:id="3"/>
    </w:p>
    <w:p w14:paraId="0024BB3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27F4380A"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28AA0015"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453A23" w:rsidRPr="003A1C22">
        <w:rPr>
          <w:rFonts w:ascii="Calibri" w:eastAsia="Times New Roman" w:hAnsi="Calibri" w:cs="Times New Roman"/>
          <w:i/>
          <w:iCs/>
        </w:rPr>
        <w:t xml:space="preserve">Title </w:t>
      </w:r>
      <w:r w:rsidRPr="003A1C22">
        <w:rPr>
          <w:rFonts w:ascii="Calibri" w:eastAsia="Times New Roman" w:hAnsi="Calibri" w:cs="Times New Roman"/>
          <w:i/>
          <w:iCs/>
        </w:rPr>
        <w:t xml:space="preserve">42 </w:t>
      </w:r>
      <w:r w:rsidR="00453A23" w:rsidRPr="003A1C22">
        <w:rPr>
          <w:rFonts w:ascii="Calibri" w:eastAsia="Times New Roman" w:hAnsi="Calibri" w:cs="Times New Roman"/>
          <w:i/>
          <w:iCs/>
        </w:rPr>
        <w:t>Code of Federal Regulations (</w:t>
      </w:r>
      <w:r w:rsidRPr="003A1C22">
        <w:rPr>
          <w:rFonts w:ascii="Calibri" w:eastAsia="Times New Roman" w:hAnsi="Calibri" w:cs="Times New Roman"/>
          <w:i/>
          <w:iCs/>
        </w:rPr>
        <w:t>CFR</w:t>
      </w:r>
      <w:r w:rsidR="00453A23" w:rsidRPr="003A1C22">
        <w:rPr>
          <w:rFonts w:ascii="Calibri" w:eastAsia="Times New Roman" w:hAnsi="Calibri" w:cs="Times New Roman"/>
          <w:i/>
          <w:iCs/>
        </w:rPr>
        <w:t>) Section</w:t>
      </w:r>
      <w:r w:rsidRPr="003A1C22">
        <w:rPr>
          <w:rFonts w:ascii="Calibri" w:eastAsia="Times New Roman" w:hAnsi="Calibri" w:cs="Times New Roman"/>
          <w:i/>
          <w:iCs/>
        </w:rPr>
        <w:t xml:space="preserve"> </w:t>
      </w:r>
      <w:r w:rsidR="003A1C22" w:rsidRPr="003A1C22">
        <w:rPr>
          <w:rFonts w:ascii="Calibri" w:eastAsia="Times New Roman" w:hAnsi="Calibri" w:cs="Times New Roman"/>
          <w:i/>
          <w:iCs/>
        </w:rPr>
        <w:t>(</w:t>
      </w:r>
      <w:r w:rsidRPr="003A1C22">
        <w:rPr>
          <w:rFonts w:ascii="Calibri" w:eastAsia="Times New Roman" w:hAnsi="Calibri" w:cs="Times New Roman"/>
          <w:i/>
          <w:iCs/>
        </w:rPr>
        <w:t>§</w:t>
      </w:r>
      <w:r w:rsidR="003A1C22" w:rsidRPr="003A1C22">
        <w:rPr>
          <w:rFonts w:ascii="Calibri" w:eastAsia="Times New Roman" w:hAnsi="Calibri" w:cs="Times New Roman"/>
          <w:i/>
          <w:iCs/>
        </w:rPr>
        <w:t xml:space="preserve">) </w:t>
      </w:r>
      <w:r w:rsidRPr="003A1C22">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3A1C22">
        <w:rPr>
          <w:rFonts w:ascii="Calibri" w:eastAsia="Times New Roman" w:hAnsi="Calibri" w:cs="Times New Roman"/>
          <w:i/>
          <w:iCs/>
        </w:rPr>
        <w:t>§</w:t>
      </w:r>
      <w:r w:rsidR="003A1C22" w:rsidRPr="003A1C22">
        <w:rPr>
          <w:rFonts w:ascii="Calibri" w:eastAsia="Times New Roman" w:hAnsi="Calibri" w:cs="Times New Roman"/>
          <w:i/>
          <w:iCs/>
        </w:rPr>
        <w:t xml:space="preserve"> </w:t>
      </w:r>
      <w:r w:rsidRPr="003A1C22">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FB0546">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FB0546">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52B3E8B5" w14:textId="77777777" w:rsidR="00EA6118" w:rsidRPr="00F7033D" w:rsidRDefault="00EA6118" w:rsidP="00EA6118">
      <w:pPr>
        <w:rPr>
          <w:rFonts w:ascii="Calibri" w:eastAsia="Times New Roman" w:hAnsi="Calibri" w:cs="Times New Roman"/>
        </w:rPr>
      </w:pPr>
      <w:r w:rsidRPr="00F7033D">
        <w:rPr>
          <w:rFonts w:ascii="Calibri" w:eastAsia="Times New Roman" w:hAnsi="Calibri" w:cs="Times New Roman"/>
        </w:rPr>
        <w:t>The report includes six core sections:</w:t>
      </w:r>
    </w:p>
    <w:p w14:paraId="5AF3365A" w14:textId="77777777" w:rsidR="00EA6118" w:rsidRPr="00F7033D" w:rsidRDefault="00EA6118" w:rsidP="00EA6118">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Performance Improvement Projects</w:t>
      </w:r>
    </w:p>
    <w:p w14:paraId="3F79094A" w14:textId="77777777" w:rsidR="00EA6118" w:rsidRPr="00F7033D" w:rsidRDefault="00EA6118" w:rsidP="00EA6118">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2166399F" w14:textId="77777777" w:rsidR="00EA6118" w:rsidRPr="00F7033D" w:rsidRDefault="00EA6118" w:rsidP="00EA6118">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69BD4527" w14:textId="77777777" w:rsidR="00EA6118" w:rsidRPr="00F7033D" w:rsidRDefault="00EA6118" w:rsidP="00EA6118">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1D12D272" w14:textId="77777777" w:rsidR="00EA6118" w:rsidRPr="00F7033D" w:rsidRDefault="00EA6118" w:rsidP="00EA6118">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76201AC1" w14:textId="77777777" w:rsidR="00EA6118" w:rsidRPr="00F7033D" w:rsidRDefault="00EA6118" w:rsidP="00EA6118">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48AF58EC" w14:textId="77777777" w:rsidR="00EA6118" w:rsidRPr="00F7033D" w:rsidRDefault="00EA6118" w:rsidP="00EA6118">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71A545B1"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DC32E7" w:rsidRPr="00DC32E7">
        <w:rPr>
          <w:rFonts w:ascii="Calibri" w:eastAsia="Times New Roman" w:hAnsi="Calibri" w:cs="Times New Roman"/>
        </w:rPr>
        <w:t xml:space="preserve">Medicaid and CHIP managed care regulations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CC66F7">
        <w:rPr>
          <w:rFonts w:ascii="Calibri" w:eastAsia="Times New Roman" w:hAnsi="Calibri" w:cs="Times New Roman"/>
        </w:rPr>
        <w:t>R</w:t>
      </w:r>
      <w:r w:rsidR="00CC66F7"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B80A6B"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59546DC6"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41273"/>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5C4D1C" w:rsidRDefault="0074172F" w:rsidP="005C4D1C">
      <w:pPr>
        <w:pStyle w:val="Heading2"/>
      </w:pPr>
      <w:bookmarkStart w:id="12" w:name="_Toc132641274"/>
      <w:r w:rsidRPr="005C4D1C">
        <w:t>Objectives</w:t>
      </w:r>
      <w:bookmarkEnd w:id="8"/>
      <w:bookmarkEnd w:id="9"/>
      <w:bookmarkEnd w:id="12"/>
    </w:p>
    <w:p w14:paraId="283BDE7C" w14:textId="40997AA6"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28723D38"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xml:space="preserve">” and “Improving Blood Lead Screening Rate in Children. </w:t>
      </w:r>
    </w:p>
    <w:p w14:paraId="192C836B" w14:textId="77777777" w:rsidR="0074172F" w:rsidRPr="00602A39" w:rsidRDefault="0074172F" w:rsidP="0074172F">
      <w:pPr>
        <w:rPr>
          <w:rFonts w:ascii="Calibri" w:eastAsia="PMingLiU" w:hAnsi="Calibri" w:cs="Times New Roman"/>
        </w:rPr>
      </w:pPr>
    </w:p>
    <w:p w14:paraId="5BBA5CDD" w14:textId="72E6FC39"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 xml:space="preserve">dental metrics have consistently fallen below comparable </w:t>
      </w:r>
      <w:r w:rsidR="00B80A6B" w:rsidRPr="00385757">
        <w:rPr>
          <w:rFonts w:ascii="Calibri" w:eastAsia="PMingLiU" w:hAnsi="Calibri" w:cs="Times New Roman"/>
        </w:rPr>
        <w:t>populations or</w:t>
      </w:r>
      <w:r w:rsidRPr="00385757">
        <w:rPr>
          <w:rFonts w:ascii="Calibri" w:eastAsia="PMingLiU" w:hAnsi="Calibri" w:cs="Times New Roman"/>
        </w:rPr>
        <w:t xml:space="preserve">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3107BC">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B80A6B">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6D1BB9">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6D1BB9">
        <w:rPr>
          <w:rFonts w:ascii="Calibri" w:eastAsia="PMingLiU" w:hAnsi="Calibri" w:cs="Times New Roman"/>
        </w:rPr>
        <w:t>s</w:t>
      </w:r>
      <w:r w:rsidRPr="00385757">
        <w:rPr>
          <w:rFonts w:ascii="Calibri" w:eastAsia="PMingLiU" w:hAnsi="Calibri" w:cs="Times New Roman"/>
        </w:rPr>
        <w:t xml:space="preserve"> 1</w:t>
      </w:r>
      <w:r w:rsidR="00A6020C">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1DAC57F3"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776CDA">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776CDA">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B262F3">
        <w:rPr>
          <w:rFonts w:ascii="Calibri" w:eastAsia="PMingLiU" w:hAnsi="Calibri" w:cs="Times New Roman"/>
        </w:rPr>
        <w:t>1</w:t>
      </w:r>
      <w:r w:rsidRPr="00602A39">
        <w:rPr>
          <w:rFonts w:ascii="Calibri" w:eastAsia="PMingLiU" w:hAnsi="Calibri" w:cs="Times New Roman"/>
        </w:rPr>
        <w:t xml:space="preserve"> and </w:t>
      </w:r>
      <w:r w:rsidR="00B262F3">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 xml:space="preserve">This rate fell between the </w:t>
      </w:r>
      <w:r w:rsidRPr="00B262F3">
        <w:rPr>
          <w:rFonts w:ascii="Calibri" w:eastAsia="PMingLiU" w:hAnsi="Calibri" w:cs="Times New Roman"/>
        </w:rPr>
        <w:t>25th and 33rd</w:t>
      </w:r>
      <w:r w:rsidRPr="00EC22CB">
        <w:rPr>
          <w:rFonts w:ascii="Calibri" w:eastAsia="PMingLiU" w:hAnsi="Calibri" w:cs="Times New Roman"/>
        </w:rPr>
        <w:t xml:space="preserve"> percentile for HEDIS</w:t>
      </w:r>
      <w:r w:rsidRPr="00634CD0">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B262F3">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B262F3">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2B189281" w:rsidR="0074172F" w:rsidRPr="00602A39" w:rsidRDefault="00776CDA" w:rsidP="00776CDA">
      <w:pPr>
        <w:contextualSpacing/>
        <w:rPr>
          <w:rFonts w:ascii="Calibri" w:eastAsia="PMingLiU" w:hAnsi="Calibri" w:cs="Arial"/>
        </w:rPr>
      </w:pPr>
      <w:r w:rsidRPr="00776CDA">
        <w:rPr>
          <w:rFonts w:ascii="Calibri" w:eastAsia="PMingLiU" w:hAnsi="Calibri" w:cs="Arial"/>
        </w:rPr>
        <w:t xml:space="preserve">  </w:t>
      </w:r>
    </w:p>
    <w:p w14:paraId="2306AD80" w14:textId="77777777" w:rsidR="0074172F" w:rsidRPr="005C4D1C" w:rsidRDefault="0074172F" w:rsidP="005C4D1C">
      <w:pPr>
        <w:pStyle w:val="Heading2"/>
      </w:pPr>
      <w:bookmarkStart w:id="13" w:name="_Toc36128005"/>
      <w:bookmarkStart w:id="14" w:name="_Toc67305571"/>
      <w:bookmarkStart w:id="15" w:name="_Toc86933884"/>
      <w:bookmarkStart w:id="16" w:name="_Toc92376746"/>
      <w:bookmarkStart w:id="17" w:name="_Toc132641275"/>
      <w:bookmarkStart w:id="18" w:name="_Toc447196979"/>
      <w:bookmarkStart w:id="19" w:name="_Toc512521019"/>
      <w:bookmarkStart w:id="20" w:name="_Toc68527417"/>
      <w:r w:rsidRPr="005C4D1C">
        <w:t>Technical Methods of Data Collection and Analysis</w:t>
      </w:r>
      <w:bookmarkEnd w:id="13"/>
      <w:bookmarkEnd w:id="14"/>
      <w:bookmarkEnd w:id="15"/>
      <w:bookmarkEnd w:id="16"/>
      <w:bookmarkEnd w:id="17"/>
    </w:p>
    <w:p w14:paraId="523AC324" w14:textId="4D4576F3"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4D2922DE"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41F91F42"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0D3103F7" w:rsidR="0074172F" w:rsidRPr="00602A39" w:rsidRDefault="0074172F" w:rsidP="007D7794">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21316ED5" w14:textId="3104526F"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DA338E" w:rsidRPr="00DA338E">
        <w:rPr>
          <w:rFonts w:ascii="Calibri" w:eastAsia="PMingLiU" w:hAnsi="Calibri" w:cs="Times New Roman"/>
        </w:rPr>
        <w:t>Each element carries a separate weight. Scoring for each element is based on full compliance (met), partial compliance (partially met), and non-compliance (not met). The elements are not formally scored beyond the met/partially met/not met determination.</w:t>
      </w:r>
    </w:p>
    <w:p w14:paraId="00759BAD" w14:textId="77777777" w:rsidR="0074172F" w:rsidRPr="00602A39" w:rsidRDefault="0074172F"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641318"/>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F34189">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F34189">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F34189">
        <w:tc>
          <w:tcPr>
            <w:tcW w:w="973" w:type="pct"/>
            <w:tcBorders>
              <w:top w:val="single" w:sz="4" w:space="0" w:color="auto"/>
              <w:left w:val="single" w:sz="4" w:space="0" w:color="auto"/>
              <w:bottom w:val="single" w:sz="4" w:space="0" w:color="auto"/>
              <w:right w:val="single" w:sz="4" w:space="0" w:color="auto"/>
            </w:tcBorders>
            <w:vAlign w:val="center"/>
          </w:tcPr>
          <w:p w14:paraId="531B9281" w14:textId="730D7EA3" w:rsidR="0074172F" w:rsidRPr="00602A39" w:rsidRDefault="00DA338E"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F34189">
        <w:tc>
          <w:tcPr>
            <w:tcW w:w="973" w:type="pct"/>
            <w:tcBorders>
              <w:top w:val="single" w:sz="4" w:space="0" w:color="auto"/>
              <w:left w:val="single" w:sz="4" w:space="0" w:color="auto"/>
              <w:bottom w:val="single" w:sz="4" w:space="0" w:color="auto"/>
              <w:right w:val="single" w:sz="4" w:space="0" w:color="auto"/>
            </w:tcBorders>
            <w:vAlign w:val="center"/>
          </w:tcPr>
          <w:p w14:paraId="3EF59108" w14:textId="7DC7C8C9"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DA338E">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F34189">
        <w:tc>
          <w:tcPr>
            <w:tcW w:w="973" w:type="pct"/>
            <w:tcBorders>
              <w:top w:val="single" w:sz="4" w:space="0" w:color="auto"/>
              <w:left w:val="single" w:sz="4" w:space="0" w:color="auto"/>
              <w:bottom w:val="single" w:sz="4" w:space="0" w:color="auto"/>
              <w:right w:val="single" w:sz="4" w:space="0" w:color="auto"/>
            </w:tcBorders>
            <w:vAlign w:val="center"/>
          </w:tcPr>
          <w:p w14:paraId="2DAE1C8E" w14:textId="3CA7C14C" w:rsidR="0074172F" w:rsidRPr="00602A39" w:rsidRDefault="00DA338E"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56D3C165"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F34189" w:rsidRPr="00602A39">
        <w:rPr>
          <w:rFonts w:ascii="Calibri" w:eastAsia="PMingLiU" w:hAnsi="Calibri" w:cs="Arial"/>
          <w:szCs w:val="20"/>
        </w:rPr>
        <w:t>,”</w:t>
      </w:r>
      <w:r w:rsidRPr="00602A39">
        <w:rPr>
          <w:rFonts w:ascii="Calibri" w:eastAsia="PMingLiU" w:hAnsi="Calibri" w:cs="Arial"/>
          <w:szCs w:val="20"/>
        </w:rPr>
        <w:t xml:space="preserve"> “Partially Met</w:t>
      </w:r>
      <w:r w:rsidR="00F34189" w:rsidRPr="00602A39">
        <w:rPr>
          <w:rFonts w:ascii="Calibri" w:eastAsia="PMingLiU" w:hAnsi="Calibri" w:cs="Arial"/>
          <w:szCs w:val="20"/>
        </w:rPr>
        <w:t>,”</w:t>
      </w:r>
      <w:r w:rsidRPr="00602A39">
        <w:rPr>
          <w:rFonts w:ascii="Calibri" w:eastAsia="PMingLiU" w:hAnsi="Calibri" w:cs="Arial"/>
          <w:szCs w:val="20"/>
        </w:rPr>
        <w:t xml:space="preserve"> or “Not Met</w:t>
      </w:r>
      <w:r w:rsidR="00F34189"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5C4D1C" w:rsidRDefault="0074172F" w:rsidP="005C4D1C">
      <w:pPr>
        <w:pStyle w:val="Heading2"/>
      </w:pPr>
      <w:bookmarkStart w:id="26" w:name="_Toc512521023"/>
      <w:bookmarkStart w:id="27" w:name="_Toc68527420"/>
      <w:bookmarkStart w:id="28" w:name="_Toc132641276"/>
      <w:r w:rsidRPr="005C4D1C">
        <w:lastRenderedPageBreak/>
        <w:t>Findings</w:t>
      </w:r>
      <w:bookmarkEnd w:id="26"/>
      <w:bookmarkEnd w:id="27"/>
      <w:bookmarkEnd w:id="28"/>
      <w:r w:rsidRPr="005C4D1C">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bookmarkEnd w:id="11"/>
    <w:p w14:paraId="563C571B" w14:textId="77777777" w:rsidR="006E29DC" w:rsidRPr="0059065B" w:rsidRDefault="006E29DC" w:rsidP="006E29DC">
      <w:pPr>
        <w:rPr>
          <w:rFonts w:ascii="Calibri" w:eastAsia="Times New Roman" w:hAnsi="Calibri" w:cs="Times New Roman"/>
          <w:b/>
        </w:rPr>
      </w:pPr>
      <w:r w:rsidRPr="0059065B">
        <w:rPr>
          <w:rFonts w:ascii="Calibri" w:eastAsia="Times New Roman" w:hAnsi="Calibri" w:cs="Times New Roman"/>
          <w:b/>
        </w:rPr>
        <w:t xml:space="preserve">Improving Access to Pediatric Preventive Dental Care </w:t>
      </w:r>
    </w:p>
    <w:p w14:paraId="63E69AB9" w14:textId="6C6F95C7" w:rsidR="006E29DC" w:rsidRPr="0059065B" w:rsidRDefault="006E29DC" w:rsidP="006E29DC">
      <w:pPr>
        <w:rPr>
          <w:rFonts w:ascii="Calibri" w:eastAsia="Times New Roman" w:hAnsi="Calibri" w:cs="Arial"/>
        </w:rPr>
      </w:pPr>
      <w:r w:rsidRPr="0059065B">
        <w:rPr>
          <w:rFonts w:ascii="Calibri" w:eastAsia="Times New Roman" w:hAnsi="Calibri" w:cs="Arial"/>
        </w:rPr>
        <w:t xml:space="preserve">UnitedHealthcare Community Plan’s (UHC’s)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w:t>
      </w:r>
      <w:r w:rsidR="00134919" w:rsidRPr="0059065B">
        <w:rPr>
          <w:rFonts w:ascii="Calibri" w:eastAsia="Times New Roman" w:hAnsi="Calibri" w:cs="Arial"/>
        </w:rPr>
        <w:t>feasible,</w:t>
      </w:r>
      <w:r w:rsidRPr="0059065B">
        <w:rPr>
          <w:rFonts w:ascii="Calibri" w:eastAsia="Times New Roman" w:hAnsi="Calibri" w:cs="Arial"/>
        </w:rPr>
        <w:t xml:space="preserve"> and review noted that the topic was supported by MCO member-specific data and trends identified by the plan upon researching the topic. Review found that </w:t>
      </w:r>
      <w:r w:rsidRPr="0059065B">
        <w:rPr>
          <w:rFonts w:eastAsia="Times New Roman" w:cs="Times New Roman"/>
          <w:color w:val="000000"/>
        </w:rPr>
        <w:t xml:space="preserve">the rationale would be strengthened by the use of MCO data to demonstrate an opportunity for improvement in pediatric preventive dental care among </w:t>
      </w:r>
      <w:r w:rsidR="00626FAE">
        <w:rPr>
          <w:rFonts w:eastAsia="Times New Roman" w:cs="Times New Roman"/>
          <w:color w:val="000000"/>
        </w:rPr>
        <w:t>UHC</w:t>
      </w:r>
      <w:r w:rsidR="00626FAE" w:rsidRPr="0059065B">
        <w:rPr>
          <w:rFonts w:eastAsia="Times New Roman" w:cs="Times New Roman"/>
          <w:color w:val="000000"/>
        </w:rPr>
        <w:t xml:space="preserve"> </w:t>
      </w:r>
      <w:r w:rsidRPr="0059065B">
        <w:rPr>
          <w:rFonts w:eastAsia="Times New Roman" w:cs="Times New Roman"/>
          <w:color w:val="000000"/>
        </w:rPr>
        <w:t xml:space="preserve">PA CHIP membership. </w:t>
      </w:r>
    </w:p>
    <w:p w14:paraId="20CA84F9" w14:textId="77777777" w:rsidR="006E29DC" w:rsidRPr="0059065B" w:rsidRDefault="006E29DC" w:rsidP="006E29DC">
      <w:pPr>
        <w:rPr>
          <w:rFonts w:ascii="Calibri" w:eastAsia="Times New Roman" w:hAnsi="Calibri" w:cs="Arial"/>
        </w:rPr>
      </w:pPr>
    </w:p>
    <w:p w14:paraId="145C0F2A" w14:textId="02383AC1" w:rsidR="006E29DC" w:rsidRPr="0059065B" w:rsidRDefault="006E29DC" w:rsidP="006E29DC">
      <w:pPr>
        <w:rPr>
          <w:rFonts w:ascii="Calibri" w:eastAsia="Times New Roman" w:hAnsi="Calibri" w:cs="Arial"/>
        </w:rPr>
      </w:pPr>
      <w:r w:rsidRPr="0059065B">
        <w:rPr>
          <w:rFonts w:ascii="Calibri" w:eastAsia="Times New Roman" w:hAnsi="Calibri" w:cs="Arial"/>
        </w:rPr>
        <w:t xml:space="preserve">Regarding the aim statements and objectives provided by UHC, reviewers designated this element as partially met, as the aim statements should be added to the submission. </w:t>
      </w:r>
      <w:r w:rsidRPr="0059065B">
        <w:rPr>
          <w:rFonts w:eastAsia="Times New Roman" w:cs="Times New Roman"/>
          <w:color w:val="000000"/>
        </w:rPr>
        <w:t>The Aim Statement must address what will be improved, among whom, by how much, and over what time</w:t>
      </w:r>
      <w:r w:rsidR="00BF37F5">
        <w:rPr>
          <w:rFonts w:eastAsia="Times New Roman" w:cs="Times New Roman"/>
          <w:color w:val="000000"/>
        </w:rPr>
        <w:t xml:space="preserve"> </w:t>
      </w:r>
      <w:r w:rsidRPr="0059065B">
        <w:rPr>
          <w:rFonts w:eastAsia="Times New Roman" w:cs="Times New Roman"/>
          <w:color w:val="000000"/>
        </w:rPr>
        <w:t xml:space="preserve">frame, and must include all Performance Indicators. </w:t>
      </w:r>
      <w:r w:rsidRPr="0059065B">
        <w:rPr>
          <w:rFonts w:ascii="Calibri" w:eastAsia="Times New Roman" w:hAnsi="Calibri" w:cs="Arial"/>
        </w:rPr>
        <w:t xml:space="preserve">Reviewers advised that the aim statement should specify what the plan is improving, among whom, by how much and by when, whereas the objectives should describe the main interventions through which the plan hopes to achieve the improvement laid out in the aim statement. Additionally, UHC included baseline rates and indicated goals for Indicator 1, Annual Dental Visits, Indicator 2, CMS Preventive Dental Services, and Indicator 3, Sealant Receipt on Permanent First Molar. Reviewers noted that </w:t>
      </w:r>
      <w:r w:rsidRPr="0059065B">
        <w:rPr>
          <w:rFonts w:eastAsia="Times New Roman" w:cs="Times New Roman"/>
        </w:rPr>
        <w:t>target rates were updated based on the final baseline rates, and the percentage</w:t>
      </w:r>
      <w:r w:rsidR="00EB6B34">
        <w:rPr>
          <w:rFonts w:eastAsia="Times New Roman" w:cs="Times New Roman"/>
        </w:rPr>
        <w:t>-</w:t>
      </w:r>
      <w:r w:rsidRPr="0059065B">
        <w:rPr>
          <w:rFonts w:eastAsia="Times New Roman" w:cs="Times New Roman"/>
        </w:rPr>
        <w:t>point improvement increased. However, the increases remained under the generally suggested 5</w:t>
      </w:r>
      <w:r w:rsidR="00EB6B34">
        <w:rPr>
          <w:rFonts w:eastAsia="Times New Roman" w:cs="Times New Roman"/>
        </w:rPr>
        <w:t>-</w:t>
      </w:r>
      <w:r w:rsidRPr="0059065B">
        <w:rPr>
          <w:rFonts w:eastAsia="Times New Roman" w:cs="Times New Roman"/>
        </w:rPr>
        <w:t>percentage</w:t>
      </w:r>
      <w:r w:rsidR="00EB6B34">
        <w:rPr>
          <w:rFonts w:eastAsia="Times New Roman" w:cs="Times New Roman"/>
        </w:rPr>
        <w:t>-point</w:t>
      </w:r>
      <w:r w:rsidRPr="0059065B">
        <w:rPr>
          <w:rFonts w:eastAsia="Times New Roman" w:cs="Times New Roman"/>
        </w:rPr>
        <w:t xml:space="preserve"> increase, particularly Indicator 3.</w:t>
      </w:r>
    </w:p>
    <w:p w14:paraId="2ABE7568" w14:textId="77777777" w:rsidR="006E29DC" w:rsidRPr="0059065B" w:rsidRDefault="006E29DC" w:rsidP="006E29DC">
      <w:pPr>
        <w:rPr>
          <w:rFonts w:ascii="Calibri" w:eastAsia="Times New Roman" w:hAnsi="Calibri" w:cs="Arial"/>
        </w:rPr>
      </w:pPr>
    </w:p>
    <w:p w14:paraId="67AAE4A1" w14:textId="4232A454" w:rsidR="006E29DC" w:rsidRPr="0059065B" w:rsidRDefault="006E29DC" w:rsidP="006E29DC">
      <w:pPr>
        <w:rPr>
          <w:rFonts w:ascii="Calibri" w:eastAsia="Times New Roman" w:hAnsi="Calibri" w:cs="Arial"/>
        </w:rPr>
      </w:pPr>
      <w:r w:rsidRPr="0059065B">
        <w:rPr>
          <w:rFonts w:ascii="Calibri" w:eastAsia="Times New Roman" w:hAnsi="Calibri" w:cs="Arial"/>
        </w:rPr>
        <w:t>UHC created clearly defined and measurable indicators, which measure changes in health status, functional status, satisfaction or processes of care with strong associations with improved outcomes. Additionally, UHC indicated a plan to measure the indicators consistently over time, including data collection procedures to ensure that data are valid</w:t>
      </w:r>
      <w:r w:rsidR="00EC7E97">
        <w:rPr>
          <w:rFonts w:ascii="Calibri" w:eastAsia="Times New Roman" w:hAnsi="Calibri" w:cs="Arial"/>
        </w:rPr>
        <w:t>,</w:t>
      </w:r>
      <w:r w:rsidRPr="0059065B">
        <w:rPr>
          <w:rFonts w:ascii="Calibri" w:eastAsia="Times New Roman" w:hAnsi="Calibri" w:cs="Arial"/>
        </w:rPr>
        <w:t xml:space="preserve"> reliable, and representative of the entire eligible population. UHC’s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p>
    <w:p w14:paraId="2211EA21" w14:textId="77777777" w:rsidR="006E29DC" w:rsidRPr="0059065B" w:rsidRDefault="006E29DC" w:rsidP="006E29DC">
      <w:pPr>
        <w:rPr>
          <w:rFonts w:ascii="Calibri" w:eastAsia="Times New Roman" w:hAnsi="Calibri" w:cs="Arial"/>
        </w:rPr>
      </w:pPr>
    </w:p>
    <w:p w14:paraId="244FAE36" w14:textId="70B857C9" w:rsidR="006E29DC" w:rsidRPr="0059065B" w:rsidRDefault="006E29DC" w:rsidP="006E29DC">
      <w:pPr>
        <w:spacing w:after="120"/>
      </w:pPr>
      <w:r w:rsidRPr="0059065B">
        <w:rPr>
          <w:rFonts w:ascii="Calibri" w:eastAsia="Times New Roman" w:hAnsi="Calibri" w:cs="Arial"/>
        </w:rPr>
        <w:t xml:space="preserve">Reviewers noted that the plan identified barriers for improvement through barrier analysis fishbone. Reviewers did note that while the fishbone diagram was included in the submission, it was not clear what data sources informed the barrier analysis, particularly those originating with providers and members. UHC included several member and provider </w:t>
      </w:r>
      <w:r w:rsidRPr="0059065B">
        <w:rPr>
          <w:rFonts w:ascii="Calibri" w:eastAsia="Times New Roman" w:hAnsi="Calibri" w:cs="Arial"/>
        </w:rPr>
        <w:lastRenderedPageBreak/>
        <w:t>interventions (e.g., active member outreach and engagement and active provider outreach and education) to address identified causes/barriers</w:t>
      </w:r>
      <w:r w:rsidR="00074FEF">
        <w:rPr>
          <w:rFonts w:ascii="Calibri" w:eastAsia="Times New Roman" w:hAnsi="Calibri" w:cs="Arial"/>
        </w:rPr>
        <w:t>.</w:t>
      </w:r>
      <w:r w:rsidRPr="0059065B">
        <w:rPr>
          <w:rFonts w:ascii="Calibri" w:eastAsia="Times New Roman" w:hAnsi="Calibri" w:cs="Arial"/>
        </w:rPr>
        <w:t xml:space="preserve"> There were, however, questions raised for some. </w:t>
      </w:r>
      <w:r w:rsidRPr="0059065B">
        <w:rPr>
          <w:rFonts w:eastAsia="Times New Roman" w:cs="Times New Roman"/>
          <w:color w:val="000000"/>
        </w:rPr>
        <w:t xml:space="preserve">Interventions 2 and 3 included TBD as the start date.  Reviewers questioned whether these interventions still planned to address the identified barriers or be removed or modified. Generally, it was also noted in review that </w:t>
      </w:r>
      <w:r w:rsidRPr="0059065B">
        <w:t xml:space="preserve">ITMs have been confused with Performance Indicators. ITMs should monitor the implementation of the Intervention, rather than the children who received annual dental visits or sealants. Specific examples for what ITMs should look like were included by the reviewers for each of the Indicators. </w:t>
      </w:r>
      <w:r w:rsidRPr="0059065B">
        <w:rPr>
          <w:rFonts w:ascii="Calibri" w:eastAsia="PMingLiU" w:hAnsi="Calibri" w:cs="Times New Roman"/>
          <w:b/>
          <w:bCs/>
        </w:rPr>
        <w:t>Table A.1.1</w:t>
      </w:r>
      <w:r w:rsidRPr="0059065B">
        <w:rPr>
          <w:rFonts w:ascii="Calibri" w:eastAsia="PMingLiU" w:hAnsi="Calibri" w:cs="Times New Roman"/>
        </w:rPr>
        <w:t xml:space="preserve"> </w:t>
      </w:r>
      <w:r w:rsidRPr="0059065B">
        <w:rPr>
          <w:rFonts w:ascii="Calibri" w:eastAsia="Calibri" w:hAnsi="Calibri" w:cs="Calibri"/>
        </w:rPr>
        <w:t xml:space="preserve">of the MCO’s interventions for the project can be found in the </w:t>
      </w:r>
      <w:r w:rsidRPr="0059065B">
        <w:rPr>
          <w:rFonts w:ascii="Calibri" w:eastAsia="Calibri" w:hAnsi="Calibri" w:cs="Calibri"/>
          <w:b/>
        </w:rPr>
        <w:t>Appendix</w:t>
      </w:r>
      <w:r w:rsidRPr="0059065B">
        <w:rPr>
          <w:rFonts w:ascii="Calibri" w:eastAsia="Calibri" w:hAnsi="Calibri" w:cs="Calibri"/>
        </w:rPr>
        <w:t xml:space="preserve"> of this report.</w:t>
      </w:r>
    </w:p>
    <w:p w14:paraId="1FDB0644" w14:textId="77777777" w:rsidR="006E29DC" w:rsidRPr="0059065B" w:rsidRDefault="006E29DC" w:rsidP="006E29DC">
      <w:pPr>
        <w:rPr>
          <w:rFonts w:ascii="Calibri" w:eastAsia="Times New Roman" w:hAnsi="Calibri" w:cs="Arial"/>
        </w:rPr>
      </w:pPr>
    </w:p>
    <w:p w14:paraId="308C1E78" w14:textId="77777777" w:rsidR="006E29DC" w:rsidRPr="0059065B" w:rsidRDefault="006E29DC" w:rsidP="006E29DC">
      <w:pPr>
        <w:rPr>
          <w:rFonts w:ascii="Calibri" w:eastAsia="Calibri" w:hAnsi="Calibri" w:cs="Calibri"/>
        </w:rPr>
      </w:pPr>
      <w:r w:rsidRPr="0059065B">
        <w:rPr>
          <w:rFonts w:ascii="Calibri" w:eastAsia="Calibri" w:hAnsi="Calibri" w:cs="Calibri"/>
        </w:rPr>
        <w:t>The following recommendations were identified during the Proposal and Baseline Report review process:</w:t>
      </w:r>
    </w:p>
    <w:p w14:paraId="0A79AB2D" w14:textId="6B0CAFF4" w:rsidR="006E29DC" w:rsidRPr="0059065B" w:rsidRDefault="006E29DC" w:rsidP="006E29DC">
      <w:pPr>
        <w:numPr>
          <w:ilvl w:val="0"/>
          <w:numId w:val="29"/>
        </w:numPr>
        <w:autoSpaceDE w:val="0"/>
        <w:autoSpaceDN w:val="0"/>
        <w:adjustRightInd w:val="0"/>
        <w:contextualSpacing/>
        <w:rPr>
          <w:rFonts w:ascii="Calibri" w:eastAsia="Calibri" w:hAnsi="Calibri" w:cs="Calibri"/>
        </w:rPr>
      </w:pPr>
      <w:r w:rsidRPr="0059065B">
        <w:rPr>
          <w:rFonts w:ascii="Calibri" w:eastAsia="Calibri" w:hAnsi="Calibri" w:cs="Calibri"/>
        </w:rPr>
        <w:t xml:space="preserve">Regarding the project topic, it was recommended that the MCO strengthen the </w:t>
      </w:r>
      <w:r w:rsidRPr="0059065B">
        <w:rPr>
          <w:rFonts w:eastAsia="Times New Roman" w:cs="Times New Roman"/>
          <w:color w:val="000000"/>
        </w:rPr>
        <w:t xml:space="preserve">rationale by incorporating use of MCO data to demonstrate an opportunity for improvement in pediatric preventive dental care among </w:t>
      </w:r>
      <w:r w:rsidR="00B60808">
        <w:rPr>
          <w:rFonts w:eastAsia="Times New Roman" w:cs="Times New Roman"/>
          <w:color w:val="000000"/>
        </w:rPr>
        <w:t>UHC</w:t>
      </w:r>
      <w:r w:rsidR="00B60808" w:rsidRPr="0059065B">
        <w:rPr>
          <w:rFonts w:eastAsia="Times New Roman" w:cs="Times New Roman"/>
          <w:color w:val="000000"/>
        </w:rPr>
        <w:t xml:space="preserve"> </w:t>
      </w:r>
      <w:r w:rsidRPr="0059065B">
        <w:rPr>
          <w:rFonts w:eastAsia="Times New Roman" w:cs="Times New Roman"/>
          <w:color w:val="000000"/>
        </w:rPr>
        <w:t>PA CHIP membership.</w:t>
      </w:r>
    </w:p>
    <w:p w14:paraId="78A89F0E" w14:textId="6C76F74C" w:rsidR="006E29DC" w:rsidRPr="0059065B" w:rsidRDefault="006E29DC" w:rsidP="006E29DC">
      <w:pPr>
        <w:numPr>
          <w:ilvl w:val="0"/>
          <w:numId w:val="29"/>
        </w:numPr>
        <w:autoSpaceDE w:val="0"/>
        <w:autoSpaceDN w:val="0"/>
        <w:adjustRightInd w:val="0"/>
        <w:contextualSpacing/>
        <w:rPr>
          <w:rFonts w:ascii="Calibri" w:eastAsia="Calibri" w:hAnsi="Calibri" w:cs="Calibri"/>
        </w:rPr>
      </w:pPr>
      <w:r w:rsidRPr="0059065B">
        <w:rPr>
          <w:rFonts w:ascii="Calibri" w:eastAsia="Calibri" w:hAnsi="Calibri" w:cs="Calibri"/>
        </w:rPr>
        <w:t xml:space="preserve">It was recommended that the MCO </w:t>
      </w:r>
      <w:r w:rsidRPr="0059065B">
        <w:rPr>
          <w:rFonts w:eastAsia="Times New Roman" w:cs="Times New Roman"/>
          <w:color w:val="000000"/>
        </w:rPr>
        <w:t>add an Aim Statement. The Aim Statement must address what will be improved, among whom, by how much, and over what time</w:t>
      </w:r>
      <w:r w:rsidR="00B60808">
        <w:rPr>
          <w:rFonts w:eastAsia="Times New Roman" w:cs="Times New Roman"/>
          <w:color w:val="000000"/>
        </w:rPr>
        <w:t xml:space="preserve"> </w:t>
      </w:r>
      <w:r w:rsidRPr="0059065B">
        <w:rPr>
          <w:rFonts w:eastAsia="Times New Roman" w:cs="Times New Roman"/>
          <w:color w:val="000000"/>
        </w:rPr>
        <w:t>frame. Please ensure the Aim statement(s) includes all Performance Indicators.</w:t>
      </w:r>
    </w:p>
    <w:p w14:paraId="77EAE7C0" w14:textId="522CED6C" w:rsidR="006E29DC" w:rsidRPr="0059065B" w:rsidRDefault="006E29DC" w:rsidP="006E29DC">
      <w:pPr>
        <w:numPr>
          <w:ilvl w:val="0"/>
          <w:numId w:val="29"/>
        </w:numPr>
        <w:autoSpaceDE w:val="0"/>
        <w:autoSpaceDN w:val="0"/>
        <w:adjustRightInd w:val="0"/>
        <w:contextualSpacing/>
        <w:rPr>
          <w:rFonts w:ascii="Calibri" w:eastAsia="Calibri" w:hAnsi="Calibri" w:cs="Calibri"/>
        </w:rPr>
      </w:pPr>
      <w:r w:rsidRPr="0059065B">
        <w:rPr>
          <w:rFonts w:eastAsia="Times New Roman" w:cs="Times New Roman"/>
        </w:rPr>
        <w:t>The target rates were updated based on the final baseline rates, and the percentage</w:t>
      </w:r>
      <w:r w:rsidR="00A4300F">
        <w:rPr>
          <w:rFonts w:eastAsia="Times New Roman" w:cs="Times New Roman"/>
        </w:rPr>
        <w:t>-</w:t>
      </w:r>
      <w:r w:rsidRPr="0059065B">
        <w:rPr>
          <w:rFonts w:eastAsia="Times New Roman" w:cs="Times New Roman"/>
        </w:rPr>
        <w:t>point improvement was increased. However, it was recommended that the MCO consider increasing the target rates to align with the suggested 5</w:t>
      </w:r>
      <w:r w:rsidR="00A4300F">
        <w:rPr>
          <w:rFonts w:eastAsia="Times New Roman" w:cs="Times New Roman"/>
        </w:rPr>
        <w:t>-</w:t>
      </w:r>
      <w:r w:rsidRPr="0059065B">
        <w:rPr>
          <w:rFonts w:eastAsia="Times New Roman" w:cs="Times New Roman"/>
        </w:rPr>
        <w:t>percentage</w:t>
      </w:r>
      <w:r w:rsidR="00A4300F">
        <w:rPr>
          <w:rFonts w:eastAsia="Times New Roman" w:cs="Times New Roman"/>
        </w:rPr>
        <w:t>-point</w:t>
      </w:r>
      <w:r w:rsidRPr="0059065B">
        <w:rPr>
          <w:rFonts w:eastAsia="Times New Roman" w:cs="Times New Roman"/>
        </w:rPr>
        <w:t xml:space="preserve"> increase, particularly for Indicator 3.</w:t>
      </w:r>
    </w:p>
    <w:p w14:paraId="09C9A0C5" w14:textId="77777777" w:rsidR="006E29DC" w:rsidRPr="0059065B" w:rsidRDefault="006E29DC" w:rsidP="006E29DC">
      <w:pPr>
        <w:pStyle w:val="ListParagraph"/>
        <w:numPr>
          <w:ilvl w:val="0"/>
          <w:numId w:val="29"/>
        </w:numPr>
        <w:autoSpaceDE w:val="0"/>
        <w:autoSpaceDN w:val="0"/>
        <w:adjustRightInd w:val="0"/>
        <w:rPr>
          <w:rFonts w:ascii="Calibri" w:eastAsia="Calibri" w:hAnsi="Calibri" w:cs="Calibri"/>
        </w:rPr>
      </w:pPr>
      <w:r w:rsidRPr="0059065B">
        <w:t>The Barrier Analysis Fishbone was included, as was a list of reference documents. However, it was recommended that the MCO include what data sources informed the barrier analysis, particularly those originating with providers and members</w:t>
      </w:r>
      <w:r>
        <w:rPr>
          <w:rFonts w:eastAsia="Times New Roman" w:cs="Times New Roman"/>
          <w:b/>
          <w:bCs/>
          <w:color w:val="000000"/>
        </w:rPr>
        <w:t>;</w:t>
      </w:r>
      <w:r w:rsidRPr="0059065B">
        <w:rPr>
          <w:rFonts w:eastAsia="Times New Roman" w:cs="Times New Roman"/>
          <w:color w:val="000000"/>
        </w:rPr>
        <w:t xml:space="preserve"> Interventions 2 and 3 have TBD as the start date.  It was recommended that the MCO include whether these interventions still planned to address the identified barriers or whether they should be removed or modified.</w:t>
      </w:r>
    </w:p>
    <w:p w14:paraId="17296E53" w14:textId="77777777" w:rsidR="006E29DC" w:rsidRPr="0059065B" w:rsidRDefault="006E29DC" w:rsidP="006E29DC">
      <w:pPr>
        <w:pStyle w:val="ListParagraph"/>
        <w:numPr>
          <w:ilvl w:val="0"/>
          <w:numId w:val="29"/>
        </w:numPr>
        <w:autoSpaceDE w:val="0"/>
        <w:autoSpaceDN w:val="0"/>
        <w:adjustRightInd w:val="0"/>
        <w:rPr>
          <w:rFonts w:ascii="Calibri" w:eastAsia="Calibri" w:hAnsi="Calibri" w:cs="Calibri"/>
        </w:rPr>
      </w:pPr>
      <w:r w:rsidRPr="0059065B">
        <w:t>ITMs have been confused with Performance Indicators. It was recommended that the MCO revisit the ITMs and revise them so that they monitor the implementation of the Intervention, rather than the children who received annual dental visits or sealants.</w:t>
      </w:r>
    </w:p>
    <w:p w14:paraId="2B7A27F1" w14:textId="77777777" w:rsidR="006E29DC" w:rsidRPr="0059065B" w:rsidRDefault="006E29DC" w:rsidP="006E29DC">
      <w:pPr>
        <w:rPr>
          <w:rFonts w:ascii="Calibri" w:eastAsia="Times New Roman" w:hAnsi="Calibri" w:cs="Times New Roman"/>
          <w:b/>
        </w:rPr>
      </w:pPr>
    </w:p>
    <w:p w14:paraId="085B0E76" w14:textId="2B82C31B" w:rsidR="006E29DC" w:rsidRPr="0059065B" w:rsidRDefault="006E29DC" w:rsidP="006E29DC">
      <w:pPr>
        <w:rPr>
          <w:rFonts w:ascii="Calibri" w:eastAsia="Times New Roman" w:hAnsi="Calibri" w:cs="Arial"/>
        </w:rPr>
      </w:pPr>
      <w:r w:rsidRPr="0059065B">
        <w:rPr>
          <w:rFonts w:ascii="Calibri" w:eastAsia="Times New Roman" w:hAnsi="Calibri" w:cs="Arial"/>
          <w:b/>
          <w:bCs/>
        </w:rPr>
        <w:t>Improving Blood Lead Screening Rate in Children</w:t>
      </w:r>
    </w:p>
    <w:p w14:paraId="28468A67" w14:textId="49110EFA" w:rsidR="006E29DC" w:rsidRPr="0059065B" w:rsidRDefault="006E29DC" w:rsidP="006E29DC">
      <w:pPr>
        <w:rPr>
          <w:rFonts w:ascii="Calibri" w:eastAsia="Times New Roman" w:hAnsi="Calibri" w:cs="Arial"/>
        </w:rPr>
      </w:pPr>
      <w:r w:rsidRPr="0059065B">
        <w:rPr>
          <w:rFonts w:ascii="Calibri" w:eastAsia="Times New Roman" w:hAnsi="Calibri" w:cs="Arial"/>
        </w:rPr>
        <w:t xml:space="preserve">UHC’s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feasible, but review noted that the topic was </w:t>
      </w:r>
      <w:r w:rsidRPr="0059065B">
        <w:rPr>
          <w:rFonts w:eastAsia="Times New Roman" w:cs="Times New Roman"/>
          <w:color w:val="000000"/>
        </w:rPr>
        <w:t>not supported by specific MCO data/statistics; the only literature used is CDC, State of PA, and CMS/CHIP.</w:t>
      </w:r>
    </w:p>
    <w:p w14:paraId="35385A79" w14:textId="77777777" w:rsidR="006E29DC" w:rsidRPr="0059065B" w:rsidRDefault="006E29DC" w:rsidP="006E29DC">
      <w:pPr>
        <w:rPr>
          <w:rFonts w:ascii="Calibri" w:eastAsia="Times New Roman" w:hAnsi="Calibri" w:cs="Arial"/>
        </w:rPr>
      </w:pPr>
    </w:p>
    <w:p w14:paraId="4DF3B19E" w14:textId="601F43D5" w:rsidR="006E29DC" w:rsidRDefault="006E29DC" w:rsidP="006E29DC">
      <w:pPr>
        <w:rPr>
          <w:rFonts w:eastAsia="Times New Roman" w:cs="Times New Roman"/>
          <w:color w:val="000000"/>
        </w:rPr>
      </w:pPr>
      <w:r w:rsidRPr="0059065B">
        <w:rPr>
          <w:rFonts w:ascii="Calibri" w:eastAsia="Times New Roman" w:hAnsi="Calibri" w:cs="Arial"/>
        </w:rPr>
        <w:t xml:space="preserve">Regarding the aim statements and objectives provided by UHC, reviewers determined this element as partially met, as </w:t>
      </w:r>
      <w:r w:rsidRPr="0059065B">
        <w:rPr>
          <w:rFonts w:eastAsia="Times New Roman" w:cs="Times New Roman"/>
          <w:color w:val="000000"/>
        </w:rPr>
        <w:t>although the objectives cover all interventions, there does not appear to be an aim statement. The aim statement articulates the goal or objective of the work being performed for the PIP and describes the desired outcome. The aim answers the questions “How much improvement, to what, for whom, and by when?” The objectives describe the intervention approaches the MCO plans to implement in order to reach its goal(s).</w:t>
      </w:r>
      <w:r w:rsidRPr="0059065B">
        <w:rPr>
          <w:rFonts w:ascii="Calibri" w:eastAsia="Times New Roman" w:hAnsi="Calibri" w:cs="Arial"/>
        </w:rPr>
        <w:t xml:space="preserve"> UHC included baseline rates and indicated goals for all four indicators, with rationales and bold target improvement rates, but reviewers observed </w:t>
      </w:r>
      <w:r w:rsidRPr="0059065B">
        <w:rPr>
          <w:rFonts w:eastAsia="Times New Roman" w:cs="Times New Roman"/>
          <w:color w:val="000000"/>
        </w:rPr>
        <w:t xml:space="preserve">Indicator 3 is a subset of Indicator 1.  Although it may be useful to compare HEDIS data collection with the internal data collection and does meet the requirements for an MCO-defined Indicator, the subset by itself is not a different goal.  </w:t>
      </w:r>
    </w:p>
    <w:p w14:paraId="6F5E6167" w14:textId="77777777" w:rsidR="002A2B47" w:rsidRPr="0059065B" w:rsidRDefault="002A2B47" w:rsidP="006E29DC">
      <w:pPr>
        <w:rPr>
          <w:rFonts w:ascii="Calibri" w:eastAsia="Times New Roman" w:hAnsi="Calibri" w:cs="Arial"/>
        </w:rPr>
      </w:pPr>
    </w:p>
    <w:p w14:paraId="18F1D630" w14:textId="0FD2229D" w:rsidR="006E29DC" w:rsidRPr="0059065B" w:rsidRDefault="006E29DC" w:rsidP="006E29DC">
      <w:pPr>
        <w:rPr>
          <w:rFonts w:ascii="Calibri" w:eastAsia="Times New Roman" w:hAnsi="Calibri" w:cs="Arial"/>
        </w:rPr>
      </w:pPr>
      <w:r w:rsidRPr="0059065B">
        <w:rPr>
          <w:rFonts w:eastAsia="Times New Roman" w:cs="Times New Roman"/>
        </w:rPr>
        <w:t xml:space="preserve">Upon review of UHC’s methodology for data collection and analysis, description of methodology, data collection, and analysis </w:t>
      </w:r>
      <w:r w:rsidR="002A2B47">
        <w:rPr>
          <w:rFonts w:eastAsia="Times New Roman" w:cs="Times New Roman"/>
        </w:rPr>
        <w:t>were</w:t>
      </w:r>
      <w:r w:rsidR="002A2B47" w:rsidRPr="0059065B">
        <w:rPr>
          <w:rFonts w:eastAsia="Times New Roman" w:cs="Times New Roman"/>
        </w:rPr>
        <w:t xml:space="preserve"> </w:t>
      </w:r>
      <w:r w:rsidRPr="0059065B">
        <w:rPr>
          <w:rFonts w:eastAsia="Times New Roman" w:cs="Times New Roman"/>
        </w:rPr>
        <w:t xml:space="preserve">found to be carefully thought out and explained. The report uses clear and simple language to identify all facets of the process and who is responsible for each area. It also identifies excellent opportunities to elaborate on ITMs or additional barriers for the best outcome as the PIP progresses. Regarding Performance Indicator 2, reviewers noted that it is stated that the denominator being used is Indicator 1’s denominator, while it is actually Indicator 1’s </w:t>
      </w:r>
      <w:r w:rsidRPr="0059065B">
        <w:rPr>
          <w:rFonts w:eastAsia="Times New Roman" w:cs="Times New Roman"/>
          <w:u w:val="single"/>
        </w:rPr>
        <w:t>numerator</w:t>
      </w:r>
      <w:r w:rsidRPr="0059065B">
        <w:rPr>
          <w:rFonts w:eastAsia="Times New Roman" w:cs="Times New Roman"/>
        </w:rPr>
        <w:t xml:space="preserve"> being used.</w:t>
      </w:r>
    </w:p>
    <w:p w14:paraId="10B2B679" w14:textId="77777777" w:rsidR="006E29DC" w:rsidRPr="0059065B" w:rsidRDefault="006E29DC" w:rsidP="006E29DC">
      <w:pPr>
        <w:rPr>
          <w:rFonts w:ascii="Calibri" w:eastAsia="Times New Roman" w:hAnsi="Calibri" w:cs="Arial"/>
        </w:rPr>
      </w:pPr>
    </w:p>
    <w:p w14:paraId="330EFAED" w14:textId="693AD5B5" w:rsidR="006E29DC" w:rsidRPr="0059065B" w:rsidRDefault="006E29DC" w:rsidP="006E29DC">
      <w:pPr>
        <w:rPr>
          <w:rFonts w:ascii="Calibri" w:eastAsia="Times New Roman" w:hAnsi="Calibri" w:cs="Arial"/>
        </w:rPr>
      </w:pPr>
      <w:r w:rsidRPr="0059065B">
        <w:rPr>
          <w:rFonts w:ascii="Calibri" w:eastAsia="Times New Roman" w:hAnsi="Calibri" w:cs="Times New Roman"/>
        </w:rPr>
        <w:t xml:space="preserve">UHC listed four barriers identified via barrier analysis fishbone as well as six associated interventions and a number of ITMs. However, two review items for the barrier analysis and interventions were designated as partially met. Reviewers requested that the plan clarify the difference </w:t>
      </w:r>
      <w:r w:rsidRPr="0059065B">
        <w:t xml:space="preserve">in outreach between Quality Team Member Outreach (ITM 2) and Quest </w:t>
      </w:r>
      <w:r w:rsidRPr="0059065B">
        <w:lastRenderedPageBreak/>
        <w:t xml:space="preserve">pilot Program outreach (ITM 3), and whether they are two different programs, or if Quest is an outside vendor. For ITM 7, reviewers questioned how members </w:t>
      </w:r>
      <w:r w:rsidR="005D4005" w:rsidRPr="0059065B">
        <w:t>are</w:t>
      </w:r>
      <w:r w:rsidRPr="0059065B">
        <w:t xml:space="preserve"> approached or identified for the home testing kit (through outreach or their physician). </w:t>
      </w:r>
      <w:r w:rsidRPr="0059065B">
        <w:rPr>
          <w:rFonts w:eastAsia="Times New Roman" w:cs="Times New Roman"/>
          <w:color w:val="000000"/>
        </w:rPr>
        <w:t xml:space="preserve">Intervention 2, Quality Team Member Outreach, was noted to have a TBD as the start date, and reviewers requested clarification whether this intervention still planned to address the identified barrier or should it be removed or modified. </w:t>
      </w:r>
      <w:r w:rsidRPr="0059065B">
        <w:rPr>
          <w:rFonts w:ascii="Calibri" w:eastAsia="PMingLiU" w:hAnsi="Calibri" w:cs="Times New Roman"/>
          <w:b/>
          <w:bCs/>
        </w:rPr>
        <w:t>Table A.1.1</w:t>
      </w:r>
      <w:r w:rsidRPr="0059065B">
        <w:rPr>
          <w:rFonts w:ascii="Calibri" w:eastAsia="PMingLiU" w:hAnsi="Calibri" w:cs="Times New Roman"/>
        </w:rPr>
        <w:t xml:space="preserve"> </w:t>
      </w:r>
      <w:r w:rsidRPr="0059065B">
        <w:rPr>
          <w:rFonts w:ascii="Calibri" w:eastAsia="Calibri" w:hAnsi="Calibri" w:cs="Calibri"/>
        </w:rPr>
        <w:t xml:space="preserve">of the MCO’s interventions for the project can be found in the </w:t>
      </w:r>
      <w:r w:rsidRPr="0059065B">
        <w:rPr>
          <w:rFonts w:ascii="Calibri" w:eastAsia="Calibri" w:hAnsi="Calibri" w:cs="Calibri"/>
          <w:b/>
        </w:rPr>
        <w:t>Appendix</w:t>
      </w:r>
      <w:r w:rsidRPr="0059065B">
        <w:rPr>
          <w:rFonts w:ascii="Calibri" w:eastAsia="Calibri" w:hAnsi="Calibri" w:cs="Calibri"/>
        </w:rPr>
        <w:t xml:space="preserve"> of this report.</w:t>
      </w:r>
    </w:p>
    <w:p w14:paraId="60BD2E10" w14:textId="77777777" w:rsidR="006E29DC" w:rsidRPr="0059065B" w:rsidRDefault="006E29DC" w:rsidP="006E29DC">
      <w:pPr>
        <w:rPr>
          <w:rFonts w:ascii="Calibri" w:eastAsia="Times New Roman" w:hAnsi="Calibri" w:cs="Arial"/>
        </w:rPr>
      </w:pPr>
    </w:p>
    <w:p w14:paraId="549CFF17" w14:textId="77777777" w:rsidR="006E29DC" w:rsidRPr="0059065B" w:rsidRDefault="006E29DC" w:rsidP="006E29DC">
      <w:pPr>
        <w:autoSpaceDE w:val="0"/>
        <w:autoSpaceDN w:val="0"/>
        <w:adjustRightInd w:val="0"/>
        <w:rPr>
          <w:rFonts w:ascii="Calibri" w:eastAsia="Calibri" w:hAnsi="Calibri" w:cs="Calibri"/>
        </w:rPr>
      </w:pPr>
      <w:r w:rsidRPr="0059065B">
        <w:rPr>
          <w:rFonts w:ascii="Calibri" w:eastAsia="Calibri" w:hAnsi="Calibri" w:cs="Calibri"/>
        </w:rPr>
        <w:t>The following recommendations were identified during the Proposal and Baseline</w:t>
      </w:r>
      <w:r w:rsidRPr="0059065B" w:rsidDel="000C3F0A">
        <w:rPr>
          <w:rFonts w:ascii="Calibri" w:eastAsia="Calibri" w:hAnsi="Calibri" w:cs="Calibri"/>
        </w:rPr>
        <w:t xml:space="preserve"> </w:t>
      </w:r>
      <w:r w:rsidRPr="0059065B">
        <w:rPr>
          <w:rFonts w:ascii="Calibri" w:eastAsia="Calibri" w:hAnsi="Calibri" w:cs="Calibri"/>
        </w:rPr>
        <w:t>Report review process:</w:t>
      </w:r>
    </w:p>
    <w:p w14:paraId="25F3090C" w14:textId="112565C3" w:rsidR="006E29DC" w:rsidRPr="0059065B" w:rsidRDefault="006E29DC" w:rsidP="006E29DC">
      <w:pPr>
        <w:numPr>
          <w:ilvl w:val="0"/>
          <w:numId w:val="26"/>
        </w:numPr>
        <w:autoSpaceDE w:val="0"/>
        <w:autoSpaceDN w:val="0"/>
        <w:adjustRightInd w:val="0"/>
        <w:contextualSpacing/>
        <w:rPr>
          <w:rFonts w:ascii="Calibri" w:eastAsia="Calibri" w:hAnsi="Calibri" w:cs="Calibri"/>
        </w:rPr>
      </w:pPr>
      <w:r w:rsidRPr="0059065B">
        <w:rPr>
          <w:rFonts w:ascii="Calibri" w:eastAsia="Calibri" w:hAnsi="Calibri" w:cs="Calibri"/>
        </w:rPr>
        <w:t xml:space="preserve">It was recommended that the MCO </w:t>
      </w:r>
      <w:r w:rsidRPr="0059065B">
        <w:rPr>
          <w:rFonts w:eastAsia="Times New Roman" w:cs="Times New Roman"/>
          <w:color w:val="000000"/>
        </w:rPr>
        <w:t>clarify this sentence in paragraph 1: “According to the CDC environmental health tracking tool Pennsylvania ranks fifth in the country and first in PA for old housing, with 88.77% of housing built prior to 1980.”  It seems to be missing some punctuation, or maybe “Pennsylvania” is intended to refer to a city or county in PA</w:t>
      </w:r>
      <w:r w:rsidR="0052683A">
        <w:rPr>
          <w:rFonts w:eastAsia="Times New Roman" w:cs="Times New Roman"/>
          <w:color w:val="000000"/>
        </w:rPr>
        <w:t>.</w:t>
      </w:r>
      <w:r w:rsidRPr="0059065B">
        <w:rPr>
          <w:rFonts w:eastAsia="Times New Roman" w:cs="Times New Roman"/>
          <w:color w:val="000000"/>
        </w:rPr>
        <w:t xml:space="preserve"> </w:t>
      </w:r>
      <w:r w:rsidRPr="0059065B">
        <w:rPr>
          <w:rFonts w:ascii="Calibri" w:eastAsia="Calibri" w:hAnsi="Calibri" w:cs="Calibri"/>
        </w:rPr>
        <w:t xml:space="preserve"> </w:t>
      </w:r>
    </w:p>
    <w:p w14:paraId="77AED637" w14:textId="77777777" w:rsidR="006E29DC" w:rsidRPr="0059065B" w:rsidRDefault="006E29DC" w:rsidP="006E29DC">
      <w:pPr>
        <w:numPr>
          <w:ilvl w:val="0"/>
          <w:numId w:val="26"/>
        </w:numPr>
        <w:autoSpaceDE w:val="0"/>
        <w:autoSpaceDN w:val="0"/>
        <w:adjustRightInd w:val="0"/>
        <w:contextualSpacing/>
        <w:rPr>
          <w:rFonts w:ascii="Calibri" w:eastAsia="Calibri" w:hAnsi="Calibri" w:cs="Calibri"/>
        </w:rPr>
      </w:pPr>
      <w:r w:rsidRPr="0059065B">
        <w:rPr>
          <w:rFonts w:ascii="Calibri" w:eastAsia="Calibri" w:hAnsi="Calibri" w:cs="Calibri"/>
        </w:rPr>
        <w:t xml:space="preserve">It was recommended that the MCO </w:t>
      </w:r>
      <w:r w:rsidRPr="0059065B">
        <w:rPr>
          <w:rFonts w:eastAsia="Times New Roman" w:cs="Times New Roman"/>
          <w:color w:val="000000"/>
        </w:rPr>
        <w:t>include specific MCO data/statistics, as only literature used is CDC, State of PA, and CMS/CHIP</w:t>
      </w:r>
      <w:r w:rsidRPr="0059065B">
        <w:rPr>
          <w:rFonts w:ascii="Calibri" w:eastAsia="Calibri" w:hAnsi="Calibri" w:cs="Calibri"/>
        </w:rPr>
        <w:t xml:space="preserve">. </w:t>
      </w:r>
    </w:p>
    <w:p w14:paraId="095CF96A" w14:textId="77777777" w:rsidR="006E29DC" w:rsidRPr="0059065B" w:rsidRDefault="006E29DC" w:rsidP="006E29DC">
      <w:pPr>
        <w:numPr>
          <w:ilvl w:val="0"/>
          <w:numId w:val="26"/>
        </w:numPr>
        <w:autoSpaceDE w:val="0"/>
        <w:autoSpaceDN w:val="0"/>
        <w:adjustRightInd w:val="0"/>
        <w:contextualSpacing/>
        <w:rPr>
          <w:rFonts w:ascii="Calibri" w:eastAsia="Calibri" w:hAnsi="Calibri" w:cs="Calibri"/>
        </w:rPr>
      </w:pPr>
      <w:r w:rsidRPr="0059065B">
        <w:rPr>
          <w:rFonts w:eastAsia="Times New Roman" w:cs="Times New Roman"/>
          <w:color w:val="000000"/>
        </w:rPr>
        <w:t xml:space="preserve">Although the objectives cover all interventions, there does not appear to be an aim statement(s). It was recommended that the MCO add an aim statement to the submission. </w:t>
      </w:r>
    </w:p>
    <w:p w14:paraId="4ED90DAE" w14:textId="11616EC9" w:rsidR="006E29DC" w:rsidRPr="0059065B" w:rsidRDefault="006E29DC" w:rsidP="006E29DC">
      <w:pPr>
        <w:numPr>
          <w:ilvl w:val="0"/>
          <w:numId w:val="26"/>
        </w:numPr>
        <w:autoSpaceDE w:val="0"/>
        <w:autoSpaceDN w:val="0"/>
        <w:adjustRightInd w:val="0"/>
        <w:contextualSpacing/>
        <w:rPr>
          <w:rFonts w:ascii="Calibri" w:eastAsia="Calibri" w:hAnsi="Calibri" w:cs="Calibri"/>
        </w:rPr>
      </w:pPr>
      <w:r w:rsidRPr="0059065B">
        <w:rPr>
          <w:rFonts w:eastAsia="Times New Roman" w:cs="Times New Roman"/>
        </w:rPr>
        <w:t xml:space="preserve">In description of Performance Indicator 2, it is stated that the denominator being used is Indicator 1’s denominator.  It is actually Indicator 1’s </w:t>
      </w:r>
      <w:r w:rsidRPr="0059065B">
        <w:rPr>
          <w:rFonts w:eastAsia="Times New Roman" w:cs="Times New Roman"/>
          <w:u w:val="single"/>
        </w:rPr>
        <w:t>numerator</w:t>
      </w:r>
      <w:r w:rsidRPr="0059065B">
        <w:rPr>
          <w:rFonts w:eastAsia="Times New Roman" w:cs="Times New Roman"/>
        </w:rPr>
        <w:t xml:space="preserve"> being used. It was recommended that the MCO address this discrepancy.</w:t>
      </w:r>
    </w:p>
    <w:p w14:paraId="77EEB28F" w14:textId="7A4D64C8" w:rsidR="006E29DC" w:rsidRPr="0059065B" w:rsidRDefault="006E29DC" w:rsidP="006E29DC">
      <w:pPr>
        <w:numPr>
          <w:ilvl w:val="0"/>
          <w:numId w:val="26"/>
        </w:numPr>
        <w:autoSpaceDE w:val="0"/>
        <w:autoSpaceDN w:val="0"/>
        <w:adjustRightInd w:val="0"/>
        <w:contextualSpacing/>
        <w:rPr>
          <w:rFonts w:ascii="Calibri" w:eastAsia="Calibri" w:hAnsi="Calibri" w:cs="Calibri"/>
        </w:rPr>
      </w:pPr>
      <w:r w:rsidRPr="0059065B">
        <w:rPr>
          <w:rFonts w:ascii="Calibri" w:eastAsia="Calibri" w:hAnsi="Calibri" w:cs="Calibri"/>
        </w:rPr>
        <w:t xml:space="preserve">It was recommended that the MCO clarify </w:t>
      </w:r>
      <w:r w:rsidRPr="0059065B">
        <w:t>the difference in outreach between Quality Team Member Outreach (ITM 2) and Quest pilot Program outreach (ITM 3). Are they 2 different programs, or is Quest an outside vendor?</w:t>
      </w:r>
    </w:p>
    <w:p w14:paraId="1B451CCD" w14:textId="4FE87DA3" w:rsidR="006E29DC" w:rsidRPr="0059065B" w:rsidRDefault="006E29DC" w:rsidP="006E29DC">
      <w:pPr>
        <w:numPr>
          <w:ilvl w:val="0"/>
          <w:numId w:val="26"/>
        </w:numPr>
        <w:autoSpaceDE w:val="0"/>
        <w:autoSpaceDN w:val="0"/>
        <w:adjustRightInd w:val="0"/>
        <w:contextualSpacing/>
        <w:rPr>
          <w:rFonts w:ascii="Calibri" w:eastAsia="Calibri" w:hAnsi="Calibri" w:cs="Calibri"/>
        </w:rPr>
      </w:pPr>
      <w:r w:rsidRPr="0059065B">
        <w:rPr>
          <w:rFonts w:ascii="Calibri" w:eastAsia="Calibri" w:hAnsi="Calibri" w:cs="Calibri"/>
        </w:rPr>
        <w:t>It was recommended that the MCO clarify</w:t>
      </w:r>
      <w:r w:rsidRPr="0059065B">
        <w:t xml:space="preserve"> for ITM 7 how members are approached/identified for the home testing kit</w:t>
      </w:r>
      <w:r w:rsidR="00D5477B">
        <w:t xml:space="preserve"> – </w:t>
      </w:r>
      <w:r w:rsidRPr="0059065B">
        <w:t>through outreach or their physician.</w:t>
      </w:r>
    </w:p>
    <w:p w14:paraId="456E99E6" w14:textId="77777777" w:rsidR="006E29DC" w:rsidRPr="0059065B" w:rsidRDefault="006E29DC" w:rsidP="006E29DC">
      <w:pPr>
        <w:numPr>
          <w:ilvl w:val="0"/>
          <w:numId w:val="26"/>
        </w:numPr>
        <w:autoSpaceDE w:val="0"/>
        <w:autoSpaceDN w:val="0"/>
        <w:adjustRightInd w:val="0"/>
        <w:contextualSpacing/>
        <w:rPr>
          <w:rFonts w:ascii="Calibri" w:eastAsia="Calibri" w:hAnsi="Calibri" w:cs="Calibri"/>
        </w:rPr>
      </w:pPr>
      <w:r w:rsidRPr="0059065B">
        <w:rPr>
          <w:rFonts w:eastAsia="Times New Roman" w:cs="Times New Roman"/>
          <w:color w:val="000000"/>
        </w:rPr>
        <w:t>Intervention 2, Quality Team Member Outreach, has TBD as the start date.  It was recommended that the MCO clarify if this intervention is still planned to address the identified barrier or if it should be removed or modified.</w:t>
      </w:r>
    </w:p>
    <w:p w14:paraId="3F12D396" w14:textId="77777777" w:rsidR="006E29DC" w:rsidRPr="0059065B" w:rsidRDefault="006E29DC" w:rsidP="00652E07">
      <w:pPr>
        <w:pStyle w:val="tableheading"/>
        <w:rPr>
          <w:rFonts w:eastAsia="Times New Roman"/>
        </w:rPr>
      </w:pPr>
      <w:bookmarkStart w:id="29" w:name="_Toc132641319"/>
      <w:bookmarkStart w:id="30" w:name="_Toc98922498"/>
      <w:r w:rsidRPr="0059065B">
        <w:rPr>
          <w:rFonts w:eastAsia="Times New Roman"/>
        </w:rPr>
        <w:t>Table 1.2: UHC PIP Compliance Assessments – 2022 Proposal and Baseline Report</w:t>
      </w:r>
      <w:bookmarkEnd w:id="29"/>
      <w:r w:rsidRPr="0059065B">
        <w:rPr>
          <w:rFonts w:eastAsia="Times New Roman"/>
        </w:rPr>
        <w:t xml:space="preserve"> </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6E29DC" w:rsidRPr="0059065B" w14:paraId="30E1E08A" w14:textId="77777777" w:rsidTr="00652E07">
        <w:trPr>
          <w:trHeight w:val="288"/>
          <w:tblHeader/>
          <w:jc w:val="center"/>
        </w:trPr>
        <w:tc>
          <w:tcPr>
            <w:tcW w:w="2107" w:type="pct"/>
            <w:shd w:val="clear" w:color="auto" w:fill="5F497A"/>
            <w:noWrap/>
            <w:tcMar>
              <w:top w:w="17" w:type="dxa"/>
              <w:left w:w="58" w:type="dxa"/>
              <w:bottom w:w="0" w:type="dxa"/>
              <w:right w:w="58" w:type="dxa"/>
            </w:tcMar>
            <w:vAlign w:val="bottom"/>
          </w:tcPr>
          <w:p w14:paraId="504C02D3" w14:textId="77777777" w:rsidR="006E29DC" w:rsidRPr="0059065B" w:rsidRDefault="006E29DC" w:rsidP="00652E07">
            <w:pPr>
              <w:ind w:left="72"/>
              <w:jc w:val="left"/>
              <w:rPr>
                <w:rFonts w:ascii="Calibri" w:eastAsia="Arial Unicode MS" w:hAnsi="Calibri" w:cs="Arial"/>
                <w:b/>
                <w:bCs/>
                <w:color w:val="FFFFFF"/>
              </w:rPr>
            </w:pPr>
            <w:r w:rsidRPr="0059065B">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bottom"/>
          </w:tcPr>
          <w:p w14:paraId="0F15309F" w14:textId="77777777" w:rsidR="006E29DC" w:rsidRPr="0059065B" w:rsidRDefault="006E29DC" w:rsidP="00652E07">
            <w:pPr>
              <w:jc w:val="center"/>
              <w:rPr>
                <w:rFonts w:ascii="Calibri" w:eastAsia="Arial Unicode MS" w:hAnsi="Calibri" w:cs="Arial"/>
                <w:b/>
                <w:bCs/>
                <w:color w:val="FFFFFF"/>
              </w:rPr>
            </w:pPr>
            <w:r w:rsidRPr="0059065B">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bottom"/>
          </w:tcPr>
          <w:p w14:paraId="3AF700AE" w14:textId="797378AA" w:rsidR="006E29DC" w:rsidRPr="0059065B" w:rsidRDefault="006E29DC" w:rsidP="00652E07">
            <w:pPr>
              <w:jc w:val="center"/>
              <w:rPr>
                <w:rFonts w:ascii="Calibri" w:eastAsia="Arial Unicode MS" w:hAnsi="Calibri" w:cs="Arial"/>
                <w:b/>
                <w:bCs/>
                <w:color w:val="FFFFFF"/>
              </w:rPr>
            </w:pPr>
            <w:r w:rsidRPr="0059065B">
              <w:rPr>
                <w:rFonts w:ascii="Calibri" w:eastAsia="Times New Roman" w:hAnsi="Calibri" w:cs="Arial"/>
                <w:b/>
                <w:bCs/>
                <w:color w:val="FFFFFF"/>
              </w:rPr>
              <w:t>Improving Blood Lead Screening Rate in Children</w:t>
            </w:r>
          </w:p>
        </w:tc>
      </w:tr>
      <w:tr w:rsidR="006E29DC" w:rsidRPr="0059065B" w14:paraId="7C5A92AF" w14:textId="77777777" w:rsidTr="00652E07">
        <w:trPr>
          <w:trHeight w:val="288"/>
          <w:jc w:val="center"/>
        </w:trPr>
        <w:tc>
          <w:tcPr>
            <w:tcW w:w="2107" w:type="pct"/>
            <w:tcMar>
              <w:top w:w="17" w:type="dxa"/>
              <w:left w:w="43" w:type="dxa"/>
              <w:bottom w:w="0" w:type="dxa"/>
              <w:right w:w="72" w:type="dxa"/>
            </w:tcMar>
            <w:vAlign w:val="center"/>
          </w:tcPr>
          <w:p w14:paraId="646FD2FD" w14:textId="77777777" w:rsidR="006E29DC" w:rsidRPr="0059065B" w:rsidRDefault="006E29DC" w:rsidP="00652E07">
            <w:pPr>
              <w:ind w:left="330"/>
              <w:contextualSpacing/>
              <w:jc w:val="left"/>
              <w:rPr>
                <w:rFonts w:ascii="Calibri" w:eastAsia="PMingLiU" w:hAnsi="Calibri" w:cs="Times New Roman"/>
              </w:rPr>
            </w:pPr>
            <w:r w:rsidRPr="0059065B">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30FE3157"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22B7B2FF"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r>
      <w:tr w:rsidR="006E29DC" w:rsidRPr="0059065B" w14:paraId="52555341" w14:textId="77777777" w:rsidTr="00652E07">
        <w:trPr>
          <w:trHeight w:val="288"/>
          <w:jc w:val="center"/>
        </w:trPr>
        <w:tc>
          <w:tcPr>
            <w:tcW w:w="2107" w:type="pct"/>
            <w:tcMar>
              <w:top w:w="17" w:type="dxa"/>
              <w:left w:w="43" w:type="dxa"/>
              <w:bottom w:w="0" w:type="dxa"/>
              <w:right w:w="72" w:type="dxa"/>
            </w:tcMar>
            <w:vAlign w:val="center"/>
          </w:tcPr>
          <w:p w14:paraId="39BA50AA" w14:textId="77777777" w:rsidR="006E29DC" w:rsidRPr="0059065B" w:rsidRDefault="006E29DC" w:rsidP="00652E07">
            <w:pPr>
              <w:ind w:left="330"/>
              <w:contextualSpacing/>
              <w:jc w:val="left"/>
              <w:rPr>
                <w:rFonts w:ascii="Calibri" w:eastAsia="PMingLiU" w:hAnsi="Calibri" w:cs="Times New Roman"/>
              </w:rPr>
            </w:pPr>
            <w:r w:rsidRPr="0059065B">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3BB564CC"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38E8B42F"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r>
      <w:tr w:rsidR="006E29DC" w:rsidRPr="0059065B" w14:paraId="3D3F14A9" w14:textId="77777777" w:rsidTr="00652E07">
        <w:trPr>
          <w:trHeight w:val="288"/>
          <w:jc w:val="center"/>
        </w:trPr>
        <w:tc>
          <w:tcPr>
            <w:tcW w:w="2107" w:type="pct"/>
            <w:tcMar>
              <w:top w:w="17" w:type="dxa"/>
              <w:left w:w="43" w:type="dxa"/>
              <w:bottom w:w="0" w:type="dxa"/>
              <w:right w:w="72" w:type="dxa"/>
            </w:tcMar>
            <w:vAlign w:val="center"/>
          </w:tcPr>
          <w:p w14:paraId="2E67B8D6" w14:textId="77777777" w:rsidR="006E29DC" w:rsidRPr="0059065B" w:rsidRDefault="006E29DC" w:rsidP="00652E07">
            <w:pPr>
              <w:ind w:left="330"/>
              <w:contextualSpacing/>
              <w:jc w:val="left"/>
              <w:rPr>
                <w:rFonts w:ascii="Calibri" w:eastAsia="PMingLiU" w:hAnsi="Calibri" w:cs="Times New Roman"/>
              </w:rPr>
            </w:pPr>
            <w:r w:rsidRPr="0059065B">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5C2AA383"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6ACFB426"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r>
      <w:tr w:rsidR="006E29DC" w:rsidRPr="0059065B" w14:paraId="7FED3FE3" w14:textId="77777777" w:rsidTr="00652E07">
        <w:trPr>
          <w:trHeight w:val="288"/>
          <w:jc w:val="center"/>
        </w:trPr>
        <w:tc>
          <w:tcPr>
            <w:tcW w:w="2107" w:type="pct"/>
            <w:tcMar>
              <w:top w:w="17" w:type="dxa"/>
              <w:left w:w="43" w:type="dxa"/>
              <w:bottom w:w="0" w:type="dxa"/>
              <w:right w:w="72" w:type="dxa"/>
            </w:tcMar>
            <w:vAlign w:val="center"/>
          </w:tcPr>
          <w:p w14:paraId="38085ECD" w14:textId="77777777" w:rsidR="006E29DC" w:rsidRPr="0059065B" w:rsidRDefault="006E29DC" w:rsidP="00652E07">
            <w:pPr>
              <w:ind w:left="330"/>
              <w:contextualSpacing/>
              <w:jc w:val="left"/>
              <w:rPr>
                <w:rFonts w:ascii="Calibri" w:eastAsia="PMingLiU" w:hAnsi="Calibri" w:cs="Times New Roman"/>
              </w:rPr>
            </w:pPr>
            <w:r w:rsidRPr="0059065B">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3429BC49"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4028FFE1"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Met</w:t>
            </w:r>
          </w:p>
        </w:tc>
      </w:tr>
      <w:tr w:rsidR="006E29DC" w:rsidRPr="0059065B" w14:paraId="14C93A23" w14:textId="77777777" w:rsidTr="00652E07">
        <w:trPr>
          <w:trHeight w:val="288"/>
          <w:jc w:val="center"/>
        </w:trPr>
        <w:tc>
          <w:tcPr>
            <w:tcW w:w="2107" w:type="pct"/>
            <w:tcMar>
              <w:top w:w="17" w:type="dxa"/>
              <w:left w:w="43" w:type="dxa"/>
              <w:bottom w:w="0" w:type="dxa"/>
              <w:right w:w="72" w:type="dxa"/>
            </w:tcMar>
            <w:vAlign w:val="center"/>
          </w:tcPr>
          <w:p w14:paraId="4BB8EFE9" w14:textId="77777777" w:rsidR="006E29DC" w:rsidRPr="0059065B" w:rsidRDefault="006E29DC" w:rsidP="00652E07">
            <w:pPr>
              <w:ind w:left="330"/>
              <w:contextualSpacing/>
              <w:jc w:val="left"/>
              <w:rPr>
                <w:rFonts w:ascii="Calibri" w:eastAsia="PMingLiU" w:hAnsi="Calibri" w:cs="Times New Roman"/>
              </w:rPr>
            </w:pPr>
            <w:r w:rsidRPr="0059065B">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10D88EA5"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5EE510FA"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Partially Met</w:t>
            </w:r>
          </w:p>
        </w:tc>
      </w:tr>
      <w:tr w:rsidR="006E29DC" w:rsidRPr="0059065B" w14:paraId="13EA0122" w14:textId="77777777" w:rsidTr="00652E07">
        <w:trPr>
          <w:trHeight w:val="288"/>
          <w:jc w:val="center"/>
        </w:trPr>
        <w:tc>
          <w:tcPr>
            <w:tcW w:w="2107" w:type="pct"/>
            <w:shd w:val="clear" w:color="auto" w:fill="auto"/>
            <w:tcMar>
              <w:top w:w="17" w:type="dxa"/>
              <w:left w:w="43" w:type="dxa"/>
              <w:bottom w:w="0" w:type="dxa"/>
              <w:right w:w="72" w:type="dxa"/>
            </w:tcMar>
            <w:vAlign w:val="center"/>
          </w:tcPr>
          <w:p w14:paraId="06C81919" w14:textId="77777777" w:rsidR="006E29DC" w:rsidRPr="0059065B" w:rsidRDefault="006E29DC" w:rsidP="00652E07">
            <w:pPr>
              <w:ind w:left="330"/>
              <w:contextualSpacing/>
              <w:jc w:val="left"/>
              <w:rPr>
                <w:rFonts w:ascii="Calibri" w:eastAsia="PMingLiU" w:hAnsi="Calibri" w:cs="Times New Roman"/>
              </w:rPr>
            </w:pPr>
            <w:r w:rsidRPr="0059065B">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45779964"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18446BD8"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N/A</w:t>
            </w:r>
          </w:p>
        </w:tc>
      </w:tr>
      <w:tr w:rsidR="006E29DC" w:rsidRPr="0059065B" w14:paraId="613919F8" w14:textId="77777777" w:rsidTr="00652E07">
        <w:trPr>
          <w:trHeight w:val="288"/>
          <w:jc w:val="center"/>
        </w:trPr>
        <w:tc>
          <w:tcPr>
            <w:tcW w:w="2107" w:type="pct"/>
            <w:shd w:val="clear" w:color="auto" w:fill="auto"/>
            <w:tcMar>
              <w:top w:w="17" w:type="dxa"/>
              <w:left w:w="43" w:type="dxa"/>
              <w:bottom w:w="0" w:type="dxa"/>
              <w:right w:w="72" w:type="dxa"/>
            </w:tcMar>
            <w:vAlign w:val="center"/>
          </w:tcPr>
          <w:p w14:paraId="133A29A8" w14:textId="77777777" w:rsidR="006E29DC" w:rsidRPr="0059065B" w:rsidRDefault="006E29DC" w:rsidP="00652E07">
            <w:pPr>
              <w:ind w:left="330"/>
              <w:contextualSpacing/>
              <w:jc w:val="left"/>
              <w:rPr>
                <w:rFonts w:ascii="Calibri" w:eastAsia="PMingLiU" w:hAnsi="Calibri" w:cs="Times New Roman"/>
              </w:rPr>
            </w:pPr>
            <w:r w:rsidRPr="0059065B">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395CBD44"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35D5AC20" w14:textId="77777777" w:rsidR="006E29DC" w:rsidRPr="0059065B" w:rsidRDefault="006E29DC" w:rsidP="0054747A">
            <w:pPr>
              <w:jc w:val="center"/>
              <w:rPr>
                <w:rFonts w:ascii="Calibri" w:eastAsia="Arial Unicode MS" w:hAnsi="Calibri" w:cs="Arial"/>
              </w:rPr>
            </w:pPr>
            <w:r w:rsidRPr="0059065B">
              <w:rPr>
                <w:rFonts w:ascii="Calibri" w:eastAsia="Arial Unicode MS" w:hAnsi="Calibri" w:cs="Arial"/>
              </w:rPr>
              <w:t>N/A</w:t>
            </w:r>
          </w:p>
        </w:tc>
      </w:tr>
    </w:tbl>
    <w:p w14:paraId="66A630D5" w14:textId="0AEEC9B5" w:rsidR="006E29DC" w:rsidRPr="00602A39" w:rsidRDefault="006E29DC" w:rsidP="006E29DC">
      <w:pPr>
        <w:rPr>
          <w:rFonts w:ascii="Calibri" w:eastAsia="Times New Roman" w:hAnsi="Calibri" w:cs="Times New Roman"/>
          <w:sz w:val="20"/>
          <w:szCs w:val="20"/>
        </w:rPr>
      </w:pPr>
      <w:r w:rsidRPr="0059065B">
        <w:rPr>
          <w:rFonts w:ascii="Calibri" w:eastAsia="Times New Roman" w:hAnsi="Calibri" w:cs="Times New Roman"/>
          <w:sz w:val="20"/>
          <w:szCs w:val="20"/>
        </w:rPr>
        <w:t>PIP: performance improvement project</w:t>
      </w:r>
      <w:r w:rsidR="00141DDA">
        <w:rPr>
          <w:rFonts w:ascii="Calibri" w:eastAsia="Times New Roman" w:hAnsi="Calibri" w:cs="Times New Roman"/>
          <w:sz w:val="20"/>
          <w:szCs w:val="20"/>
        </w:rPr>
        <w:t>; N/A: not applicable</w:t>
      </w:r>
      <w:r w:rsidRPr="0059065B">
        <w:rPr>
          <w:rFonts w:ascii="Calibri" w:eastAsia="Times New Roman" w:hAnsi="Calibri" w:cs="Times New Roman"/>
          <w:sz w:val="20"/>
          <w:szCs w:val="20"/>
        </w:rPr>
        <w:t>.</w:t>
      </w:r>
    </w:p>
    <w:p w14:paraId="3A399B0A" w14:textId="65A7381C" w:rsidR="00211938" w:rsidRPr="00602A39" w:rsidRDefault="00211938" w:rsidP="00211938">
      <w:pPr>
        <w:rPr>
          <w:rFonts w:ascii="Calibri" w:eastAsia="Times New Roman" w:hAnsi="Calibri" w:cs="Times New Roman"/>
          <w:sz w:val="20"/>
          <w:szCs w:val="20"/>
        </w:rPr>
      </w:pPr>
    </w:p>
    <w:p w14:paraId="1F9263BA" w14:textId="6EF022FF" w:rsidR="00566362" w:rsidRPr="00602A39" w:rsidRDefault="00566362" w:rsidP="00566362">
      <w:pPr>
        <w:rPr>
          <w:rFonts w:ascii="Calibri" w:eastAsia="Times New Roman" w:hAnsi="Calibri" w:cs="Times New Roman"/>
          <w:sz w:val="20"/>
          <w:szCs w:val="20"/>
        </w:rPr>
      </w:pP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41277"/>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41278"/>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73E451DA"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0C5B21">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641320"/>
      <w:bookmarkEnd w:id="36"/>
      <w:r w:rsidRPr="00F7033D">
        <w:t>Table 2.1: Performance Measure Groupings</w:t>
      </w:r>
      <w:bookmarkEnd w:id="35"/>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717E8E50"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F76CA0">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1F26742C"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F76CA0">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21437F0C"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F76CA0">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356DB8A4"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F76CA0">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4D5137C8"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F76CA0">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3FD5C315"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F76CA0">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06A9C4CA"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F76CA0">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39EF29CA"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F76CA0">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2722EAE6"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F76CA0">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019A3C18"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F76CA0">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15002396"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F76CA0">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4161F42E"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F76CA0">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07663705"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F76CA0">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54899962"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F76CA0">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5D234F69"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F76CA0">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58C9C5A2"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F76CA0">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2617B8BF"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F76CA0">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2" w:type="pct"/>
            <w:vAlign w:val="center"/>
          </w:tcPr>
          <w:p w14:paraId="0C493E12" w14:textId="185C8A57"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76CA0">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0D7EDDDB"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76CA0">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4A1F95B3"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76CA0">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069B3191"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76CA0">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3EF10D78"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F76CA0">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570571BF" w:rsidR="004602C2" w:rsidRPr="00F7033D" w:rsidRDefault="004602C2" w:rsidP="00723ED5">
            <w:pPr>
              <w:jc w:val="left"/>
              <w:rPr>
                <w:rFonts w:eastAsia="Times New Roman" w:cstheme="minorHAnsi"/>
              </w:rPr>
            </w:pPr>
            <w:r w:rsidRPr="00F7033D">
              <w:rPr>
                <w:rFonts w:eastAsia="Times New Roman" w:cstheme="minorHAnsi"/>
              </w:rPr>
              <w:t>Annual Dental Visit (</w:t>
            </w:r>
            <w:r w:rsidR="005F0D53">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59CA3F84" w:rsidR="004602C2" w:rsidRPr="00F7033D" w:rsidRDefault="004602C2" w:rsidP="00723ED5">
            <w:pPr>
              <w:jc w:val="left"/>
              <w:rPr>
                <w:rFonts w:eastAsia="Times New Roman" w:cstheme="minorHAnsi"/>
              </w:rPr>
            </w:pPr>
            <w:r w:rsidRPr="00F7033D">
              <w:rPr>
                <w:rFonts w:eastAsia="Times New Roman" w:cstheme="minorHAnsi"/>
              </w:rPr>
              <w:t>Annual Dental Visit (</w:t>
            </w:r>
            <w:r w:rsidR="005F0D53">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59110DAB" w:rsidR="004602C2" w:rsidRPr="00F7033D" w:rsidRDefault="004602C2" w:rsidP="00723ED5">
            <w:pPr>
              <w:jc w:val="left"/>
              <w:rPr>
                <w:rFonts w:eastAsia="Times New Roman" w:cstheme="minorHAnsi"/>
              </w:rPr>
            </w:pPr>
            <w:r w:rsidRPr="00F7033D">
              <w:rPr>
                <w:rFonts w:eastAsia="Times New Roman" w:cstheme="minorHAnsi"/>
              </w:rPr>
              <w:t>Annual Dental Visit (</w:t>
            </w:r>
            <w:r w:rsidR="005F0D53">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7D01FC68" w:rsidR="004602C2" w:rsidRPr="00F7033D" w:rsidRDefault="004602C2" w:rsidP="00723ED5">
            <w:pPr>
              <w:jc w:val="left"/>
              <w:rPr>
                <w:rFonts w:eastAsia="Times New Roman" w:cstheme="minorHAnsi"/>
              </w:rPr>
            </w:pPr>
            <w:r w:rsidRPr="00F7033D">
              <w:rPr>
                <w:rFonts w:eastAsia="Times New Roman" w:cstheme="minorHAnsi"/>
              </w:rPr>
              <w:t>Annual Dental Visit (</w:t>
            </w:r>
            <w:r w:rsidR="005F0D53">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1997DE9F" w:rsidR="004602C2" w:rsidRPr="00F7033D" w:rsidRDefault="004602C2" w:rsidP="00723ED5">
            <w:pPr>
              <w:jc w:val="left"/>
              <w:rPr>
                <w:rFonts w:eastAsia="Times New Roman" w:cstheme="minorHAnsi"/>
              </w:rPr>
            </w:pPr>
            <w:r w:rsidRPr="00F7033D">
              <w:rPr>
                <w:rFonts w:eastAsia="Times New Roman" w:cstheme="minorHAnsi"/>
              </w:rPr>
              <w:t>Annual Dental Visit (</w:t>
            </w:r>
            <w:r w:rsidR="005F0D53">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74CE54F1" w:rsidR="004602C2" w:rsidRPr="00F7033D" w:rsidRDefault="004602C2" w:rsidP="00723ED5">
            <w:pPr>
              <w:jc w:val="left"/>
              <w:rPr>
                <w:rFonts w:eastAsia="Times New Roman" w:cstheme="minorHAnsi"/>
              </w:rPr>
            </w:pPr>
            <w:r w:rsidRPr="00F7033D">
              <w:rPr>
                <w:rFonts w:eastAsia="Times New Roman" w:cstheme="minorHAnsi"/>
              </w:rPr>
              <w:t>Annual Dental Visit (</w:t>
            </w:r>
            <w:r w:rsidR="005F0D53">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791D1FD8"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5F0D53">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D33AF1">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6D5B9D8C"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586D4B7A"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5F0D53">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107634CC"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5F0D53">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21D42923"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5F0D53">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24DF0B83"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5F0D53">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22A5FF65"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5F0D53">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5A23CD04"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5F0D53">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420354F9"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5F0D53">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5123F16D"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5F0D53">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4A3E4792"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5F0D53">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18250F04"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5F0D53">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532DCAD3"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5F0D53">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372AE46D"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5F0D53">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64A65A86"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F676B3">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6F19294A"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F676B3">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3351E682"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676B3">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6804CEFC"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676B3">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1B857782"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676B3">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6A468786"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676B3">
              <w:rPr>
                <w:rFonts w:eastAsia="Times New Roman" w:cstheme="minorHAnsi"/>
              </w:rPr>
              <w:t>,</w:t>
            </w:r>
            <w:r w:rsidRPr="00F7033D">
              <w:rPr>
                <w:rFonts w:eastAsia="Times New Roman" w:cstheme="minorHAnsi"/>
              </w:rPr>
              <w:t xml:space="preserve">000 Member Months (Ages &lt; 1-19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2EC9FC98"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676B3">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15EC0FB0"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676B3">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1C229CD2"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676B3">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76E6DB82"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676B3">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1180056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F676B3">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775C584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F676B3">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2CB43C9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F676B3">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1984625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F676B3">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06BC768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676B3">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071BB5E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676B3">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4D1DC30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676B3">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09D0675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676B3">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1B1884F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676B3">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16B1B8D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676B3">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3B0D0A6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676B3">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7E54629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676B3">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0657008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676B3">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52BC854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676B3">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2551B1C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676B3">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4A1E405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676B3">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0596242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F676B3">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6BF636B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F676B3">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5F9D49E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F676B3">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30289A2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F676B3">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20AE9A5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F676B3">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6563E31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F676B3">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440B708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F676B3">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05E9957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F676B3">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6D187BB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F676B3">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5F4F8BE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F676B3">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41279"/>
      <w:r w:rsidRPr="00F7033D">
        <w:t>PA-Specific and CMS Core Set Performance Measure Selection and Descriptions</w:t>
      </w:r>
      <w:bookmarkEnd w:id="79"/>
      <w:bookmarkEnd w:id="80"/>
      <w:bookmarkEnd w:id="81"/>
      <w:bookmarkEnd w:id="82"/>
      <w:bookmarkEnd w:id="85"/>
    </w:p>
    <w:p w14:paraId="03E62781" w14:textId="69603792" w:rsidR="004602C2" w:rsidRPr="00F7033D" w:rsidRDefault="004602C2" w:rsidP="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515FFC51" w14:textId="77777777" w:rsidR="00937779" w:rsidRDefault="00937779">
      <w:pPr>
        <w:rPr>
          <w:rFonts w:asciiTheme="majorHAnsi" w:eastAsiaTheme="majorEastAsia" w:hAnsiTheme="majorHAnsi" w:cstheme="majorBidi"/>
          <w:b/>
          <w:bCs/>
          <w:color w:val="4F81BD" w:themeColor="accent1"/>
          <w:sz w:val="26"/>
          <w:szCs w:val="26"/>
        </w:rPr>
      </w:pPr>
      <w:bookmarkStart w:id="87" w:name="_Toc66956520"/>
      <w:bookmarkStart w:id="88" w:name="_Toc68527424"/>
      <w:bookmarkEnd w:id="86"/>
      <w:r>
        <w:br w:type="page"/>
      </w:r>
    </w:p>
    <w:p w14:paraId="2F8631C4" w14:textId="5DE911E2" w:rsidR="004602C2" w:rsidRPr="00F7033D" w:rsidRDefault="004602C2" w:rsidP="004602C2">
      <w:pPr>
        <w:pStyle w:val="Heading2"/>
      </w:pPr>
      <w:bookmarkStart w:id="89" w:name="_Toc132641280"/>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492F33FF" w:rsidR="004602C2" w:rsidRPr="00F7033D" w:rsidRDefault="004602C2" w:rsidP="004602C2">
      <w:pPr>
        <w:rPr>
          <w:b/>
        </w:rPr>
      </w:pPr>
      <w:r w:rsidRPr="00F7033D">
        <w:rPr>
          <w:b/>
        </w:rPr>
        <w:t>Sealant Receipt on Permanent First Year Molars—CHIPRA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77777777" w:rsidR="004602C2" w:rsidRPr="00FC7D69"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 xml:space="preserve">The percentage of enrolled children who received a sealant on at least one permanent first molar in the 48 months prior to their </w:t>
      </w:r>
      <w:r w:rsidRPr="00FC7D69">
        <w:rPr>
          <w:rFonts w:cstheme="minorHAnsi"/>
        </w:rPr>
        <w:t>10th birthday; and</w:t>
      </w:r>
    </w:p>
    <w:p w14:paraId="1C010D29"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C7D69">
        <w:rPr>
          <w:rFonts w:cstheme="minorHAnsi"/>
        </w:rPr>
        <w:t>The percentage of unduplicated enrolled children who received sealants on all four permanent first molars in the 48 months prior to their 10th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2F4019EC"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0D8D06AF"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41281"/>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BF493C">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3F0D3B">
        <w:rPr>
          <w:rFonts w:cstheme="minorHAnsi"/>
          <w:i/>
          <w:iCs/>
        </w:rPr>
        <w:t xml:space="preserve">HEDIS </w:t>
      </w:r>
      <w:r w:rsidR="0059181B" w:rsidRPr="003F0D3B">
        <w:rPr>
          <w:rFonts w:cstheme="minorHAnsi"/>
          <w:i/>
          <w:iCs/>
        </w:rPr>
        <w:t xml:space="preserve">MY 2020 &amp; </w:t>
      </w:r>
      <w:r w:rsidRPr="003F0D3B">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3F0D3B">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77777777"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Received six or more well-child visits with a PCP during their first 15 months of life; and</w:t>
      </w:r>
    </w:p>
    <w:p w14:paraId="7150F453" w14:textId="37F6AC24"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BF493C">
        <w:rPr>
          <w:rFonts w:asciiTheme="minorHAnsi" w:hAnsiTheme="minorHAnsi"/>
          <w:sz w:val="22"/>
          <w:szCs w:val="22"/>
        </w:rPr>
        <w:t>s</w:t>
      </w:r>
      <w:r w:rsidRPr="00F7033D">
        <w:rPr>
          <w:rFonts w:asciiTheme="minorHAnsi" w:hAnsiTheme="minorHAnsi"/>
          <w:sz w:val="22"/>
          <w:szCs w:val="22"/>
        </w:rPr>
        <w:t xml:space="preserve"> 15 months</w:t>
      </w:r>
      <w:r w:rsidR="003F0D3B">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62026D0F" w:rsidR="004602C2"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060A12">
        <w:rPr>
          <w:rFonts w:asciiTheme="minorHAnsi" w:hAnsiTheme="minorHAnsi" w:cstheme="minorHAnsi"/>
          <w:sz w:val="22"/>
          <w:szCs w:val="22"/>
        </w:rPr>
        <w:t>ob</w:t>
      </w:r>
      <w:proofErr w:type="spellEnd"/>
      <w:r w:rsidR="00060A12">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121EBE21" w14:textId="77777777" w:rsidR="00947541" w:rsidRPr="00F7033D" w:rsidRDefault="00947541" w:rsidP="004602C2">
      <w:pPr>
        <w:pStyle w:val="Body"/>
        <w:spacing w:before="0"/>
        <w:rPr>
          <w:rFonts w:asciiTheme="minorHAnsi" w:hAnsiTheme="minorHAnsi" w:cstheme="minorHAnsi"/>
          <w:sz w:val="22"/>
          <w:szCs w:val="22"/>
        </w:rPr>
      </w:pPr>
    </w:p>
    <w:p w14:paraId="4E941D80" w14:textId="73F0527A"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3850E3B2"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060A12">
        <w:rPr>
          <w:rFonts w:asciiTheme="minorHAnsi" w:hAnsiTheme="minorHAnsi"/>
          <w:sz w:val="22"/>
          <w:szCs w:val="22"/>
        </w:rPr>
        <w:t>ob</w:t>
      </w:r>
      <w:proofErr w:type="spellEnd"/>
      <w:r w:rsidR="00060A12">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060A12">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060A12">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060A12">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060A12">
      <w:pPr>
        <w:pStyle w:val="ListParagraph"/>
        <w:numPr>
          <w:ilvl w:val="0"/>
          <w:numId w:val="16"/>
        </w:numPr>
      </w:pPr>
      <w:r w:rsidRPr="00F7033D">
        <w:t>Combination 1: Meningococcal and Tdap; and</w:t>
      </w:r>
    </w:p>
    <w:p w14:paraId="6E3708DB" w14:textId="77777777" w:rsidR="004602C2" w:rsidRPr="00F7033D" w:rsidRDefault="004602C2" w:rsidP="00060A12">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A42838">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A42838">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191DAA11"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335DDF">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A42838">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A42838">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947541">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224279">
      <w:pPr>
        <w:pStyle w:val="ListParagraph"/>
        <w:numPr>
          <w:ilvl w:val="0"/>
          <w:numId w:val="20"/>
        </w:numPr>
      </w:pPr>
      <w:r w:rsidRPr="00F7033D">
        <w:t>Maternity;</w:t>
      </w:r>
    </w:p>
    <w:p w14:paraId="36B6C264" w14:textId="77777777" w:rsidR="004602C2" w:rsidRPr="00F7033D" w:rsidRDefault="004602C2" w:rsidP="00224279">
      <w:pPr>
        <w:pStyle w:val="ListParagraph"/>
        <w:numPr>
          <w:ilvl w:val="0"/>
          <w:numId w:val="20"/>
        </w:numPr>
      </w:pPr>
      <w:r w:rsidRPr="00F7033D">
        <w:t>Surgery;</w:t>
      </w:r>
    </w:p>
    <w:p w14:paraId="1C4C52DE" w14:textId="77777777" w:rsidR="004602C2" w:rsidRPr="00F7033D" w:rsidRDefault="004602C2" w:rsidP="00224279">
      <w:pPr>
        <w:pStyle w:val="ListParagraph"/>
        <w:numPr>
          <w:ilvl w:val="0"/>
          <w:numId w:val="20"/>
        </w:numPr>
      </w:pPr>
      <w:r w:rsidRPr="00F7033D">
        <w:t xml:space="preserve">Medicine; and </w:t>
      </w:r>
    </w:p>
    <w:p w14:paraId="3713CEA3" w14:textId="77777777" w:rsidR="004602C2" w:rsidRPr="00F7033D" w:rsidRDefault="004602C2" w:rsidP="00224279">
      <w:pPr>
        <w:pStyle w:val="ListParagraph"/>
        <w:numPr>
          <w:ilvl w:val="0"/>
          <w:numId w:val="20"/>
        </w:numPr>
      </w:pPr>
      <w:r w:rsidRPr="00F7033D">
        <w:t>Total inpatient (the sum of Maternity, Surgery, and Medicine).</w:t>
      </w:r>
    </w:p>
    <w:p w14:paraId="1078ABBE" w14:textId="3DF5A32B"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224279">
      <w:pPr>
        <w:pStyle w:val="ListParagraph"/>
        <w:numPr>
          <w:ilvl w:val="0"/>
          <w:numId w:val="19"/>
        </w:numPr>
      </w:pPr>
      <w:r w:rsidRPr="00F7033D">
        <w:t>Inpatient;</w:t>
      </w:r>
    </w:p>
    <w:p w14:paraId="3FA4658D" w14:textId="77777777" w:rsidR="004602C2" w:rsidRPr="00F7033D" w:rsidRDefault="004602C2" w:rsidP="00224279">
      <w:pPr>
        <w:pStyle w:val="ListParagraph"/>
        <w:numPr>
          <w:ilvl w:val="0"/>
          <w:numId w:val="19"/>
        </w:numPr>
      </w:pPr>
      <w:r w:rsidRPr="00F7033D">
        <w:t>Intensive outpatient or partial hospitalization;</w:t>
      </w:r>
    </w:p>
    <w:p w14:paraId="20D8AF5C" w14:textId="77777777" w:rsidR="004602C2" w:rsidRPr="00F7033D" w:rsidRDefault="004602C2" w:rsidP="00224279">
      <w:pPr>
        <w:pStyle w:val="ListParagraph"/>
        <w:numPr>
          <w:ilvl w:val="0"/>
          <w:numId w:val="19"/>
        </w:numPr>
      </w:pPr>
      <w:r w:rsidRPr="00F7033D">
        <w:t>Outpatient;</w:t>
      </w:r>
    </w:p>
    <w:p w14:paraId="33CC2DCC" w14:textId="77777777" w:rsidR="004602C2" w:rsidRPr="00F7033D" w:rsidRDefault="004602C2" w:rsidP="00224279">
      <w:pPr>
        <w:pStyle w:val="ListParagraph"/>
        <w:numPr>
          <w:ilvl w:val="0"/>
          <w:numId w:val="19"/>
        </w:numPr>
      </w:pPr>
      <w:r w:rsidRPr="00F7033D">
        <w:t>Emergency Department;</w:t>
      </w:r>
    </w:p>
    <w:p w14:paraId="3B05A8A0" w14:textId="77777777" w:rsidR="004602C2" w:rsidRPr="00F7033D" w:rsidRDefault="004602C2" w:rsidP="00224279">
      <w:pPr>
        <w:pStyle w:val="ListParagraph"/>
        <w:numPr>
          <w:ilvl w:val="0"/>
          <w:numId w:val="19"/>
        </w:numPr>
      </w:pPr>
      <w:r w:rsidRPr="00F7033D">
        <w:t>Telehealth; and</w:t>
      </w:r>
    </w:p>
    <w:p w14:paraId="6322E0D5" w14:textId="77777777" w:rsidR="004602C2" w:rsidRPr="00F7033D" w:rsidRDefault="004602C2" w:rsidP="00224279">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224279">
      <w:pPr>
        <w:pStyle w:val="ListParagraph"/>
        <w:numPr>
          <w:ilvl w:val="0"/>
          <w:numId w:val="21"/>
        </w:numPr>
      </w:pPr>
      <w:r w:rsidRPr="00F7033D">
        <w:t>Inpatient;</w:t>
      </w:r>
    </w:p>
    <w:p w14:paraId="5903F997" w14:textId="77777777" w:rsidR="004602C2" w:rsidRPr="00F7033D" w:rsidRDefault="004602C2" w:rsidP="00224279">
      <w:pPr>
        <w:pStyle w:val="ListParagraph"/>
        <w:numPr>
          <w:ilvl w:val="0"/>
          <w:numId w:val="21"/>
        </w:numPr>
      </w:pPr>
      <w:r w:rsidRPr="00F7033D">
        <w:t>Intensive outpatient or partial hospitalization;</w:t>
      </w:r>
    </w:p>
    <w:p w14:paraId="088AFD69" w14:textId="77777777" w:rsidR="004602C2" w:rsidRPr="00F7033D" w:rsidRDefault="004602C2" w:rsidP="00224279">
      <w:pPr>
        <w:pStyle w:val="ListParagraph"/>
        <w:numPr>
          <w:ilvl w:val="0"/>
          <w:numId w:val="21"/>
        </w:numPr>
      </w:pPr>
      <w:r w:rsidRPr="00F7033D">
        <w:t>Outpatient or medication treatment;</w:t>
      </w:r>
    </w:p>
    <w:p w14:paraId="572859AB" w14:textId="77777777" w:rsidR="004602C2" w:rsidRPr="00F7033D" w:rsidRDefault="004602C2" w:rsidP="00224279">
      <w:pPr>
        <w:pStyle w:val="ListParagraph"/>
        <w:numPr>
          <w:ilvl w:val="0"/>
          <w:numId w:val="21"/>
        </w:numPr>
      </w:pPr>
      <w:r w:rsidRPr="00F7033D">
        <w:t>Emergency Department;</w:t>
      </w:r>
    </w:p>
    <w:p w14:paraId="4204DBA0" w14:textId="77777777" w:rsidR="004602C2" w:rsidRPr="00F7033D" w:rsidRDefault="004602C2" w:rsidP="00224279">
      <w:pPr>
        <w:pStyle w:val="ListParagraph"/>
        <w:numPr>
          <w:ilvl w:val="0"/>
          <w:numId w:val="21"/>
        </w:numPr>
      </w:pPr>
      <w:r w:rsidRPr="00F7033D">
        <w:lastRenderedPageBreak/>
        <w:t>Telehealth; and</w:t>
      </w:r>
    </w:p>
    <w:p w14:paraId="4F6A4F2F" w14:textId="77777777" w:rsidR="004602C2" w:rsidRPr="00F7033D" w:rsidRDefault="004602C2" w:rsidP="00224279">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41282"/>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4602C2">
      <w:pPr>
        <w:spacing w:before="200"/>
      </w:pPr>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1A28E30C"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224279">
        <w:rPr>
          <w:rFonts w:eastAsiaTheme="minorHAnsi" w:cstheme="minorHAnsi"/>
          <w:lang w:bidi="ar-SA"/>
        </w:rPr>
        <w:t>–</w:t>
      </w:r>
      <w:r w:rsidRPr="00F7033D">
        <w:rPr>
          <w:rFonts w:eastAsiaTheme="minorHAnsi" w:cstheme="minorHAnsi"/>
          <w:lang w:bidi="ar-SA"/>
        </w:rPr>
        <w:t>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w:t>
      </w:r>
      <w:r w:rsidRPr="00224279">
        <w:t>10th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77777777"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335DDF">
      <w:pPr>
        <w:pStyle w:val="ListParagraph"/>
        <w:numPr>
          <w:ilvl w:val="0"/>
          <w:numId w:val="17"/>
        </w:numPr>
      </w:pPr>
      <w:r w:rsidRPr="00F7033D">
        <w:t xml:space="preserve">Age Cohort 1: Children who had a claim with a relevant CPT code before or on their first birthday; </w:t>
      </w:r>
    </w:p>
    <w:p w14:paraId="160C6D1A" w14:textId="77777777" w:rsidR="004602C2" w:rsidRPr="00F7033D" w:rsidRDefault="004602C2" w:rsidP="00335DDF">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335DDF">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41283"/>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335DDF">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w:t>
      </w:r>
      <w:r w:rsidRPr="00F7033D">
        <w:lastRenderedPageBreak/>
        <w:t xml:space="preserve">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65DF5199"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4F475A">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4F475A">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391C34CF" w14:textId="77777777" w:rsidR="006E29DC" w:rsidRPr="00F7033D" w:rsidRDefault="006E29DC" w:rsidP="006E29DC">
      <w:r w:rsidRPr="00F7033D">
        <w:t xml:space="preserve">As part of IPRO’s validation of </w:t>
      </w:r>
      <w:r>
        <w:t>UHC’s</w:t>
      </w:r>
      <w:r w:rsidRPr="00F7033D">
        <w:t xml:space="preserve">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w:t>
      </w:r>
      <w:r>
        <w:t>1</w:t>
      </w:r>
      <w:r w:rsidRPr="00F7033D">
        <w:t>.</w:t>
      </w:r>
    </w:p>
    <w:p w14:paraId="0A22A9A4" w14:textId="4C2BDBA5" w:rsidR="006E29DC" w:rsidRPr="00683A0A" w:rsidRDefault="006E29DC" w:rsidP="006E29DC">
      <w:pPr>
        <w:pStyle w:val="ListParagraph"/>
        <w:numPr>
          <w:ilvl w:val="0"/>
          <w:numId w:val="24"/>
        </w:numPr>
      </w:pPr>
      <w:r w:rsidRPr="00281E7C">
        <w:t>It is recommended that the MCO improve access to screenings for its members. Chlamydia Screening in Women (</w:t>
      </w:r>
      <w:r w:rsidR="00042BFA">
        <w:t xml:space="preserve">Ages </w:t>
      </w:r>
      <w:r w:rsidRPr="00281E7C">
        <w:t>16–20 years) and Developmental Screening in the First Three Years of Life</w:t>
      </w:r>
      <w:r w:rsidR="004F475A">
        <w:t xml:space="preserve"> </w:t>
      </w:r>
      <w:r w:rsidRPr="00281E7C">
        <w:t>— Total were opportunities in 2022</w:t>
      </w:r>
      <w:r>
        <w:t>.</w:t>
      </w:r>
    </w:p>
    <w:p w14:paraId="6ED2B425" w14:textId="77777777" w:rsidR="006E29DC" w:rsidRPr="00683A0A" w:rsidRDefault="006E29DC" w:rsidP="006E29DC">
      <w:pPr>
        <w:spacing w:after="200" w:line="276" w:lineRule="auto"/>
        <w:jc w:val="left"/>
      </w:pPr>
      <w:r w:rsidRPr="00683A0A">
        <w:br w:type="page"/>
      </w:r>
    </w:p>
    <w:p w14:paraId="2455D8CB" w14:textId="77777777" w:rsidR="006E29DC" w:rsidRPr="00F7033D" w:rsidRDefault="006E29DC" w:rsidP="006E29DC">
      <w:pPr>
        <w:rPr>
          <w:highlight w:val="yellow"/>
        </w:rPr>
        <w:sectPr w:rsidR="006E29DC" w:rsidRPr="00F7033D" w:rsidSect="00C10DAF">
          <w:footerReference w:type="default" r:id="rId10"/>
          <w:pgSz w:w="12240" w:h="15840"/>
          <w:pgMar w:top="720" w:right="720" w:bottom="720" w:left="720" w:header="576" w:footer="432" w:gutter="0"/>
          <w:cols w:space="720"/>
          <w:titlePg/>
          <w:docGrid w:linePitch="360"/>
        </w:sectPr>
      </w:pPr>
    </w:p>
    <w:p w14:paraId="0C6AA636" w14:textId="77777777" w:rsidR="006E29DC" w:rsidRPr="00F7033D" w:rsidRDefault="006E29DC" w:rsidP="006E29DC">
      <w:pPr>
        <w:pStyle w:val="Heading3"/>
      </w:pPr>
      <w:bookmarkStart w:id="101" w:name="_Toc98922464"/>
      <w:bookmarkStart w:id="102" w:name="_Toc132641284"/>
      <w:r w:rsidRPr="00F7033D">
        <w:lastRenderedPageBreak/>
        <w:t>Access to/Availability of Care</w:t>
      </w:r>
      <w:bookmarkEnd w:id="101"/>
      <w:bookmarkEnd w:id="102"/>
    </w:p>
    <w:p w14:paraId="72771D83" w14:textId="77777777" w:rsidR="006E29DC" w:rsidRDefault="006E29DC" w:rsidP="006E29DC">
      <w:pPr>
        <w:rPr>
          <w:bCs/>
        </w:rPr>
      </w:pPr>
      <w:bookmarkStart w:id="103" w:name="_Toc478563552"/>
      <w:bookmarkStart w:id="104" w:name="_Toc512521051"/>
      <w:r>
        <w:t>No s</w:t>
      </w:r>
      <w:r w:rsidRPr="00F7033D">
        <w:t xml:space="preserve">trengths are identified for </w:t>
      </w:r>
      <w:r>
        <w:t xml:space="preserve">the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5EB417C2" w14:textId="77777777" w:rsidR="006E29DC" w:rsidRPr="00F7033D" w:rsidRDefault="006E29DC" w:rsidP="006E29DC">
      <w:pPr>
        <w:rPr>
          <w:bCs/>
        </w:rPr>
      </w:pPr>
    </w:p>
    <w:p w14:paraId="3E006058" w14:textId="77777777" w:rsidR="006E29DC" w:rsidRPr="00F7033D" w:rsidRDefault="006E29DC" w:rsidP="006E29DC">
      <w:r>
        <w:t>No o</w:t>
      </w:r>
      <w:r w:rsidRPr="00F7033D">
        <w:t>pportunities for improvement are identified for the 202</w:t>
      </w:r>
      <w:r>
        <w:t>2</w:t>
      </w:r>
      <w:r w:rsidRPr="00F7033D">
        <w:t xml:space="preserve"> (MY 202</w:t>
      </w:r>
      <w:r>
        <w:t>1</w:t>
      </w:r>
      <w:r w:rsidRPr="00F7033D">
        <w:t>) Access to/Availability of Care performance measures</w:t>
      </w:r>
      <w:r>
        <w:t>.</w:t>
      </w:r>
    </w:p>
    <w:p w14:paraId="2F7CD4E7" w14:textId="77777777" w:rsidR="006E29DC" w:rsidRPr="00F7033D" w:rsidRDefault="006E29DC" w:rsidP="006E29DC">
      <w:pPr>
        <w:pStyle w:val="tableheading"/>
      </w:pPr>
      <w:bookmarkStart w:id="105" w:name="_Toc98922500"/>
      <w:bookmarkStart w:id="106" w:name="_Toc132641321"/>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1"/>
        <w:gridCol w:w="803"/>
        <w:gridCol w:w="892"/>
        <w:gridCol w:w="1055"/>
        <w:gridCol w:w="1070"/>
        <w:gridCol w:w="1160"/>
        <w:gridCol w:w="1160"/>
        <w:gridCol w:w="981"/>
        <w:gridCol w:w="981"/>
        <w:gridCol w:w="1537"/>
      </w:tblGrid>
      <w:tr w:rsidR="006E29DC" w:rsidRPr="00475952" w14:paraId="7776C1BE" w14:textId="77777777" w:rsidTr="00475952">
        <w:trPr>
          <w:cantSplit/>
          <w:trHeight w:val="294"/>
          <w:tblHeader/>
        </w:trPr>
        <w:tc>
          <w:tcPr>
            <w:tcW w:w="1346" w:type="pct"/>
            <w:gridSpan w:val="2"/>
            <w:shd w:val="clear" w:color="000000" w:fill="5F497A"/>
            <w:vAlign w:val="bottom"/>
            <w:hideMark/>
          </w:tcPr>
          <w:p w14:paraId="63007FF3"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Indicator</w:t>
            </w:r>
          </w:p>
        </w:tc>
        <w:tc>
          <w:tcPr>
            <w:tcW w:w="1622" w:type="pct"/>
            <w:gridSpan w:val="5"/>
            <w:shd w:val="clear" w:color="000000" w:fill="5F497A"/>
            <w:vAlign w:val="bottom"/>
            <w:hideMark/>
          </w:tcPr>
          <w:p w14:paraId="25398BE8"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2022 (MY 2021)</w:t>
            </w:r>
          </w:p>
        </w:tc>
        <w:tc>
          <w:tcPr>
            <w:tcW w:w="2032" w:type="pct"/>
            <w:gridSpan w:val="5"/>
            <w:shd w:val="clear" w:color="000000" w:fill="5F497A"/>
            <w:vAlign w:val="bottom"/>
            <w:hideMark/>
          </w:tcPr>
          <w:p w14:paraId="2BB91C13" w14:textId="77777777" w:rsidR="006E29DC" w:rsidRPr="00475952" w:rsidRDefault="006E29DC" w:rsidP="0054747A">
            <w:pPr>
              <w:jc w:val="center"/>
              <w:rPr>
                <w:rFonts w:eastAsia="Times New Roman" w:cstheme="minorHAnsi"/>
                <w:b/>
                <w:color w:val="FFFFFF"/>
                <w:vertAlign w:val="superscript"/>
                <w:lang w:bidi="ar-SA"/>
              </w:rPr>
            </w:pPr>
            <w:r w:rsidRPr="00475952">
              <w:rPr>
                <w:rFonts w:eastAsia="Times New Roman" w:cstheme="minorHAnsi"/>
                <w:b/>
                <w:color w:val="FFFFFF"/>
                <w:lang w:bidi="ar-SA"/>
              </w:rPr>
              <w:t>Rate Comparison</w:t>
            </w:r>
            <w:r w:rsidRPr="00475952">
              <w:rPr>
                <w:rFonts w:eastAsia="Times New Roman" w:cstheme="minorHAnsi"/>
                <w:b/>
                <w:color w:val="FFFFFF"/>
                <w:vertAlign w:val="superscript"/>
                <w:lang w:bidi="ar-SA"/>
              </w:rPr>
              <w:t>1</w:t>
            </w:r>
          </w:p>
        </w:tc>
      </w:tr>
      <w:tr w:rsidR="006E29DC" w:rsidRPr="00475952" w14:paraId="5DFE6FAC" w14:textId="77777777" w:rsidTr="00475952">
        <w:trPr>
          <w:cantSplit/>
          <w:trHeight w:val="332"/>
          <w:tblHeader/>
        </w:trPr>
        <w:tc>
          <w:tcPr>
            <w:tcW w:w="286" w:type="pct"/>
            <w:shd w:val="clear" w:color="000000" w:fill="5F497A"/>
            <w:vAlign w:val="bottom"/>
            <w:hideMark/>
          </w:tcPr>
          <w:p w14:paraId="21F382BF" w14:textId="77777777" w:rsidR="006E29DC" w:rsidRPr="00475952" w:rsidRDefault="006E29DC" w:rsidP="0054747A">
            <w:pPr>
              <w:ind w:right="-104"/>
              <w:jc w:val="center"/>
              <w:rPr>
                <w:rFonts w:eastAsia="Times New Roman" w:cstheme="minorHAnsi"/>
                <w:b/>
                <w:bCs/>
                <w:color w:val="FFFFFF"/>
                <w:lang w:bidi="ar-SA"/>
              </w:rPr>
            </w:pPr>
            <w:r w:rsidRPr="00475952">
              <w:rPr>
                <w:rFonts w:eastAsia="Times New Roman" w:cstheme="minorHAnsi"/>
                <w:b/>
                <w:bCs/>
                <w:color w:val="FFFFFF"/>
                <w:lang w:bidi="ar-SA"/>
              </w:rPr>
              <w:t>Source</w:t>
            </w:r>
          </w:p>
        </w:tc>
        <w:tc>
          <w:tcPr>
            <w:tcW w:w="1060" w:type="pct"/>
            <w:shd w:val="clear" w:color="000000" w:fill="5F497A"/>
            <w:vAlign w:val="bottom"/>
            <w:hideMark/>
          </w:tcPr>
          <w:p w14:paraId="15EBA272" w14:textId="77777777" w:rsidR="006E29DC" w:rsidRPr="00475952" w:rsidRDefault="006E29DC" w:rsidP="0054747A">
            <w:pPr>
              <w:jc w:val="center"/>
              <w:rPr>
                <w:rFonts w:eastAsia="Times New Roman" w:cstheme="minorHAnsi"/>
                <w:b/>
                <w:bCs/>
                <w:color w:val="FFFFFF"/>
                <w:lang w:bidi="ar-SA"/>
              </w:rPr>
            </w:pPr>
            <w:r w:rsidRPr="00475952">
              <w:rPr>
                <w:rFonts w:eastAsia="Times New Roman" w:cstheme="minorHAnsi"/>
                <w:b/>
                <w:bCs/>
                <w:color w:val="FFFFFF"/>
                <w:lang w:bidi="ar-SA"/>
              </w:rPr>
              <w:t>Name</w:t>
            </w:r>
          </w:p>
        </w:tc>
        <w:tc>
          <w:tcPr>
            <w:tcW w:w="312" w:type="pct"/>
            <w:shd w:val="clear" w:color="000000" w:fill="5F497A"/>
            <w:vAlign w:val="bottom"/>
            <w:hideMark/>
          </w:tcPr>
          <w:p w14:paraId="0BC3A6B7" w14:textId="77777777" w:rsidR="006E29DC" w:rsidRPr="00475952" w:rsidRDefault="006E29DC" w:rsidP="0054747A">
            <w:pPr>
              <w:jc w:val="center"/>
              <w:rPr>
                <w:rFonts w:eastAsia="Times New Roman" w:cstheme="minorHAnsi"/>
                <w:b/>
                <w:color w:val="FFFFFF"/>
                <w:lang w:bidi="ar-SA"/>
              </w:rPr>
            </w:pPr>
            <w:proofErr w:type="spellStart"/>
            <w:r w:rsidRPr="00475952">
              <w:rPr>
                <w:rFonts w:eastAsia="Times New Roman" w:cstheme="minorHAnsi"/>
                <w:b/>
                <w:color w:val="FFFFFF"/>
                <w:lang w:bidi="ar-SA"/>
              </w:rPr>
              <w:t>Denom</w:t>
            </w:r>
            <w:proofErr w:type="spellEnd"/>
          </w:p>
        </w:tc>
        <w:tc>
          <w:tcPr>
            <w:tcW w:w="281" w:type="pct"/>
            <w:shd w:val="clear" w:color="000000" w:fill="5F497A"/>
            <w:vAlign w:val="bottom"/>
            <w:hideMark/>
          </w:tcPr>
          <w:p w14:paraId="6BDF6FE7"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Num</w:t>
            </w:r>
          </w:p>
        </w:tc>
        <w:tc>
          <w:tcPr>
            <w:tcW w:w="312" w:type="pct"/>
            <w:shd w:val="clear" w:color="000000" w:fill="5F497A"/>
            <w:vAlign w:val="bottom"/>
            <w:hideMark/>
          </w:tcPr>
          <w:p w14:paraId="75D4DE4F"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Rate</w:t>
            </w:r>
          </w:p>
        </w:tc>
        <w:tc>
          <w:tcPr>
            <w:tcW w:w="343" w:type="pct"/>
            <w:shd w:val="clear" w:color="000000" w:fill="5F497A"/>
            <w:vAlign w:val="bottom"/>
            <w:hideMark/>
          </w:tcPr>
          <w:p w14:paraId="02618466"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Lower 95% Confidence Limit</w:t>
            </w:r>
          </w:p>
        </w:tc>
        <w:tc>
          <w:tcPr>
            <w:tcW w:w="374" w:type="pct"/>
            <w:shd w:val="clear" w:color="000000" w:fill="5F497A"/>
            <w:vAlign w:val="bottom"/>
            <w:hideMark/>
          </w:tcPr>
          <w:p w14:paraId="7220EEBB"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Upper 95% Confidence Limit</w:t>
            </w:r>
          </w:p>
        </w:tc>
        <w:tc>
          <w:tcPr>
            <w:tcW w:w="405" w:type="pct"/>
            <w:shd w:val="clear" w:color="000000" w:fill="5F497A"/>
            <w:vAlign w:val="bottom"/>
            <w:hideMark/>
          </w:tcPr>
          <w:p w14:paraId="7473662E"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2021 (MY 2020) Rate</w:t>
            </w:r>
          </w:p>
        </w:tc>
        <w:tc>
          <w:tcPr>
            <w:tcW w:w="405" w:type="pct"/>
            <w:shd w:val="clear" w:color="000000" w:fill="5F497A"/>
            <w:vAlign w:val="bottom"/>
            <w:hideMark/>
          </w:tcPr>
          <w:p w14:paraId="0A23F95C"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2022 Rate</w:t>
            </w:r>
            <w:r w:rsidRPr="00475952">
              <w:rPr>
                <w:rFonts w:eastAsia="Times New Roman" w:cstheme="minorHAnsi"/>
                <w:b/>
                <w:color w:val="FFFFFF"/>
                <w:lang w:bidi="ar-SA"/>
              </w:rPr>
              <w:br/>
              <w:t>Compared to 2021</w:t>
            </w:r>
          </w:p>
        </w:tc>
        <w:tc>
          <w:tcPr>
            <w:tcW w:w="343" w:type="pct"/>
            <w:shd w:val="clear" w:color="000000" w:fill="5F497A"/>
            <w:vAlign w:val="bottom"/>
            <w:hideMark/>
          </w:tcPr>
          <w:p w14:paraId="212201A2"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MMC</w:t>
            </w:r>
          </w:p>
        </w:tc>
        <w:tc>
          <w:tcPr>
            <w:tcW w:w="343" w:type="pct"/>
            <w:shd w:val="clear" w:color="000000" w:fill="5F497A"/>
            <w:vAlign w:val="bottom"/>
            <w:hideMark/>
          </w:tcPr>
          <w:p w14:paraId="30A57B12"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2022 Rate</w:t>
            </w:r>
            <w:r w:rsidRPr="00475952">
              <w:rPr>
                <w:rFonts w:eastAsia="Times New Roman" w:cstheme="minorHAnsi"/>
                <w:b/>
                <w:color w:val="FFFFFF"/>
                <w:lang w:bidi="ar-SA"/>
              </w:rPr>
              <w:br/>
              <w:t>Compared to MMC</w:t>
            </w:r>
          </w:p>
        </w:tc>
        <w:tc>
          <w:tcPr>
            <w:tcW w:w="535" w:type="pct"/>
            <w:shd w:val="clear" w:color="000000" w:fill="5F497A"/>
            <w:vAlign w:val="bottom"/>
            <w:hideMark/>
          </w:tcPr>
          <w:p w14:paraId="576F257F" w14:textId="77777777" w:rsidR="006E29DC" w:rsidRPr="00475952" w:rsidRDefault="006E29DC" w:rsidP="0054747A">
            <w:pPr>
              <w:jc w:val="center"/>
              <w:rPr>
                <w:rFonts w:eastAsia="Times New Roman" w:cstheme="minorHAnsi"/>
                <w:b/>
                <w:color w:val="FFFFFF"/>
                <w:lang w:bidi="ar-SA"/>
              </w:rPr>
            </w:pPr>
            <w:r w:rsidRPr="00475952">
              <w:rPr>
                <w:rFonts w:eastAsia="Times New Roman" w:cstheme="minorHAnsi"/>
                <w:b/>
                <w:color w:val="FFFFFF"/>
                <w:lang w:bidi="ar-SA"/>
              </w:rPr>
              <w:t>HEDIS 2022 Percentile</w:t>
            </w:r>
          </w:p>
        </w:tc>
      </w:tr>
      <w:tr w:rsidR="006E29DC" w:rsidRPr="00475952" w14:paraId="5D4F57DA" w14:textId="77777777" w:rsidTr="00475952">
        <w:trPr>
          <w:cantSplit/>
          <w:trHeight w:val="276"/>
          <w:tblHeader/>
        </w:trPr>
        <w:tc>
          <w:tcPr>
            <w:tcW w:w="286" w:type="pct"/>
            <w:shd w:val="clear" w:color="auto" w:fill="FFFFFF" w:themeFill="background1"/>
            <w:vAlign w:val="center"/>
            <w:hideMark/>
          </w:tcPr>
          <w:p w14:paraId="050F00F7" w14:textId="77777777" w:rsidR="006E29DC" w:rsidRPr="00475952" w:rsidRDefault="006E29DC" w:rsidP="0054747A">
            <w:pPr>
              <w:ind w:right="-104"/>
              <w:jc w:val="left"/>
              <w:rPr>
                <w:rFonts w:eastAsia="Times New Roman" w:cstheme="minorHAnsi"/>
                <w:lang w:bidi="ar-SA"/>
              </w:rPr>
            </w:pPr>
            <w:r w:rsidRPr="00475952">
              <w:rPr>
                <w:rFonts w:eastAsia="Times New Roman" w:cstheme="minorHAnsi"/>
                <w:lang w:bidi="ar-SA"/>
              </w:rPr>
              <w:t>PA EQR</w:t>
            </w:r>
          </w:p>
        </w:tc>
        <w:tc>
          <w:tcPr>
            <w:tcW w:w="1060" w:type="pct"/>
            <w:shd w:val="clear" w:color="auto" w:fill="FFFFFF" w:themeFill="background1"/>
            <w:vAlign w:val="center"/>
            <w:hideMark/>
          </w:tcPr>
          <w:p w14:paraId="2BA4B14A" w14:textId="05FAFBFD" w:rsidR="006E29DC" w:rsidRPr="00475952" w:rsidRDefault="006E29DC" w:rsidP="0054747A">
            <w:pPr>
              <w:ind w:left="76"/>
              <w:jc w:val="left"/>
              <w:rPr>
                <w:rFonts w:eastAsia="Times New Roman" w:cstheme="minorHAnsi"/>
                <w:lang w:bidi="ar-SA"/>
              </w:rPr>
            </w:pPr>
            <w:r w:rsidRPr="00475952">
              <w:rPr>
                <w:rFonts w:eastAsia="Times New Roman" w:cstheme="minorHAnsi"/>
                <w:lang w:bidi="ar-SA"/>
              </w:rPr>
              <w:t>Contraceptive Care for All Women (Age</w:t>
            </w:r>
            <w:r w:rsidR="00042BFA">
              <w:rPr>
                <w:rFonts w:eastAsia="Times New Roman" w:cstheme="minorHAnsi"/>
                <w:lang w:bidi="ar-SA"/>
              </w:rPr>
              <w:t>s</w:t>
            </w:r>
            <w:r w:rsidRPr="00475952">
              <w:rPr>
                <w:rFonts w:eastAsia="Times New Roman" w:cstheme="minorHAnsi"/>
                <w:lang w:bidi="ar-SA"/>
              </w:rPr>
              <w:t xml:space="preserve"> 15–20 years): Most or Moderately Effective</w:t>
            </w:r>
          </w:p>
        </w:tc>
        <w:tc>
          <w:tcPr>
            <w:tcW w:w="312" w:type="pct"/>
            <w:shd w:val="clear" w:color="000000" w:fill="FFFFFF"/>
            <w:noWrap/>
            <w:vAlign w:val="center"/>
          </w:tcPr>
          <w:p w14:paraId="68322824" w14:textId="77777777" w:rsidR="006E29DC" w:rsidRPr="00475952" w:rsidRDefault="006E29DC" w:rsidP="0054747A">
            <w:pPr>
              <w:jc w:val="center"/>
              <w:rPr>
                <w:rFonts w:cstheme="minorHAnsi"/>
              </w:rPr>
            </w:pPr>
            <w:r w:rsidRPr="00475952">
              <w:rPr>
                <w:rFonts w:cstheme="minorHAnsi"/>
              </w:rPr>
              <w:t>3,070</w:t>
            </w:r>
          </w:p>
        </w:tc>
        <w:tc>
          <w:tcPr>
            <w:tcW w:w="281" w:type="pct"/>
            <w:shd w:val="clear" w:color="000000" w:fill="FFFFFF"/>
            <w:vAlign w:val="center"/>
          </w:tcPr>
          <w:p w14:paraId="673AD91F" w14:textId="77777777" w:rsidR="006E29DC" w:rsidRPr="00475952" w:rsidRDefault="006E29DC" w:rsidP="0054747A">
            <w:pPr>
              <w:jc w:val="center"/>
              <w:rPr>
                <w:rFonts w:cstheme="minorHAnsi"/>
              </w:rPr>
            </w:pPr>
            <w:r w:rsidRPr="00475952">
              <w:rPr>
                <w:rFonts w:cstheme="minorHAnsi"/>
              </w:rPr>
              <w:t>653</w:t>
            </w:r>
          </w:p>
        </w:tc>
        <w:tc>
          <w:tcPr>
            <w:tcW w:w="312" w:type="pct"/>
            <w:shd w:val="clear" w:color="000000" w:fill="FFFFFF"/>
            <w:vAlign w:val="center"/>
          </w:tcPr>
          <w:p w14:paraId="57A8779E" w14:textId="77777777" w:rsidR="006E29DC" w:rsidRPr="00475952" w:rsidRDefault="006E29DC" w:rsidP="0054747A">
            <w:pPr>
              <w:jc w:val="center"/>
              <w:rPr>
                <w:rFonts w:cstheme="minorHAnsi"/>
                <w:b/>
                <w:bCs/>
              </w:rPr>
            </w:pPr>
            <w:r w:rsidRPr="00475952">
              <w:rPr>
                <w:rFonts w:cstheme="minorHAnsi"/>
                <w:b/>
                <w:bCs/>
              </w:rPr>
              <w:t>21.3%</w:t>
            </w:r>
          </w:p>
        </w:tc>
        <w:tc>
          <w:tcPr>
            <w:tcW w:w="343" w:type="pct"/>
            <w:shd w:val="clear" w:color="000000" w:fill="FFFFFF"/>
            <w:noWrap/>
            <w:vAlign w:val="center"/>
          </w:tcPr>
          <w:p w14:paraId="7501BDD0" w14:textId="77777777" w:rsidR="006E29DC" w:rsidRPr="00475952" w:rsidRDefault="006E29DC" w:rsidP="0054747A">
            <w:pPr>
              <w:jc w:val="center"/>
              <w:rPr>
                <w:rFonts w:cstheme="minorHAnsi"/>
              </w:rPr>
            </w:pPr>
            <w:r w:rsidRPr="00475952">
              <w:rPr>
                <w:rFonts w:cstheme="minorHAnsi"/>
              </w:rPr>
              <w:t>19.8%</w:t>
            </w:r>
          </w:p>
        </w:tc>
        <w:tc>
          <w:tcPr>
            <w:tcW w:w="374" w:type="pct"/>
            <w:shd w:val="clear" w:color="000000" w:fill="FFFFFF"/>
            <w:noWrap/>
            <w:vAlign w:val="center"/>
          </w:tcPr>
          <w:p w14:paraId="5EDBD776" w14:textId="77777777" w:rsidR="006E29DC" w:rsidRPr="00475952" w:rsidRDefault="006E29DC" w:rsidP="0054747A">
            <w:pPr>
              <w:jc w:val="center"/>
              <w:rPr>
                <w:rFonts w:cstheme="minorHAnsi"/>
              </w:rPr>
            </w:pPr>
            <w:r w:rsidRPr="00475952">
              <w:rPr>
                <w:rFonts w:cstheme="minorHAnsi"/>
              </w:rPr>
              <w:t>22.7%</w:t>
            </w:r>
          </w:p>
        </w:tc>
        <w:tc>
          <w:tcPr>
            <w:tcW w:w="405" w:type="pct"/>
            <w:shd w:val="clear" w:color="000000" w:fill="FFFFFF"/>
            <w:noWrap/>
            <w:vAlign w:val="center"/>
          </w:tcPr>
          <w:p w14:paraId="32E5B04C" w14:textId="77777777" w:rsidR="006E29DC" w:rsidRPr="00475952" w:rsidRDefault="006E29DC" w:rsidP="0054747A">
            <w:pPr>
              <w:jc w:val="center"/>
              <w:rPr>
                <w:rFonts w:cstheme="minorHAnsi"/>
              </w:rPr>
            </w:pPr>
            <w:r w:rsidRPr="00475952">
              <w:rPr>
                <w:rFonts w:cstheme="minorHAnsi"/>
              </w:rPr>
              <w:t>23.2%</w:t>
            </w:r>
          </w:p>
        </w:tc>
        <w:tc>
          <w:tcPr>
            <w:tcW w:w="405" w:type="pct"/>
            <w:shd w:val="clear" w:color="000000" w:fill="FFFFFF"/>
            <w:noWrap/>
            <w:vAlign w:val="center"/>
          </w:tcPr>
          <w:p w14:paraId="30A912B3" w14:textId="77777777" w:rsidR="006E29DC" w:rsidRPr="00475952" w:rsidRDefault="006E29DC" w:rsidP="0054747A">
            <w:pPr>
              <w:jc w:val="center"/>
              <w:rPr>
                <w:rFonts w:cstheme="minorHAnsi"/>
              </w:rPr>
            </w:pPr>
            <w:proofErr w:type="spellStart"/>
            <w:r w:rsidRPr="00475952">
              <w:rPr>
                <w:rFonts w:cstheme="minorHAnsi"/>
              </w:rPr>
              <w:t>n.s</w:t>
            </w:r>
            <w:proofErr w:type="spellEnd"/>
            <w:r w:rsidRPr="00475952">
              <w:rPr>
                <w:rFonts w:cstheme="minorHAnsi"/>
              </w:rPr>
              <w:t>.</w:t>
            </w:r>
          </w:p>
        </w:tc>
        <w:tc>
          <w:tcPr>
            <w:tcW w:w="343" w:type="pct"/>
            <w:shd w:val="clear" w:color="000000" w:fill="FFFFFF"/>
            <w:noWrap/>
            <w:vAlign w:val="center"/>
          </w:tcPr>
          <w:p w14:paraId="613F349E" w14:textId="77777777" w:rsidR="006E29DC" w:rsidRPr="00475952" w:rsidRDefault="006E29DC" w:rsidP="0054747A">
            <w:pPr>
              <w:jc w:val="center"/>
              <w:rPr>
                <w:rFonts w:cstheme="minorHAnsi"/>
              </w:rPr>
            </w:pPr>
            <w:r w:rsidRPr="00475952">
              <w:rPr>
                <w:rFonts w:cstheme="minorHAnsi"/>
              </w:rPr>
              <w:t>24.1%</w:t>
            </w:r>
          </w:p>
        </w:tc>
        <w:tc>
          <w:tcPr>
            <w:tcW w:w="343" w:type="pct"/>
            <w:shd w:val="clear" w:color="000000" w:fill="FFFFFF"/>
            <w:noWrap/>
            <w:vAlign w:val="center"/>
          </w:tcPr>
          <w:p w14:paraId="50D27833" w14:textId="77777777" w:rsidR="006E29DC" w:rsidRPr="00475952" w:rsidRDefault="006E29DC" w:rsidP="0054747A">
            <w:pPr>
              <w:jc w:val="center"/>
              <w:rPr>
                <w:rFonts w:cstheme="minorHAnsi"/>
              </w:rPr>
            </w:pPr>
            <w:r w:rsidRPr="00475952">
              <w:rPr>
                <w:rFonts w:cstheme="minorHAnsi"/>
              </w:rPr>
              <w:t>-</w:t>
            </w:r>
          </w:p>
        </w:tc>
        <w:tc>
          <w:tcPr>
            <w:tcW w:w="535" w:type="pct"/>
            <w:shd w:val="clear" w:color="000000" w:fill="FFFFFF"/>
            <w:vAlign w:val="center"/>
          </w:tcPr>
          <w:p w14:paraId="355A1E76" w14:textId="77777777" w:rsidR="006E29DC" w:rsidRPr="00475952" w:rsidRDefault="006E29DC" w:rsidP="0054747A">
            <w:pPr>
              <w:jc w:val="center"/>
              <w:rPr>
                <w:rFonts w:cstheme="minorHAnsi"/>
              </w:rPr>
            </w:pPr>
            <w:r w:rsidRPr="00475952">
              <w:rPr>
                <w:rFonts w:cstheme="minorHAnsi"/>
              </w:rPr>
              <w:t>NA</w:t>
            </w:r>
          </w:p>
        </w:tc>
      </w:tr>
      <w:tr w:rsidR="006E29DC" w:rsidRPr="00475952" w14:paraId="579C0F48" w14:textId="77777777" w:rsidTr="00475952">
        <w:trPr>
          <w:cantSplit/>
          <w:trHeight w:val="396"/>
          <w:tblHeader/>
        </w:trPr>
        <w:tc>
          <w:tcPr>
            <w:tcW w:w="286" w:type="pct"/>
            <w:shd w:val="clear" w:color="auto" w:fill="FFFFFF" w:themeFill="background1"/>
            <w:vAlign w:val="center"/>
            <w:hideMark/>
          </w:tcPr>
          <w:p w14:paraId="47EA2EDF" w14:textId="77777777" w:rsidR="006E29DC" w:rsidRPr="00475952" w:rsidRDefault="006E29DC" w:rsidP="0054747A">
            <w:pPr>
              <w:ind w:right="-104"/>
              <w:jc w:val="left"/>
              <w:rPr>
                <w:rFonts w:eastAsia="Times New Roman" w:cstheme="minorHAnsi"/>
                <w:lang w:bidi="ar-SA"/>
              </w:rPr>
            </w:pPr>
            <w:r w:rsidRPr="00475952">
              <w:rPr>
                <w:rFonts w:eastAsia="Times New Roman" w:cstheme="minorHAnsi"/>
                <w:lang w:bidi="ar-SA"/>
              </w:rPr>
              <w:t>PA EQR</w:t>
            </w:r>
          </w:p>
        </w:tc>
        <w:tc>
          <w:tcPr>
            <w:tcW w:w="1060" w:type="pct"/>
            <w:shd w:val="clear" w:color="auto" w:fill="FFFFFF" w:themeFill="background1"/>
            <w:vAlign w:val="center"/>
            <w:hideMark/>
          </w:tcPr>
          <w:p w14:paraId="7E14F155" w14:textId="08A1CEA4" w:rsidR="006E29DC" w:rsidRPr="00475952" w:rsidRDefault="006E29DC" w:rsidP="0054747A">
            <w:pPr>
              <w:ind w:left="76"/>
              <w:jc w:val="left"/>
              <w:rPr>
                <w:rFonts w:eastAsia="Times New Roman" w:cstheme="minorHAnsi"/>
                <w:lang w:bidi="ar-SA"/>
              </w:rPr>
            </w:pPr>
            <w:r w:rsidRPr="00475952">
              <w:rPr>
                <w:rFonts w:eastAsia="Times New Roman" w:cstheme="minorHAnsi"/>
                <w:lang w:bidi="ar-SA"/>
              </w:rPr>
              <w:t>Contraceptive Care for All Women (Age</w:t>
            </w:r>
            <w:r w:rsidR="00042BFA">
              <w:rPr>
                <w:rFonts w:eastAsia="Times New Roman" w:cstheme="minorHAnsi"/>
                <w:lang w:bidi="ar-SA"/>
              </w:rPr>
              <w:t>s</w:t>
            </w:r>
            <w:r w:rsidRPr="00475952">
              <w:rPr>
                <w:rFonts w:eastAsia="Times New Roman" w:cstheme="minorHAnsi"/>
                <w:lang w:bidi="ar-SA"/>
              </w:rPr>
              <w:t xml:space="preserve"> 15–20 years): LARC</w:t>
            </w:r>
          </w:p>
        </w:tc>
        <w:tc>
          <w:tcPr>
            <w:tcW w:w="312" w:type="pct"/>
            <w:shd w:val="clear" w:color="000000" w:fill="FFFFFF"/>
            <w:noWrap/>
            <w:vAlign w:val="center"/>
          </w:tcPr>
          <w:p w14:paraId="047B3F4C" w14:textId="77777777" w:rsidR="006E29DC" w:rsidRPr="00475952" w:rsidRDefault="006E29DC" w:rsidP="0054747A">
            <w:pPr>
              <w:jc w:val="center"/>
              <w:rPr>
                <w:rFonts w:cstheme="minorHAnsi"/>
              </w:rPr>
            </w:pPr>
            <w:r w:rsidRPr="00475952">
              <w:rPr>
                <w:rFonts w:cstheme="minorHAnsi"/>
              </w:rPr>
              <w:t>3,070</w:t>
            </w:r>
          </w:p>
        </w:tc>
        <w:tc>
          <w:tcPr>
            <w:tcW w:w="281" w:type="pct"/>
            <w:shd w:val="clear" w:color="000000" w:fill="FFFFFF"/>
            <w:vAlign w:val="center"/>
          </w:tcPr>
          <w:p w14:paraId="0737EC01" w14:textId="77777777" w:rsidR="006E29DC" w:rsidRPr="00475952" w:rsidRDefault="006E29DC" w:rsidP="0054747A">
            <w:pPr>
              <w:jc w:val="center"/>
              <w:rPr>
                <w:rFonts w:cstheme="minorHAnsi"/>
              </w:rPr>
            </w:pPr>
            <w:r w:rsidRPr="00475952">
              <w:rPr>
                <w:rFonts w:cstheme="minorHAnsi"/>
              </w:rPr>
              <w:t>44</w:t>
            </w:r>
          </w:p>
        </w:tc>
        <w:tc>
          <w:tcPr>
            <w:tcW w:w="312" w:type="pct"/>
            <w:shd w:val="clear" w:color="000000" w:fill="FFFFFF"/>
            <w:vAlign w:val="center"/>
          </w:tcPr>
          <w:p w14:paraId="076587FB" w14:textId="77777777" w:rsidR="006E29DC" w:rsidRPr="00475952" w:rsidRDefault="006E29DC" w:rsidP="0054747A">
            <w:pPr>
              <w:jc w:val="center"/>
              <w:rPr>
                <w:rFonts w:cstheme="minorHAnsi"/>
                <w:b/>
                <w:bCs/>
              </w:rPr>
            </w:pPr>
            <w:r w:rsidRPr="00475952">
              <w:rPr>
                <w:rFonts w:cstheme="minorHAnsi"/>
                <w:b/>
                <w:bCs/>
              </w:rPr>
              <w:t>1.4%</w:t>
            </w:r>
          </w:p>
        </w:tc>
        <w:tc>
          <w:tcPr>
            <w:tcW w:w="343" w:type="pct"/>
            <w:shd w:val="clear" w:color="000000" w:fill="FFFFFF"/>
            <w:noWrap/>
            <w:vAlign w:val="center"/>
          </w:tcPr>
          <w:p w14:paraId="5D1E62B3" w14:textId="77777777" w:rsidR="006E29DC" w:rsidRPr="00475952" w:rsidRDefault="006E29DC" w:rsidP="0054747A">
            <w:pPr>
              <w:jc w:val="center"/>
              <w:rPr>
                <w:rFonts w:cstheme="minorHAnsi"/>
              </w:rPr>
            </w:pPr>
            <w:r w:rsidRPr="00475952">
              <w:rPr>
                <w:rFonts w:cstheme="minorHAnsi"/>
              </w:rPr>
              <w:t>1.0%</w:t>
            </w:r>
          </w:p>
        </w:tc>
        <w:tc>
          <w:tcPr>
            <w:tcW w:w="374" w:type="pct"/>
            <w:shd w:val="clear" w:color="000000" w:fill="FFFFFF"/>
            <w:noWrap/>
            <w:vAlign w:val="center"/>
          </w:tcPr>
          <w:p w14:paraId="71BD67E8" w14:textId="77777777" w:rsidR="006E29DC" w:rsidRPr="00475952" w:rsidRDefault="006E29DC" w:rsidP="0054747A">
            <w:pPr>
              <w:jc w:val="center"/>
              <w:rPr>
                <w:rFonts w:cstheme="minorHAnsi"/>
              </w:rPr>
            </w:pPr>
            <w:r w:rsidRPr="00475952">
              <w:rPr>
                <w:rFonts w:cstheme="minorHAnsi"/>
              </w:rPr>
              <w:t>1.9%</w:t>
            </w:r>
          </w:p>
        </w:tc>
        <w:tc>
          <w:tcPr>
            <w:tcW w:w="405" w:type="pct"/>
            <w:shd w:val="clear" w:color="000000" w:fill="FFFFFF"/>
            <w:noWrap/>
            <w:vAlign w:val="center"/>
          </w:tcPr>
          <w:p w14:paraId="0A482B4B" w14:textId="77777777" w:rsidR="006E29DC" w:rsidRPr="00475952" w:rsidRDefault="006E29DC" w:rsidP="0054747A">
            <w:pPr>
              <w:jc w:val="center"/>
              <w:rPr>
                <w:rFonts w:cstheme="minorHAnsi"/>
              </w:rPr>
            </w:pPr>
            <w:r w:rsidRPr="00475952">
              <w:rPr>
                <w:rFonts w:cstheme="minorHAnsi"/>
              </w:rPr>
              <w:t>1.5%</w:t>
            </w:r>
          </w:p>
        </w:tc>
        <w:tc>
          <w:tcPr>
            <w:tcW w:w="405" w:type="pct"/>
            <w:shd w:val="clear" w:color="000000" w:fill="FFFFFF"/>
            <w:noWrap/>
            <w:vAlign w:val="center"/>
          </w:tcPr>
          <w:p w14:paraId="0DB1810A" w14:textId="77777777" w:rsidR="006E29DC" w:rsidRPr="00475952" w:rsidRDefault="006E29DC" w:rsidP="0054747A">
            <w:pPr>
              <w:jc w:val="center"/>
              <w:rPr>
                <w:rFonts w:cstheme="minorHAnsi"/>
              </w:rPr>
            </w:pPr>
            <w:proofErr w:type="spellStart"/>
            <w:r w:rsidRPr="00475952">
              <w:rPr>
                <w:rFonts w:cstheme="minorHAnsi"/>
              </w:rPr>
              <w:t>n.s</w:t>
            </w:r>
            <w:proofErr w:type="spellEnd"/>
            <w:r w:rsidRPr="00475952">
              <w:rPr>
                <w:rFonts w:cstheme="minorHAnsi"/>
              </w:rPr>
              <w:t>.</w:t>
            </w:r>
          </w:p>
        </w:tc>
        <w:tc>
          <w:tcPr>
            <w:tcW w:w="343" w:type="pct"/>
            <w:shd w:val="clear" w:color="000000" w:fill="FFFFFF"/>
            <w:noWrap/>
            <w:vAlign w:val="center"/>
          </w:tcPr>
          <w:p w14:paraId="6DB01739" w14:textId="77777777" w:rsidR="006E29DC" w:rsidRPr="00475952" w:rsidRDefault="006E29DC" w:rsidP="0054747A">
            <w:pPr>
              <w:jc w:val="center"/>
              <w:rPr>
                <w:rFonts w:cstheme="minorHAnsi"/>
              </w:rPr>
            </w:pPr>
            <w:r w:rsidRPr="00475952">
              <w:rPr>
                <w:rFonts w:cstheme="minorHAnsi"/>
              </w:rPr>
              <w:t>2.0%</w:t>
            </w:r>
          </w:p>
        </w:tc>
        <w:tc>
          <w:tcPr>
            <w:tcW w:w="343" w:type="pct"/>
            <w:shd w:val="clear" w:color="000000" w:fill="FFFFFF"/>
            <w:noWrap/>
            <w:vAlign w:val="center"/>
          </w:tcPr>
          <w:p w14:paraId="1777E790" w14:textId="77777777" w:rsidR="006E29DC" w:rsidRPr="00475952" w:rsidRDefault="006E29DC" w:rsidP="0054747A">
            <w:pPr>
              <w:jc w:val="center"/>
              <w:rPr>
                <w:rFonts w:cstheme="minorHAnsi"/>
              </w:rPr>
            </w:pPr>
            <w:r w:rsidRPr="00475952">
              <w:rPr>
                <w:rFonts w:cstheme="minorHAnsi"/>
              </w:rPr>
              <w:t>-</w:t>
            </w:r>
          </w:p>
        </w:tc>
        <w:tc>
          <w:tcPr>
            <w:tcW w:w="535" w:type="pct"/>
            <w:shd w:val="clear" w:color="000000" w:fill="FFFFFF"/>
            <w:vAlign w:val="center"/>
          </w:tcPr>
          <w:p w14:paraId="6DFB2A8B" w14:textId="77777777" w:rsidR="006E29DC" w:rsidRPr="00475952" w:rsidRDefault="006E29DC" w:rsidP="0054747A">
            <w:pPr>
              <w:jc w:val="center"/>
              <w:rPr>
                <w:rFonts w:cstheme="minorHAnsi"/>
              </w:rPr>
            </w:pPr>
            <w:r w:rsidRPr="00475952">
              <w:rPr>
                <w:rFonts w:cstheme="minorHAnsi"/>
              </w:rPr>
              <w:t>NA</w:t>
            </w:r>
          </w:p>
        </w:tc>
      </w:tr>
      <w:tr w:rsidR="006E29DC" w:rsidRPr="00475952" w14:paraId="67CC4071" w14:textId="77777777" w:rsidTr="00475952">
        <w:trPr>
          <w:cantSplit/>
          <w:trHeight w:val="69"/>
          <w:tblHeader/>
        </w:trPr>
        <w:tc>
          <w:tcPr>
            <w:tcW w:w="286" w:type="pct"/>
            <w:shd w:val="clear" w:color="auto" w:fill="FFFFFF" w:themeFill="background1"/>
            <w:vAlign w:val="center"/>
            <w:hideMark/>
          </w:tcPr>
          <w:p w14:paraId="19030F81" w14:textId="77777777" w:rsidR="006E29DC" w:rsidRPr="00475952" w:rsidRDefault="006E29DC" w:rsidP="0054747A">
            <w:pPr>
              <w:ind w:right="-104"/>
              <w:jc w:val="left"/>
              <w:rPr>
                <w:rFonts w:eastAsia="Times New Roman" w:cstheme="minorHAnsi"/>
                <w:lang w:bidi="ar-SA"/>
              </w:rPr>
            </w:pPr>
            <w:r w:rsidRPr="00475952">
              <w:rPr>
                <w:rFonts w:eastAsia="Times New Roman" w:cstheme="minorHAnsi"/>
                <w:lang w:bidi="ar-SA"/>
              </w:rPr>
              <w:t>PA EQR</w:t>
            </w:r>
          </w:p>
        </w:tc>
        <w:tc>
          <w:tcPr>
            <w:tcW w:w="1060" w:type="pct"/>
            <w:shd w:val="clear" w:color="auto" w:fill="FFFFFF" w:themeFill="background1"/>
            <w:vAlign w:val="center"/>
            <w:hideMark/>
          </w:tcPr>
          <w:p w14:paraId="2576933E" w14:textId="428116C0" w:rsidR="006E29DC" w:rsidRPr="00475952" w:rsidRDefault="006E29DC" w:rsidP="0054747A">
            <w:pPr>
              <w:ind w:left="76"/>
              <w:jc w:val="left"/>
              <w:rPr>
                <w:rFonts w:eastAsia="Times New Roman" w:cstheme="minorHAnsi"/>
                <w:lang w:bidi="ar-SA"/>
              </w:rPr>
            </w:pPr>
            <w:r w:rsidRPr="00475952">
              <w:rPr>
                <w:rFonts w:eastAsia="Times New Roman" w:cstheme="minorHAnsi"/>
                <w:lang w:bidi="ar-SA"/>
              </w:rPr>
              <w:t>Contraceptive Care for Postpartum Women (Age</w:t>
            </w:r>
            <w:r w:rsidR="00042BFA">
              <w:rPr>
                <w:rFonts w:eastAsia="Times New Roman" w:cstheme="minorHAnsi"/>
                <w:lang w:bidi="ar-SA"/>
              </w:rPr>
              <w:t>s</w:t>
            </w:r>
            <w:r w:rsidRPr="00475952">
              <w:rPr>
                <w:rFonts w:eastAsia="Times New Roman" w:cstheme="minorHAnsi"/>
                <w:lang w:bidi="ar-SA"/>
              </w:rPr>
              <w:t xml:space="preserve"> 15–20 years): Most or moderately effective contraception—3 days</w:t>
            </w:r>
          </w:p>
        </w:tc>
        <w:tc>
          <w:tcPr>
            <w:tcW w:w="312" w:type="pct"/>
            <w:shd w:val="clear" w:color="000000" w:fill="FFFFFF"/>
            <w:noWrap/>
            <w:vAlign w:val="center"/>
          </w:tcPr>
          <w:p w14:paraId="50FB8106" w14:textId="77777777" w:rsidR="006E29DC" w:rsidRPr="00475952" w:rsidRDefault="006E29DC" w:rsidP="0054747A">
            <w:pPr>
              <w:jc w:val="center"/>
              <w:rPr>
                <w:rFonts w:cstheme="minorHAnsi"/>
              </w:rPr>
            </w:pPr>
            <w:r w:rsidRPr="00475952">
              <w:rPr>
                <w:rFonts w:cstheme="minorHAnsi"/>
              </w:rPr>
              <w:t>13</w:t>
            </w:r>
          </w:p>
        </w:tc>
        <w:tc>
          <w:tcPr>
            <w:tcW w:w="281" w:type="pct"/>
            <w:shd w:val="clear" w:color="000000" w:fill="FFFFFF"/>
            <w:vAlign w:val="center"/>
          </w:tcPr>
          <w:p w14:paraId="5B91924D" w14:textId="77777777" w:rsidR="006E29DC" w:rsidRPr="00475952" w:rsidRDefault="006E29DC" w:rsidP="0054747A">
            <w:pPr>
              <w:jc w:val="center"/>
              <w:rPr>
                <w:rFonts w:cstheme="minorHAnsi"/>
              </w:rPr>
            </w:pPr>
            <w:r w:rsidRPr="00475952">
              <w:rPr>
                <w:rFonts w:cstheme="minorHAnsi"/>
              </w:rPr>
              <w:t>3</w:t>
            </w:r>
          </w:p>
        </w:tc>
        <w:tc>
          <w:tcPr>
            <w:tcW w:w="312" w:type="pct"/>
            <w:shd w:val="clear" w:color="000000" w:fill="FFFFFF"/>
            <w:vAlign w:val="center"/>
          </w:tcPr>
          <w:p w14:paraId="7AA68CFB" w14:textId="77777777" w:rsidR="006E29DC" w:rsidRPr="00475952" w:rsidRDefault="006E29DC" w:rsidP="0054747A">
            <w:pPr>
              <w:jc w:val="center"/>
              <w:rPr>
                <w:rFonts w:cstheme="minorHAnsi"/>
                <w:b/>
                <w:bCs/>
              </w:rPr>
            </w:pPr>
            <w:r w:rsidRPr="00475952">
              <w:rPr>
                <w:rFonts w:cstheme="minorHAnsi"/>
                <w:b/>
                <w:bCs/>
              </w:rPr>
              <w:t>N/A</w:t>
            </w:r>
          </w:p>
        </w:tc>
        <w:tc>
          <w:tcPr>
            <w:tcW w:w="343" w:type="pct"/>
            <w:shd w:val="clear" w:color="000000" w:fill="FFFFFF"/>
            <w:noWrap/>
            <w:vAlign w:val="center"/>
          </w:tcPr>
          <w:p w14:paraId="627B606F" w14:textId="77777777" w:rsidR="006E29DC" w:rsidRPr="00475952" w:rsidRDefault="006E29DC" w:rsidP="0054747A">
            <w:pPr>
              <w:jc w:val="center"/>
              <w:rPr>
                <w:rFonts w:cstheme="minorHAnsi"/>
              </w:rPr>
            </w:pPr>
            <w:r w:rsidRPr="00475952">
              <w:rPr>
                <w:rFonts w:cstheme="minorHAnsi"/>
              </w:rPr>
              <w:t>N/A</w:t>
            </w:r>
          </w:p>
        </w:tc>
        <w:tc>
          <w:tcPr>
            <w:tcW w:w="374" w:type="pct"/>
            <w:shd w:val="clear" w:color="000000" w:fill="FFFFFF"/>
            <w:noWrap/>
            <w:vAlign w:val="center"/>
          </w:tcPr>
          <w:p w14:paraId="322F67DA"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5FAFF4C1"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7C4D72CA"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4239B80D"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3B56B08D" w14:textId="77777777" w:rsidR="006E29DC" w:rsidRPr="00475952" w:rsidRDefault="006E29DC" w:rsidP="0054747A">
            <w:pPr>
              <w:jc w:val="center"/>
              <w:rPr>
                <w:rFonts w:cstheme="minorHAnsi"/>
              </w:rPr>
            </w:pPr>
            <w:r w:rsidRPr="00475952">
              <w:rPr>
                <w:rFonts w:cstheme="minorHAnsi"/>
              </w:rPr>
              <w:t>N/A</w:t>
            </w:r>
          </w:p>
        </w:tc>
        <w:tc>
          <w:tcPr>
            <w:tcW w:w="535" w:type="pct"/>
            <w:shd w:val="clear" w:color="000000" w:fill="FFFFFF"/>
            <w:vAlign w:val="center"/>
          </w:tcPr>
          <w:p w14:paraId="07BFE54C" w14:textId="77777777" w:rsidR="006E29DC" w:rsidRPr="00475952" w:rsidRDefault="006E29DC" w:rsidP="0054747A">
            <w:pPr>
              <w:jc w:val="center"/>
              <w:rPr>
                <w:rFonts w:cstheme="minorHAnsi"/>
              </w:rPr>
            </w:pPr>
            <w:r w:rsidRPr="00475952">
              <w:rPr>
                <w:rFonts w:cstheme="minorHAnsi"/>
              </w:rPr>
              <w:t>NA</w:t>
            </w:r>
          </w:p>
        </w:tc>
      </w:tr>
      <w:tr w:rsidR="006E29DC" w:rsidRPr="00475952" w14:paraId="7371DB0C" w14:textId="77777777" w:rsidTr="00475952">
        <w:trPr>
          <w:cantSplit/>
          <w:trHeight w:val="109"/>
          <w:tblHeader/>
        </w:trPr>
        <w:tc>
          <w:tcPr>
            <w:tcW w:w="286" w:type="pct"/>
            <w:shd w:val="clear" w:color="auto" w:fill="FFFFFF" w:themeFill="background1"/>
            <w:vAlign w:val="center"/>
            <w:hideMark/>
          </w:tcPr>
          <w:p w14:paraId="21D112DC" w14:textId="77777777" w:rsidR="006E29DC" w:rsidRPr="00475952" w:rsidRDefault="006E29DC" w:rsidP="0054747A">
            <w:pPr>
              <w:ind w:right="-104"/>
              <w:jc w:val="left"/>
              <w:rPr>
                <w:rFonts w:eastAsia="Times New Roman" w:cstheme="minorHAnsi"/>
                <w:lang w:bidi="ar-SA"/>
              </w:rPr>
            </w:pPr>
            <w:r w:rsidRPr="00475952">
              <w:rPr>
                <w:rFonts w:eastAsia="Times New Roman" w:cstheme="minorHAnsi"/>
                <w:lang w:bidi="ar-SA"/>
              </w:rPr>
              <w:t>PA EQR</w:t>
            </w:r>
          </w:p>
        </w:tc>
        <w:tc>
          <w:tcPr>
            <w:tcW w:w="1060" w:type="pct"/>
            <w:shd w:val="clear" w:color="auto" w:fill="FFFFFF" w:themeFill="background1"/>
            <w:vAlign w:val="center"/>
            <w:hideMark/>
          </w:tcPr>
          <w:p w14:paraId="6CCD334C" w14:textId="6D52A2A3" w:rsidR="006E29DC" w:rsidRPr="00475952" w:rsidRDefault="006E29DC" w:rsidP="0054747A">
            <w:pPr>
              <w:ind w:left="76"/>
              <w:jc w:val="left"/>
              <w:rPr>
                <w:rFonts w:eastAsia="Times New Roman" w:cstheme="minorHAnsi"/>
                <w:lang w:bidi="ar-SA"/>
              </w:rPr>
            </w:pPr>
            <w:r w:rsidRPr="00475952">
              <w:rPr>
                <w:rFonts w:eastAsia="Times New Roman" w:cstheme="minorHAnsi"/>
                <w:lang w:bidi="ar-SA"/>
              </w:rPr>
              <w:t>Contraceptive Care for Postpartum Women (Age</w:t>
            </w:r>
            <w:r w:rsidR="00042BFA">
              <w:rPr>
                <w:rFonts w:eastAsia="Times New Roman" w:cstheme="minorHAnsi"/>
                <w:lang w:bidi="ar-SA"/>
              </w:rPr>
              <w:t>s</w:t>
            </w:r>
            <w:r w:rsidRPr="00475952">
              <w:rPr>
                <w:rFonts w:eastAsia="Times New Roman" w:cstheme="minorHAnsi"/>
                <w:lang w:bidi="ar-SA"/>
              </w:rPr>
              <w:t xml:space="preserve"> 15–20 years): Most or moderately effective contraception—60 days</w:t>
            </w:r>
          </w:p>
        </w:tc>
        <w:tc>
          <w:tcPr>
            <w:tcW w:w="312" w:type="pct"/>
            <w:shd w:val="clear" w:color="000000" w:fill="FFFFFF"/>
            <w:noWrap/>
            <w:vAlign w:val="center"/>
          </w:tcPr>
          <w:p w14:paraId="1735DF5A" w14:textId="77777777" w:rsidR="006E29DC" w:rsidRPr="00475952" w:rsidRDefault="006E29DC" w:rsidP="0054747A">
            <w:pPr>
              <w:jc w:val="center"/>
              <w:rPr>
                <w:rFonts w:cstheme="minorHAnsi"/>
              </w:rPr>
            </w:pPr>
            <w:r w:rsidRPr="00475952">
              <w:rPr>
                <w:rFonts w:cstheme="minorHAnsi"/>
              </w:rPr>
              <w:t>13</w:t>
            </w:r>
          </w:p>
        </w:tc>
        <w:tc>
          <w:tcPr>
            <w:tcW w:w="281" w:type="pct"/>
            <w:shd w:val="clear" w:color="000000" w:fill="FFFFFF"/>
            <w:vAlign w:val="center"/>
          </w:tcPr>
          <w:p w14:paraId="08C6332D" w14:textId="77777777" w:rsidR="006E29DC" w:rsidRPr="00475952" w:rsidRDefault="006E29DC" w:rsidP="0054747A">
            <w:pPr>
              <w:jc w:val="center"/>
              <w:rPr>
                <w:rFonts w:cstheme="minorHAnsi"/>
              </w:rPr>
            </w:pPr>
            <w:r w:rsidRPr="00475952">
              <w:rPr>
                <w:rFonts w:cstheme="minorHAnsi"/>
              </w:rPr>
              <w:t>7</w:t>
            </w:r>
          </w:p>
        </w:tc>
        <w:tc>
          <w:tcPr>
            <w:tcW w:w="312" w:type="pct"/>
            <w:shd w:val="clear" w:color="000000" w:fill="FFFFFF"/>
            <w:vAlign w:val="center"/>
          </w:tcPr>
          <w:p w14:paraId="36A5F0A8" w14:textId="77777777" w:rsidR="006E29DC" w:rsidRPr="00475952" w:rsidRDefault="006E29DC" w:rsidP="0054747A">
            <w:pPr>
              <w:jc w:val="center"/>
              <w:rPr>
                <w:rFonts w:cstheme="minorHAnsi"/>
                <w:b/>
                <w:bCs/>
              </w:rPr>
            </w:pPr>
            <w:r w:rsidRPr="00475952">
              <w:rPr>
                <w:rFonts w:cstheme="minorHAnsi"/>
                <w:b/>
                <w:bCs/>
              </w:rPr>
              <w:t>N/A</w:t>
            </w:r>
          </w:p>
        </w:tc>
        <w:tc>
          <w:tcPr>
            <w:tcW w:w="343" w:type="pct"/>
            <w:shd w:val="clear" w:color="000000" w:fill="FFFFFF"/>
            <w:noWrap/>
            <w:vAlign w:val="center"/>
          </w:tcPr>
          <w:p w14:paraId="170E366C" w14:textId="77777777" w:rsidR="006E29DC" w:rsidRPr="00475952" w:rsidRDefault="006E29DC" w:rsidP="0054747A">
            <w:pPr>
              <w:jc w:val="center"/>
              <w:rPr>
                <w:rFonts w:cstheme="minorHAnsi"/>
              </w:rPr>
            </w:pPr>
            <w:r w:rsidRPr="00475952">
              <w:rPr>
                <w:rFonts w:cstheme="minorHAnsi"/>
              </w:rPr>
              <w:t>N/A</w:t>
            </w:r>
          </w:p>
        </w:tc>
        <w:tc>
          <w:tcPr>
            <w:tcW w:w="374" w:type="pct"/>
            <w:shd w:val="clear" w:color="000000" w:fill="FFFFFF"/>
            <w:noWrap/>
            <w:vAlign w:val="center"/>
          </w:tcPr>
          <w:p w14:paraId="174A9B76"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243AC99F"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7E55A4BC"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369DC78B"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5DFCF417" w14:textId="77777777" w:rsidR="006E29DC" w:rsidRPr="00475952" w:rsidRDefault="006E29DC" w:rsidP="0054747A">
            <w:pPr>
              <w:jc w:val="center"/>
              <w:rPr>
                <w:rFonts w:cstheme="minorHAnsi"/>
              </w:rPr>
            </w:pPr>
            <w:r w:rsidRPr="00475952">
              <w:rPr>
                <w:rFonts w:cstheme="minorHAnsi"/>
              </w:rPr>
              <w:t>N/A</w:t>
            </w:r>
          </w:p>
        </w:tc>
        <w:tc>
          <w:tcPr>
            <w:tcW w:w="535" w:type="pct"/>
            <w:shd w:val="clear" w:color="000000" w:fill="FFFFFF"/>
            <w:vAlign w:val="center"/>
          </w:tcPr>
          <w:p w14:paraId="4C2CF2F7" w14:textId="77777777" w:rsidR="006E29DC" w:rsidRPr="00475952" w:rsidRDefault="006E29DC" w:rsidP="0054747A">
            <w:pPr>
              <w:jc w:val="center"/>
              <w:rPr>
                <w:rFonts w:cstheme="minorHAnsi"/>
              </w:rPr>
            </w:pPr>
            <w:r w:rsidRPr="00475952">
              <w:rPr>
                <w:rFonts w:cstheme="minorHAnsi"/>
              </w:rPr>
              <w:t>NA</w:t>
            </w:r>
          </w:p>
        </w:tc>
      </w:tr>
      <w:tr w:rsidR="006E29DC" w:rsidRPr="00475952" w14:paraId="59F8489C" w14:textId="77777777" w:rsidTr="00475952">
        <w:trPr>
          <w:cantSplit/>
          <w:trHeight w:val="69"/>
          <w:tblHeader/>
        </w:trPr>
        <w:tc>
          <w:tcPr>
            <w:tcW w:w="286" w:type="pct"/>
            <w:shd w:val="clear" w:color="auto" w:fill="FFFFFF" w:themeFill="background1"/>
            <w:vAlign w:val="center"/>
            <w:hideMark/>
          </w:tcPr>
          <w:p w14:paraId="71ED5C15" w14:textId="77777777" w:rsidR="006E29DC" w:rsidRPr="00475952" w:rsidRDefault="006E29DC" w:rsidP="0054747A">
            <w:pPr>
              <w:ind w:right="-104"/>
              <w:jc w:val="left"/>
              <w:rPr>
                <w:rFonts w:eastAsia="Times New Roman" w:cstheme="minorHAnsi"/>
                <w:lang w:bidi="ar-SA"/>
              </w:rPr>
            </w:pPr>
            <w:r w:rsidRPr="00475952">
              <w:rPr>
                <w:rFonts w:eastAsia="Times New Roman" w:cstheme="minorHAnsi"/>
                <w:lang w:bidi="ar-SA"/>
              </w:rPr>
              <w:t>PA EQR</w:t>
            </w:r>
          </w:p>
        </w:tc>
        <w:tc>
          <w:tcPr>
            <w:tcW w:w="1060" w:type="pct"/>
            <w:shd w:val="clear" w:color="auto" w:fill="FFFFFF" w:themeFill="background1"/>
            <w:vAlign w:val="center"/>
            <w:hideMark/>
          </w:tcPr>
          <w:p w14:paraId="39F2943B" w14:textId="163626D4" w:rsidR="006E29DC" w:rsidRPr="00475952" w:rsidRDefault="006E29DC" w:rsidP="0054747A">
            <w:pPr>
              <w:ind w:left="76"/>
              <w:jc w:val="left"/>
              <w:rPr>
                <w:rFonts w:eastAsia="Times New Roman" w:cstheme="minorHAnsi"/>
                <w:lang w:bidi="ar-SA"/>
              </w:rPr>
            </w:pPr>
            <w:r w:rsidRPr="00475952">
              <w:rPr>
                <w:rFonts w:eastAsia="Times New Roman" w:cstheme="minorHAnsi"/>
                <w:lang w:bidi="ar-SA"/>
              </w:rPr>
              <w:t>Contraceptive Care for Postpartum Women (Age</w:t>
            </w:r>
            <w:r w:rsidR="00042BFA">
              <w:rPr>
                <w:rFonts w:eastAsia="Times New Roman" w:cstheme="minorHAnsi"/>
                <w:lang w:bidi="ar-SA"/>
              </w:rPr>
              <w:t>s</w:t>
            </w:r>
            <w:r w:rsidRPr="00475952">
              <w:rPr>
                <w:rFonts w:eastAsia="Times New Roman" w:cstheme="minorHAnsi"/>
                <w:lang w:bidi="ar-SA"/>
              </w:rPr>
              <w:t xml:space="preserve"> 15–20 years): LARC—3 days</w:t>
            </w:r>
          </w:p>
        </w:tc>
        <w:tc>
          <w:tcPr>
            <w:tcW w:w="312" w:type="pct"/>
            <w:shd w:val="clear" w:color="000000" w:fill="FFFFFF"/>
            <w:noWrap/>
            <w:vAlign w:val="center"/>
          </w:tcPr>
          <w:p w14:paraId="2A2D65FD" w14:textId="77777777" w:rsidR="006E29DC" w:rsidRPr="00475952" w:rsidRDefault="006E29DC" w:rsidP="0054747A">
            <w:pPr>
              <w:jc w:val="center"/>
              <w:rPr>
                <w:rFonts w:cstheme="minorHAnsi"/>
              </w:rPr>
            </w:pPr>
            <w:r w:rsidRPr="00475952">
              <w:rPr>
                <w:rFonts w:cstheme="minorHAnsi"/>
              </w:rPr>
              <w:t>13</w:t>
            </w:r>
          </w:p>
        </w:tc>
        <w:tc>
          <w:tcPr>
            <w:tcW w:w="281" w:type="pct"/>
            <w:shd w:val="clear" w:color="000000" w:fill="FFFFFF"/>
            <w:vAlign w:val="center"/>
          </w:tcPr>
          <w:p w14:paraId="2AAE6A7C" w14:textId="77777777" w:rsidR="006E29DC" w:rsidRPr="00475952" w:rsidRDefault="006E29DC" w:rsidP="0054747A">
            <w:pPr>
              <w:jc w:val="center"/>
              <w:rPr>
                <w:rFonts w:cstheme="minorHAnsi"/>
              </w:rPr>
            </w:pPr>
            <w:r w:rsidRPr="00475952">
              <w:rPr>
                <w:rFonts w:cstheme="minorHAnsi"/>
              </w:rPr>
              <w:t>2</w:t>
            </w:r>
          </w:p>
        </w:tc>
        <w:tc>
          <w:tcPr>
            <w:tcW w:w="312" w:type="pct"/>
            <w:shd w:val="clear" w:color="000000" w:fill="FFFFFF"/>
            <w:vAlign w:val="center"/>
          </w:tcPr>
          <w:p w14:paraId="0037ED25" w14:textId="77777777" w:rsidR="006E29DC" w:rsidRPr="00475952" w:rsidRDefault="006E29DC" w:rsidP="0054747A">
            <w:pPr>
              <w:jc w:val="center"/>
              <w:rPr>
                <w:rFonts w:cstheme="minorHAnsi"/>
                <w:b/>
                <w:bCs/>
              </w:rPr>
            </w:pPr>
            <w:r w:rsidRPr="00475952">
              <w:rPr>
                <w:rFonts w:cstheme="minorHAnsi"/>
                <w:b/>
                <w:bCs/>
              </w:rPr>
              <w:t>N/A</w:t>
            </w:r>
          </w:p>
        </w:tc>
        <w:tc>
          <w:tcPr>
            <w:tcW w:w="343" w:type="pct"/>
            <w:shd w:val="clear" w:color="000000" w:fill="FFFFFF"/>
            <w:noWrap/>
            <w:vAlign w:val="center"/>
          </w:tcPr>
          <w:p w14:paraId="7C914C99" w14:textId="77777777" w:rsidR="006E29DC" w:rsidRPr="00475952" w:rsidRDefault="006E29DC" w:rsidP="0054747A">
            <w:pPr>
              <w:jc w:val="center"/>
              <w:rPr>
                <w:rFonts w:cstheme="minorHAnsi"/>
              </w:rPr>
            </w:pPr>
            <w:r w:rsidRPr="00475952">
              <w:rPr>
                <w:rFonts w:cstheme="minorHAnsi"/>
              </w:rPr>
              <w:t>N/A</w:t>
            </w:r>
          </w:p>
        </w:tc>
        <w:tc>
          <w:tcPr>
            <w:tcW w:w="374" w:type="pct"/>
            <w:shd w:val="clear" w:color="000000" w:fill="FFFFFF"/>
            <w:noWrap/>
            <w:vAlign w:val="center"/>
          </w:tcPr>
          <w:p w14:paraId="6D349792"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15A7AC5C"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5C8C03B0"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02764E9C"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0FB257B8" w14:textId="77777777" w:rsidR="006E29DC" w:rsidRPr="00475952" w:rsidRDefault="006E29DC" w:rsidP="0054747A">
            <w:pPr>
              <w:jc w:val="center"/>
              <w:rPr>
                <w:rFonts w:cstheme="minorHAnsi"/>
              </w:rPr>
            </w:pPr>
            <w:r w:rsidRPr="00475952">
              <w:rPr>
                <w:rFonts w:cstheme="minorHAnsi"/>
              </w:rPr>
              <w:t>N/A</w:t>
            </w:r>
          </w:p>
        </w:tc>
        <w:tc>
          <w:tcPr>
            <w:tcW w:w="535" w:type="pct"/>
            <w:shd w:val="clear" w:color="000000" w:fill="FFFFFF"/>
            <w:vAlign w:val="center"/>
          </w:tcPr>
          <w:p w14:paraId="47DBE54B" w14:textId="77777777" w:rsidR="006E29DC" w:rsidRPr="00475952" w:rsidRDefault="006E29DC" w:rsidP="0054747A">
            <w:pPr>
              <w:jc w:val="center"/>
              <w:rPr>
                <w:rFonts w:cstheme="minorHAnsi"/>
              </w:rPr>
            </w:pPr>
            <w:r w:rsidRPr="00475952">
              <w:rPr>
                <w:rFonts w:cstheme="minorHAnsi"/>
              </w:rPr>
              <w:t>NA</w:t>
            </w:r>
          </w:p>
        </w:tc>
      </w:tr>
      <w:tr w:rsidR="006E29DC" w:rsidRPr="00475952" w14:paraId="11B341C0" w14:textId="77777777" w:rsidTr="00475952">
        <w:trPr>
          <w:cantSplit/>
          <w:trHeight w:val="69"/>
          <w:tblHeader/>
        </w:trPr>
        <w:tc>
          <w:tcPr>
            <w:tcW w:w="286" w:type="pct"/>
            <w:shd w:val="clear" w:color="auto" w:fill="FFFFFF" w:themeFill="background1"/>
            <w:vAlign w:val="center"/>
            <w:hideMark/>
          </w:tcPr>
          <w:p w14:paraId="250664C3" w14:textId="77777777" w:rsidR="006E29DC" w:rsidRPr="00475952" w:rsidRDefault="006E29DC" w:rsidP="0054747A">
            <w:pPr>
              <w:ind w:right="-104"/>
              <w:jc w:val="left"/>
              <w:rPr>
                <w:rFonts w:eastAsia="Times New Roman" w:cstheme="minorHAnsi"/>
                <w:lang w:bidi="ar-SA"/>
              </w:rPr>
            </w:pPr>
            <w:r w:rsidRPr="00475952">
              <w:rPr>
                <w:rFonts w:eastAsia="Times New Roman" w:cstheme="minorHAnsi"/>
                <w:lang w:bidi="ar-SA"/>
              </w:rPr>
              <w:t>PA EQR</w:t>
            </w:r>
          </w:p>
        </w:tc>
        <w:tc>
          <w:tcPr>
            <w:tcW w:w="1060" w:type="pct"/>
            <w:shd w:val="clear" w:color="auto" w:fill="FFFFFF" w:themeFill="background1"/>
            <w:vAlign w:val="center"/>
            <w:hideMark/>
          </w:tcPr>
          <w:p w14:paraId="01544963" w14:textId="367C3DCD" w:rsidR="006E29DC" w:rsidRPr="00475952" w:rsidRDefault="006E29DC" w:rsidP="0054747A">
            <w:pPr>
              <w:ind w:left="76"/>
              <w:jc w:val="left"/>
              <w:rPr>
                <w:rFonts w:eastAsia="Times New Roman" w:cstheme="minorHAnsi"/>
                <w:lang w:bidi="ar-SA"/>
              </w:rPr>
            </w:pPr>
            <w:r w:rsidRPr="00475952">
              <w:rPr>
                <w:rFonts w:eastAsia="Times New Roman" w:cstheme="minorHAnsi"/>
                <w:lang w:bidi="ar-SA"/>
              </w:rPr>
              <w:t>Contraceptive Care for Postpartum Women (Age</w:t>
            </w:r>
            <w:r w:rsidR="00042BFA">
              <w:rPr>
                <w:rFonts w:eastAsia="Times New Roman" w:cstheme="minorHAnsi"/>
                <w:lang w:bidi="ar-SA"/>
              </w:rPr>
              <w:t>s</w:t>
            </w:r>
            <w:r w:rsidRPr="00475952">
              <w:rPr>
                <w:rFonts w:eastAsia="Times New Roman" w:cstheme="minorHAnsi"/>
                <w:lang w:bidi="ar-SA"/>
              </w:rPr>
              <w:t xml:space="preserve"> 15–20 years): LARC—60 days</w:t>
            </w:r>
          </w:p>
        </w:tc>
        <w:tc>
          <w:tcPr>
            <w:tcW w:w="312" w:type="pct"/>
            <w:shd w:val="clear" w:color="000000" w:fill="FFFFFF"/>
            <w:noWrap/>
            <w:vAlign w:val="center"/>
          </w:tcPr>
          <w:p w14:paraId="19900574" w14:textId="77777777" w:rsidR="006E29DC" w:rsidRPr="00475952" w:rsidRDefault="006E29DC" w:rsidP="0054747A">
            <w:pPr>
              <w:jc w:val="center"/>
              <w:rPr>
                <w:rFonts w:cstheme="minorHAnsi"/>
              </w:rPr>
            </w:pPr>
            <w:r w:rsidRPr="00475952">
              <w:rPr>
                <w:rFonts w:cstheme="minorHAnsi"/>
              </w:rPr>
              <w:t>13</w:t>
            </w:r>
          </w:p>
        </w:tc>
        <w:tc>
          <w:tcPr>
            <w:tcW w:w="281" w:type="pct"/>
            <w:shd w:val="clear" w:color="000000" w:fill="FFFFFF"/>
            <w:vAlign w:val="center"/>
          </w:tcPr>
          <w:p w14:paraId="452DE63E" w14:textId="77777777" w:rsidR="006E29DC" w:rsidRPr="00475952" w:rsidRDefault="006E29DC" w:rsidP="0054747A">
            <w:pPr>
              <w:jc w:val="center"/>
              <w:rPr>
                <w:rFonts w:cstheme="minorHAnsi"/>
              </w:rPr>
            </w:pPr>
            <w:r w:rsidRPr="00475952">
              <w:rPr>
                <w:rFonts w:cstheme="minorHAnsi"/>
              </w:rPr>
              <w:t>3</w:t>
            </w:r>
          </w:p>
        </w:tc>
        <w:tc>
          <w:tcPr>
            <w:tcW w:w="312" w:type="pct"/>
            <w:shd w:val="clear" w:color="000000" w:fill="FFFFFF"/>
            <w:vAlign w:val="center"/>
          </w:tcPr>
          <w:p w14:paraId="0CE6B939" w14:textId="77777777" w:rsidR="006E29DC" w:rsidRPr="00475952" w:rsidRDefault="006E29DC" w:rsidP="0054747A">
            <w:pPr>
              <w:jc w:val="center"/>
              <w:rPr>
                <w:rFonts w:cstheme="minorHAnsi"/>
                <w:b/>
                <w:bCs/>
              </w:rPr>
            </w:pPr>
            <w:r w:rsidRPr="00475952">
              <w:rPr>
                <w:rFonts w:cstheme="minorHAnsi"/>
                <w:b/>
                <w:bCs/>
              </w:rPr>
              <w:t>N/A</w:t>
            </w:r>
          </w:p>
        </w:tc>
        <w:tc>
          <w:tcPr>
            <w:tcW w:w="343" w:type="pct"/>
            <w:shd w:val="clear" w:color="000000" w:fill="FFFFFF"/>
            <w:noWrap/>
            <w:vAlign w:val="center"/>
          </w:tcPr>
          <w:p w14:paraId="0A5C6FAA" w14:textId="77777777" w:rsidR="006E29DC" w:rsidRPr="00475952" w:rsidRDefault="006E29DC" w:rsidP="0054747A">
            <w:pPr>
              <w:jc w:val="center"/>
              <w:rPr>
                <w:rFonts w:cstheme="minorHAnsi"/>
              </w:rPr>
            </w:pPr>
            <w:r w:rsidRPr="00475952">
              <w:rPr>
                <w:rFonts w:cstheme="minorHAnsi"/>
              </w:rPr>
              <w:t>N/A</w:t>
            </w:r>
          </w:p>
        </w:tc>
        <w:tc>
          <w:tcPr>
            <w:tcW w:w="374" w:type="pct"/>
            <w:shd w:val="clear" w:color="000000" w:fill="FFFFFF"/>
            <w:noWrap/>
            <w:vAlign w:val="center"/>
          </w:tcPr>
          <w:p w14:paraId="173489D4"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55983EEA" w14:textId="77777777" w:rsidR="006E29DC" w:rsidRPr="00475952" w:rsidRDefault="006E29DC" w:rsidP="0054747A">
            <w:pPr>
              <w:jc w:val="center"/>
              <w:rPr>
                <w:rFonts w:cstheme="minorHAnsi"/>
              </w:rPr>
            </w:pPr>
            <w:r w:rsidRPr="00475952">
              <w:rPr>
                <w:rFonts w:cstheme="minorHAnsi"/>
              </w:rPr>
              <w:t>N/A</w:t>
            </w:r>
          </w:p>
        </w:tc>
        <w:tc>
          <w:tcPr>
            <w:tcW w:w="405" w:type="pct"/>
            <w:shd w:val="clear" w:color="000000" w:fill="FFFFFF"/>
            <w:noWrap/>
            <w:vAlign w:val="center"/>
          </w:tcPr>
          <w:p w14:paraId="4CB279FD"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75FEB6B9" w14:textId="77777777" w:rsidR="006E29DC" w:rsidRPr="00475952" w:rsidRDefault="006E29DC" w:rsidP="0054747A">
            <w:pPr>
              <w:jc w:val="center"/>
              <w:rPr>
                <w:rFonts w:cstheme="minorHAnsi"/>
              </w:rPr>
            </w:pPr>
            <w:r w:rsidRPr="00475952">
              <w:rPr>
                <w:rFonts w:cstheme="minorHAnsi"/>
              </w:rPr>
              <w:t>N/A</w:t>
            </w:r>
          </w:p>
        </w:tc>
        <w:tc>
          <w:tcPr>
            <w:tcW w:w="343" w:type="pct"/>
            <w:shd w:val="clear" w:color="000000" w:fill="FFFFFF"/>
            <w:noWrap/>
            <w:vAlign w:val="center"/>
          </w:tcPr>
          <w:p w14:paraId="47B4D2EA" w14:textId="77777777" w:rsidR="006E29DC" w:rsidRPr="00475952" w:rsidRDefault="006E29DC" w:rsidP="0054747A">
            <w:pPr>
              <w:jc w:val="center"/>
              <w:rPr>
                <w:rFonts w:cstheme="minorHAnsi"/>
              </w:rPr>
            </w:pPr>
            <w:r w:rsidRPr="00475952">
              <w:rPr>
                <w:rFonts w:cstheme="minorHAnsi"/>
              </w:rPr>
              <w:t>N/A</w:t>
            </w:r>
          </w:p>
        </w:tc>
        <w:tc>
          <w:tcPr>
            <w:tcW w:w="535" w:type="pct"/>
            <w:shd w:val="clear" w:color="000000" w:fill="FFFFFF"/>
            <w:vAlign w:val="center"/>
          </w:tcPr>
          <w:p w14:paraId="7F0C30A6" w14:textId="77777777" w:rsidR="006E29DC" w:rsidRPr="00475952" w:rsidRDefault="006E29DC" w:rsidP="0054747A">
            <w:pPr>
              <w:jc w:val="center"/>
              <w:rPr>
                <w:rFonts w:cstheme="minorHAnsi"/>
              </w:rPr>
            </w:pPr>
            <w:r w:rsidRPr="00475952">
              <w:rPr>
                <w:rFonts w:cstheme="minorHAnsi"/>
              </w:rPr>
              <w:t>NA</w:t>
            </w:r>
          </w:p>
        </w:tc>
      </w:tr>
    </w:tbl>
    <w:p w14:paraId="24EE1687" w14:textId="77777777" w:rsidR="006E29DC" w:rsidRPr="00F7033D" w:rsidRDefault="006E29DC" w:rsidP="00B07724">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5CE30039" w14:textId="78A3374A" w:rsidR="006E29DC" w:rsidRPr="008F2AFA" w:rsidRDefault="006E29DC" w:rsidP="00B07724">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B07724">
        <w:rPr>
          <w:sz w:val="20"/>
          <w:szCs w:val="20"/>
        </w:rPr>
        <w:t>.</w:t>
      </w:r>
      <w:r w:rsidRPr="00F7033D">
        <w:br w:type="page"/>
      </w:r>
    </w:p>
    <w:p w14:paraId="0B8C79FB" w14:textId="77777777" w:rsidR="006E29DC" w:rsidRPr="00F7033D" w:rsidRDefault="006E29DC" w:rsidP="006E29DC">
      <w:pPr>
        <w:pStyle w:val="Heading3"/>
      </w:pPr>
      <w:bookmarkStart w:id="107" w:name="_Toc98922465"/>
      <w:bookmarkStart w:id="108" w:name="_Toc132641285"/>
      <w:r w:rsidRPr="00F7033D">
        <w:lastRenderedPageBreak/>
        <w:t>Well-Care Visits and Immunizations</w:t>
      </w:r>
      <w:bookmarkEnd w:id="107"/>
      <w:bookmarkEnd w:id="108"/>
    </w:p>
    <w:p w14:paraId="27303B8C" w14:textId="77777777" w:rsidR="006E29DC" w:rsidRPr="00F7033D" w:rsidRDefault="006E29DC" w:rsidP="006E29DC">
      <w:r>
        <w:t>S</w:t>
      </w:r>
      <w:r w:rsidRPr="00F7033D">
        <w:t xml:space="preserve">trengths are identified for the </w:t>
      </w:r>
      <w:r>
        <w:t xml:space="preserve">following </w:t>
      </w:r>
      <w:r w:rsidRPr="00F7033D">
        <w:t>202</w:t>
      </w:r>
      <w:r>
        <w:t>2</w:t>
      </w:r>
      <w:r w:rsidRPr="00F7033D">
        <w:t xml:space="preserve"> (MY 202</w:t>
      </w:r>
      <w:r>
        <w:t>1</w:t>
      </w:r>
      <w:r w:rsidRPr="00F7033D">
        <w:t>) Well-Care Visits and Immunizations performance measures</w:t>
      </w:r>
      <w:r>
        <w:t>:</w:t>
      </w:r>
    </w:p>
    <w:p w14:paraId="00692788" w14:textId="77777777" w:rsidR="006E29DC" w:rsidRDefault="006E29DC" w:rsidP="00AB0B0E">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5D1E2C53" w14:textId="232708A2" w:rsidR="006E29DC" w:rsidRDefault="006E29DC" w:rsidP="00AB0B0E">
      <w:pPr>
        <w:pStyle w:val="ListParagraph"/>
        <w:numPr>
          <w:ilvl w:val="1"/>
          <w:numId w:val="22"/>
        </w:numPr>
        <w:ind w:left="1080"/>
      </w:pPr>
      <w:r>
        <w:t>Weight Assessment and Counseling for Nutrition and Physical Activity for Children/Adolescents—Counseling for Physical Activity (</w:t>
      </w:r>
      <w:r w:rsidR="00042BFA">
        <w:t xml:space="preserve">Ages </w:t>
      </w:r>
      <w:r>
        <w:t>12–17 years) – 7.2 percentage points; and</w:t>
      </w:r>
    </w:p>
    <w:p w14:paraId="69975487" w14:textId="77777777" w:rsidR="006E29DC" w:rsidRDefault="006E29DC" w:rsidP="00AB0B0E">
      <w:pPr>
        <w:pStyle w:val="ListParagraph"/>
        <w:numPr>
          <w:ilvl w:val="1"/>
          <w:numId w:val="22"/>
        </w:numPr>
        <w:ind w:left="1080"/>
      </w:pPr>
      <w:r>
        <w:t>Weight Assessment and Counseling for Nutrition and Physical Activity for Children/Adolescents—Counseling for Physical Activity (Total) – 5.9 percentage points.</w:t>
      </w:r>
    </w:p>
    <w:p w14:paraId="6D92A83D" w14:textId="77777777" w:rsidR="006E29DC" w:rsidRPr="00F7033D" w:rsidRDefault="006E29DC" w:rsidP="006E29DC"/>
    <w:p w14:paraId="2E4D2D43" w14:textId="77777777" w:rsidR="006E29DC" w:rsidRDefault="006E29DC" w:rsidP="006E29DC">
      <w:r>
        <w:t>No o</w:t>
      </w:r>
      <w:r w:rsidRPr="00F7033D">
        <w:t>pportunities for improvement are identified for the</w:t>
      </w:r>
      <w:r>
        <w:t xml:space="preserve"> </w:t>
      </w:r>
      <w:r w:rsidRPr="00F7033D">
        <w:t>202</w:t>
      </w:r>
      <w:r>
        <w:t>2</w:t>
      </w:r>
      <w:r w:rsidRPr="00F7033D">
        <w:t xml:space="preserve"> (MY 202</w:t>
      </w:r>
      <w:r>
        <w:t>1</w:t>
      </w:r>
      <w:r w:rsidRPr="00F7033D">
        <w:t>)</w:t>
      </w:r>
      <w:r>
        <w:t xml:space="preserve"> </w:t>
      </w:r>
      <w:r w:rsidRPr="00F7033D">
        <w:t>Well-Care Visits and Immunizations performance measures</w:t>
      </w:r>
      <w:r>
        <w:t>.</w:t>
      </w:r>
    </w:p>
    <w:p w14:paraId="61CE3BFA" w14:textId="77777777" w:rsidR="006E29DC" w:rsidRPr="00F7033D" w:rsidRDefault="006E29DC" w:rsidP="006E29DC">
      <w:pPr>
        <w:pStyle w:val="tableheading"/>
      </w:pPr>
      <w:bookmarkStart w:id="109" w:name="_Toc478563553"/>
      <w:bookmarkStart w:id="110" w:name="_Toc512521052"/>
      <w:bookmarkStart w:id="111" w:name="_Toc98922501"/>
      <w:bookmarkStart w:id="112" w:name="_Toc132641322"/>
      <w:r w:rsidRPr="00F7033D">
        <w:t>Table 2.3: Well-Care Visits and Immunizations</w:t>
      </w:r>
      <w:bookmarkEnd w:id="109"/>
      <w:bookmarkEnd w:id="110"/>
      <w:bookmarkEnd w:id="111"/>
      <w:bookmarkEnd w:id="11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858"/>
        <w:gridCol w:w="719"/>
        <w:gridCol w:w="719"/>
        <w:gridCol w:w="716"/>
        <w:gridCol w:w="1075"/>
        <w:gridCol w:w="1168"/>
        <w:gridCol w:w="987"/>
        <w:gridCol w:w="987"/>
        <w:gridCol w:w="826"/>
        <w:gridCol w:w="976"/>
        <w:gridCol w:w="1537"/>
      </w:tblGrid>
      <w:tr w:rsidR="006E29DC" w:rsidRPr="000A4CA8" w14:paraId="17044D5A" w14:textId="77777777" w:rsidTr="000A4CA8">
        <w:trPr>
          <w:cantSplit/>
          <w:trHeight w:val="287"/>
          <w:tblHeader/>
        </w:trPr>
        <w:tc>
          <w:tcPr>
            <w:tcW w:w="1627" w:type="pct"/>
            <w:gridSpan w:val="2"/>
            <w:shd w:val="clear" w:color="000000" w:fill="5F497A"/>
            <w:vAlign w:val="bottom"/>
            <w:hideMark/>
          </w:tcPr>
          <w:p w14:paraId="3FDFE174"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Indicator</w:t>
            </w:r>
          </w:p>
        </w:tc>
        <w:tc>
          <w:tcPr>
            <w:tcW w:w="1529" w:type="pct"/>
            <w:gridSpan w:val="5"/>
            <w:shd w:val="clear" w:color="000000" w:fill="5F497A"/>
            <w:vAlign w:val="bottom"/>
            <w:hideMark/>
          </w:tcPr>
          <w:p w14:paraId="0AD8EDBE"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2022 (MY 2021)</w:t>
            </w:r>
          </w:p>
        </w:tc>
        <w:tc>
          <w:tcPr>
            <w:tcW w:w="1844" w:type="pct"/>
            <w:gridSpan w:val="5"/>
            <w:shd w:val="clear" w:color="000000" w:fill="5F497A"/>
            <w:vAlign w:val="bottom"/>
            <w:hideMark/>
          </w:tcPr>
          <w:p w14:paraId="3F255A41" w14:textId="77777777" w:rsidR="006E29DC" w:rsidRPr="000A4CA8" w:rsidRDefault="006E29DC" w:rsidP="0054747A">
            <w:pPr>
              <w:jc w:val="center"/>
              <w:rPr>
                <w:rFonts w:eastAsia="Times New Roman" w:cstheme="minorHAnsi"/>
                <w:b/>
                <w:color w:val="FFFFFF"/>
                <w:vertAlign w:val="superscript"/>
                <w:lang w:bidi="ar-SA"/>
              </w:rPr>
            </w:pPr>
            <w:r w:rsidRPr="000A4CA8">
              <w:rPr>
                <w:rFonts w:eastAsia="Times New Roman" w:cstheme="minorHAnsi"/>
                <w:b/>
                <w:color w:val="FFFFFF"/>
                <w:lang w:bidi="ar-SA"/>
              </w:rPr>
              <w:t>Rate Comparison</w:t>
            </w:r>
            <w:r w:rsidRPr="000A4CA8">
              <w:rPr>
                <w:rFonts w:eastAsia="Times New Roman" w:cstheme="minorHAnsi"/>
                <w:b/>
                <w:color w:val="FFFFFF"/>
                <w:vertAlign w:val="superscript"/>
                <w:lang w:bidi="ar-SA"/>
              </w:rPr>
              <w:t>1</w:t>
            </w:r>
          </w:p>
        </w:tc>
      </w:tr>
      <w:tr w:rsidR="006E29DC" w:rsidRPr="000A4CA8" w14:paraId="619A5257" w14:textId="77777777" w:rsidTr="000A4CA8">
        <w:trPr>
          <w:cantSplit/>
          <w:trHeight w:val="67"/>
          <w:tblHeader/>
        </w:trPr>
        <w:tc>
          <w:tcPr>
            <w:tcW w:w="286" w:type="pct"/>
            <w:shd w:val="clear" w:color="000000" w:fill="5F497A"/>
            <w:vAlign w:val="bottom"/>
            <w:hideMark/>
          </w:tcPr>
          <w:p w14:paraId="1B183217"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Source</w:t>
            </w:r>
          </w:p>
        </w:tc>
        <w:tc>
          <w:tcPr>
            <w:tcW w:w="1341" w:type="pct"/>
            <w:shd w:val="clear" w:color="000000" w:fill="5F497A"/>
            <w:vAlign w:val="bottom"/>
            <w:hideMark/>
          </w:tcPr>
          <w:p w14:paraId="0A465F45"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Name</w:t>
            </w:r>
          </w:p>
        </w:tc>
        <w:tc>
          <w:tcPr>
            <w:tcW w:w="250" w:type="pct"/>
            <w:shd w:val="clear" w:color="000000" w:fill="5F497A"/>
            <w:vAlign w:val="bottom"/>
            <w:hideMark/>
          </w:tcPr>
          <w:p w14:paraId="48C19569" w14:textId="77777777" w:rsidR="006E29DC" w:rsidRPr="000A4CA8" w:rsidRDefault="006E29DC" w:rsidP="0054747A">
            <w:pPr>
              <w:jc w:val="center"/>
              <w:rPr>
                <w:rFonts w:eastAsia="Times New Roman" w:cstheme="minorHAnsi"/>
                <w:b/>
                <w:color w:val="FFFFFF"/>
                <w:lang w:bidi="ar-SA"/>
              </w:rPr>
            </w:pPr>
            <w:proofErr w:type="spellStart"/>
            <w:r w:rsidRPr="000A4CA8">
              <w:rPr>
                <w:rFonts w:eastAsia="Times New Roman" w:cstheme="minorHAnsi"/>
                <w:b/>
                <w:color w:val="FFFFFF"/>
                <w:lang w:bidi="ar-SA"/>
              </w:rPr>
              <w:t>Denom</w:t>
            </w:r>
            <w:proofErr w:type="spellEnd"/>
          </w:p>
        </w:tc>
        <w:tc>
          <w:tcPr>
            <w:tcW w:w="250" w:type="pct"/>
            <w:shd w:val="clear" w:color="000000" w:fill="5F497A"/>
            <w:vAlign w:val="bottom"/>
            <w:hideMark/>
          </w:tcPr>
          <w:p w14:paraId="458DB197"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Num</w:t>
            </w:r>
          </w:p>
        </w:tc>
        <w:tc>
          <w:tcPr>
            <w:tcW w:w="249" w:type="pct"/>
            <w:shd w:val="clear" w:color="000000" w:fill="5F497A"/>
            <w:vAlign w:val="bottom"/>
            <w:hideMark/>
          </w:tcPr>
          <w:p w14:paraId="67E2BC87"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Rate</w:t>
            </w:r>
          </w:p>
        </w:tc>
        <w:tc>
          <w:tcPr>
            <w:tcW w:w="374" w:type="pct"/>
            <w:shd w:val="clear" w:color="000000" w:fill="5F497A"/>
            <w:vAlign w:val="bottom"/>
            <w:hideMark/>
          </w:tcPr>
          <w:p w14:paraId="00677C9C"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Lower 95% Confidence Limit</w:t>
            </w:r>
          </w:p>
        </w:tc>
        <w:tc>
          <w:tcPr>
            <w:tcW w:w="406" w:type="pct"/>
            <w:shd w:val="clear" w:color="000000" w:fill="5F497A"/>
            <w:vAlign w:val="bottom"/>
            <w:hideMark/>
          </w:tcPr>
          <w:p w14:paraId="1D241FED"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Upper 95% Confidence Limit</w:t>
            </w:r>
          </w:p>
        </w:tc>
        <w:tc>
          <w:tcPr>
            <w:tcW w:w="343" w:type="pct"/>
            <w:shd w:val="clear" w:color="000000" w:fill="5F497A"/>
            <w:vAlign w:val="bottom"/>
            <w:hideMark/>
          </w:tcPr>
          <w:p w14:paraId="0DE983DF"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2021 (MY 2020) Rate</w:t>
            </w:r>
          </w:p>
        </w:tc>
        <w:tc>
          <w:tcPr>
            <w:tcW w:w="343" w:type="pct"/>
            <w:shd w:val="clear" w:color="000000" w:fill="5F497A"/>
            <w:vAlign w:val="bottom"/>
            <w:hideMark/>
          </w:tcPr>
          <w:p w14:paraId="5274A96C"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2022 Rate</w:t>
            </w:r>
            <w:r w:rsidRPr="000A4CA8">
              <w:rPr>
                <w:rFonts w:eastAsia="Times New Roman" w:cstheme="minorHAnsi"/>
                <w:b/>
                <w:color w:val="FFFFFF"/>
                <w:lang w:bidi="ar-SA"/>
              </w:rPr>
              <w:br/>
              <w:t>Compared to 2021</w:t>
            </w:r>
          </w:p>
        </w:tc>
        <w:tc>
          <w:tcPr>
            <w:tcW w:w="287" w:type="pct"/>
            <w:shd w:val="clear" w:color="000000" w:fill="5F497A"/>
            <w:vAlign w:val="bottom"/>
            <w:hideMark/>
          </w:tcPr>
          <w:p w14:paraId="609482E7"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MMC</w:t>
            </w:r>
          </w:p>
        </w:tc>
        <w:tc>
          <w:tcPr>
            <w:tcW w:w="337" w:type="pct"/>
            <w:shd w:val="clear" w:color="000000" w:fill="5F497A"/>
            <w:vAlign w:val="bottom"/>
            <w:hideMark/>
          </w:tcPr>
          <w:p w14:paraId="3C6EBC9F"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2022 Rate</w:t>
            </w:r>
            <w:r w:rsidRPr="000A4CA8">
              <w:rPr>
                <w:rFonts w:eastAsia="Times New Roman" w:cstheme="minorHAnsi"/>
                <w:b/>
                <w:color w:val="FFFFFF"/>
                <w:lang w:bidi="ar-SA"/>
              </w:rPr>
              <w:br/>
              <w:t>Compared to MMC</w:t>
            </w:r>
          </w:p>
        </w:tc>
        <w:tc>
          <w:tcPr>
            <w:tcW w:w="534" w:type="pct"/>
            <w:shd w:val="clear" w:color="000000" w:fill="5F497A"/>
            <w:vAlign w:val="bottom"/>
            <w:hideMark/>
          </w:tcPr>
          <w:p w14:paraId="7F46FE65" w14:textId="77777777" w:rsidR="006E29DC" w:rsidRPr="000A4CA8" w:rsidRDefault="006E29DC" w:rsidP="0054747A">
            <w:pPr>
              <w:jc w:val="center"/>
              <w:rPr>
                <w:rFonts w:eastAsia="Times New Roman" w:cstheme="minorHAnsi"/>
                <w:b/>
                <w:color w:val="FFFFFF"/>
                <w:lang w:bidi="ar-SA"/>
              </w:rPr>
            </w:pPr>
            <w:r w:rsidRPr="000A4CA8">
              <w:rPr>
                <w:rFonts w:eastAsia="Times New Roman" w:cstheme="minorHAnsi"/>
                <w:b/>
                <w:color w:val="FFFFFF"/>
                <w:lang w:bidi="ar-SA"/>
              </w:rPr>
              <w:t>HEDIS 2022 Percentile</w:t>
            </w:r>
          </w:p>
        </w:tc>
      </w:tr>
      <w:tr w:rsidR="006E29DC" w:rsidRPr="000A4CA8" w14:paraId="1CE02FBD" w14:textId="77777777" w:rsidTr="000A4CA8">
        <w:trPr>
          <w:cantSplit/>
          <w:trHeight w:val="67"/>
        </w:trPr>
        <w:tc>
          <w:tcPr>
            <w:tcW w:w="286" w:type="pct"/>
            <w:shd w:val="clear" w:color="auto" w:fill="FFFFFF" w:themeFill="background1"/>
            <w:vAlign w:val="center"/>
            <w:hideMark/>
          </w:tcPr>
          <w:p w14:paraId="7855B1F0"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0A983854" w14:textId="097E419B"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BMI percentile (</w:t>
            </w:r>
            <w:r w:rsidR="00F77AF9">
              <w:rPr>
                <w:rFonts w:eastAsia="Times New Roman" w:cstheme="minorHAnsi"/>
                <w:lang w:bidi="ar-SA"/>
              </w:rPr>
              <w:t xml:space="preserve">Ages </w:t>
            </w:r>
            <w:r w:rsidRPr="000A4CA8">
              <w:rPr>
                <w:rFonts w:eastAsia="Times New Roman" w:cstheme="minorHAnsi"/>
                <w:lang w:bidi="ar-SA"/>
              </w:rPr>
              <w:t>3–11 years)</w:t>
            </w:r>
          </w:p>
        </w:tc>
        <w:tc>
          <w:tcPr>
            <w:tcW w:w="250" w:type="pct"/>
            <w:shd w:val="clear" w:color="000000" w:fill="FFFFFF"/>
            <w:noWrap/>
            <w:vAlign w:val="center"/>
          </w:tcPr>
          <w:p w14:paraId="0CB5B6FA" w14:textId="77777777" w:rsidR="006E29DC" w:rsidRPr="000A4CA8" w:rsidRDefault="006E29DC" w:rsidP="0054747A">
            <w:pPr>
              <w:ind w:left="76"/>
              <w:jc w:val="center"/>
              <w:rPr>
                <w:rFonts w:eastAsia="Times New Roman" w:cstheme="minorHAnsi"/>
                <w:lang w:bidi="ar-SA"/>
              </w:rPr>
            </w:pPr>
            <w:r w:rsidRPr="000A4CA8">
              <w:rPr>
                <w:rFonts w:cstheme="minorHAnsi"/>
              </w:rPr>
              <w:t>221</w:t>
            </w:r>
          </w:p>
        </w:tc>
        <w:tc>
          <w:tcPr>
            <w:tcW w:w="250" w:type="pct"/>
            <w:shd w:val="clear" w:color="000000" w:fill="FFFFFF"/>
            <w:vAlign w:val="center"/>
          </w:tcPr>
          <w:p w14:paraId="32393ABC" w14:textId="77777777" w:rsidR="006E29DC" w:rsidRPr="000A4CA8" w:rsidRDefault="006E29DC" w:rsidP="0054747A">
            <w:pPr>
              <w:ind w:left="76"/>
              <w:jc w:val="center"/>
              <w:rPr>
                <w:rFonts w:eastAsia="Times New Roman" w:cstheme="minorHAnsi"/>
                <w:lang w:bidi="ar-SA"/>
              </w:rPr>
            </w:pPr>
            <w:r w:rsidRPr="000A4CA8">
              <w:rPr>
                <w:rFonts w:cstheme="minorHAnsi"/>
              </w:rPr>
              <w:t>195</w:t>
            </w:r>
          </w:p>
        </w:tc>
        <w:tc>
          <w:tcPr>
            <w:tcW w:w="249" w:type="pct"/>
            <w:shd w:val="clear" w:color="000000" w:fill="FFFFFF"/>
            <w:vAlign w:val="center"/>
          </w:tcPr>
          <w:p w14:paraId="588F14B0"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88.2%</w:t>
            </w:r>
          </w:p>
        </w:tc>
        <w:tc>
          <w:tcPr>
            <w:tcW w:w="374" w:type="pct"/>
            <w:shd w:val="clear" w:color="000000" w:fill="FFFFFF"/>
            <w:noWrap/>
            <w:vAlign w:val="center"/>
          </w:tcPr>
          <w:p w14:paraId="04198E57" w14:textId="77777777" w:rsidR="006E29DC" w:rsidRPr="000A4CA8" w:rsidRDefault="006E29DC" w:rsidP="0054747A">
            <w:pPr>
              <w:ind w:left="76"/>
              <w:jc w:val="center"/>
              <w:rPr>
                <w:rFonts w:eastAsia="Times New Roman" w:cstheme="minorHAnsi"/>
                <w:lang w:bidi="ar-SA"/>
              </w:rPr>
            </w:pPr>
            <w:r w:rsidRPr="000A4CA8">
              <w:rPr>
                <w:rFonts w:cstheme="minorHAnsi"/>
              </w:rPr>
              <w:t>83.8%</w:t>
            </w:r>
          </w:p>
        </w:tc>
        <w:tc>
          <w:tcPr>
            <w:tcW w:w="406" w:type="pct"/>
            <w:shd w:val="clear" w:color="000000" w:fill="FFFFFF"/>
            <w:noWrap/>
            <w:vAlign w:val="center"/>
          </w:tcPr>
          <w:p w14:paraId="63765062" w14:textId="77777777" w:rsidR="006E29DC" w:rsidRPr="000A4CA8" w:rsidRDefault="006E29DC" w:rsidP="0054747A">
            <w:pPr>
              <w:ind w:left="76"/>
              <w:jc w:val="center"/>
              <w:rPr>
                <w:rFonts w:eastAsia="Times New Roman" w:cstheme="minorHAnsi"/>
                <w:lang w:bidi="ar-SA"/>
              </w:rPr>
            </w:pPr>
            <w:r w:rsidRPr="000A4CA8">
              <w:rPr>
                <w:rFonts w:cstheme="minorHAnsi"/>
              </w:rPr>
              <w:t>92.7%</w:t>
            </w:r>
          </w:p>
        </w:tc>
        <w:tc>
          <w:tcPr>
            <w:tcW w:w="343" w:type="pct"/>
            <w:shd w:val="clear" w:color="000000" w:fill="FFFFFF"/>
            <w:noWrap/>
            <w:vAlign w:val="center"/>
          </w:tcPr>
          <w:p w14:paraId="4CF6A2F5" w14:textId="77777777" w:rsidR="006E29DC" w:rsidRPr="000A4CA8" w:rsidRDefault="006E29DC" w:rsidP="0054747A">
            <w:pPr>
              <w:ind w:left="76"/>
              <w:jc w:val="center"/>
              <w:rPr>
                <w:rFonts w:eastAsia="Times New Roman" w:cstheme="minorHAnsi"/>
                <w:lang w:bidi="ar-SA"/>
              </w:rPr>
            </w:pPr>
            <w:r w:rsidRPr="000A4CA8">
              <w:rPr>
                <w:rFonts w:cstheme="minorHAnsi"/>
              </w:rPr>
              <w:t>90.5%</w:t>
            </w:r>
          </w:p>
        </w:tc>
        <w:tc>
          <w:tcPr>
            <w:tcW w:w="343" w:type="pct"/>
            <w:shd w:val="clear" w:color="000000" w:fill="FFFFFF"/>
            <w:noWrap/>
            <w:vAlign w:val="center"/>
          </w:tcPr>
          <w:p w14:paraId="2CD6654D"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37F8FBB6" w14:textId="77777777" w:rsidR="006E29DC" w:rsidRPr="000A4CA8" w:rsidRDefault="006E29DC" w:rsidP="0054747A">
            <w:pPr>
              <w:ind w:left="76"/>
              <w:jc w:val="center"/>
              <w:rPr>
                <w:rFonts w:eastAsia="Times New Roman" w:cstheme="minorHAnsi"/>
                <w:lang w:bidi="ar-SA"/>
              </w:rPr>
            </w:pPr>
            <w:r w:rsidRPr="000A4CA8">
              <w:rPr>
                <w:rFonts w:cstheme="minorHAnsi"/>
              </w:rPr>
              <w:t>84.5%</w:t>
            </w:r>
          </w:p>
        </w:tc>
        <w:tc>
          <w:tcPr>
            <w:tcW w:w="337" w:type="pct"/>
            <w:shd w:val="clear" w:color="000000" w:fill="FFFFFF"/>
            <w:noWrap/>
            <w:vAlign w:val="center"/>
          </w:tcPr>
          <w:p w14:paraId="65DD4C8E"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75CEE2D0" w14:textId="33A56018"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72F3BFA3" w14:textId="77777777" w:rsidTr="000A4CA8">
        <w:trPr>
          <w:cantSplit/>
          <w:trHeight w:val="67"/>
        </w:trPr>
        <w:tc>
          <w:tcPr>
            <w:tcW w:w="286" w:type="pct"/>
            <w:shd w:val="clear" w:color="auto" w:fill="FFFFFF" w:themeFill="background1"/>
            <w:vAlign w:val="center"/>
            <w:hideMark/>
          </w:tcPr>
          <w:p w14:paraId="5F9427F8"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51CE4BC8" w14:textId="2B6E0A74"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BMI percentile (</w:t>
            </w:r>
            <w:r w:rsidR="00F77AF9">
              <w:rPr>
                <w:rFonts w:eastAsia="Times New Roman" w:cstheme="minorHAnsi"/>
                <w:lang w:bidi="ar-SA"/>
              </w:rPr>
              <w:t xml:space="preserve">Ages </w:t>
            </w:r>
            <w:r w:rsidRPr="000A4CA8">
              <w:rPr>
                <w:rFonts w:eastAsia="Times New Roman" w:cstheme="minorHAnsi"/>
                <w:lang w:bidi="ar-SA"/>
              </w:rPr>
              <w:t>12–17 years)</w:t>
            </w:r>
          </w:p>
        </w:tc>
        <w:tc>
          <w:tcPr>
            <w:tcW w:w="250" w:type="pct"/>
            <w:shd w:val="clear" w:color="000000" w:fill="FFFFFF"/>
            <w:noWrap/>
            <w:vAlign w:val="center"/>
          </w:tcPr>
          <w:p w14:paraId="723E06B4" w14:textId="77777777" w:rsidR="006E29DC" w:rsidRPr="000A4CA8" w:rsidRDefault="006E29DC" w:rsidP="0054747A">
            <w:pPr>
              <w:ind w:left="76"/>
              <w:jc w:val="center"/>
              <w:rPr>
                <w:rFonts w:eastAsia="Times New Roman" w:cstheme="minorHAnsi"/>
                <w:lang w:bidi="ar-SA"/>
              </w:rPr>
            </w:pPr>
            <w:r w:rsidRPr="000A4CA8">
              <w:rPr>
                <w:rFonts w:cstheme="minorHAnsi"/>
              </w:rPr>
              <w:t>190</w:t>
            </w:r>
          </w:p>
        </w:tc>
        <w:tc>
          <w:tcPr>
            <w:tcW w:w="250" w:type="pct"/>
            <w:shd w:val="clear" w:color="000000" w:fill="FFFFFF"/>
            <w:vAlign w:val="center"/>
          </w:tcPr>
          <w:p w14:paraId="5094196E" w14:textId="77777777" w:rsidR="006E29DC" w:rsidRPr="000A4CA8" w:rsidRDefault="006E29DC" w:rsidP="0054747A">
            <w:pPr>
              <w:ind w:left="76"/>
              <w:jc w:val="center"/>
              <w:rPr>
                <w:rFonts w:eastAsia="Times New Roman" w:cstheme="minorHAnsi"/>
                <w:lang w:bidi="ar-SA"/>
              </w:rPr>
            </w:pPr>
            <w:r w:rsidRPr="000A4CA8">
              <w:rPr>
                <w:rFonts w:cstheme="minorHAnsi"/>
              </w:rPr>
              <w:t>155</w:t>
            </w:r>
          </w:p>
        </w:tc>
        <w:tc>
          <w:tcPr>
            <w:tcW w:w="249" w:type="pct"/>
            <w:shd w:val="clear" w:color="000000" w:fill="FFFFFF"/>
            <w:vAlign w:val="center"/>
          </w:tcPr>
          <w:p w14:paraId="5CA07C7B"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81.6%</w:t>
            </w:r>
          </w:p>
        </w:tc>
        <w:tc>
          <w:tcPr>
            <w:tcW w:w="374" w:type="pct"/>
            <w:shd w:val="clear" w:color="000000" w:fill="FFFFFF"/>
            <w:noWrap/>
            <w:vAlign w:val="center"/>
          </w:tcPr>
          <w:p w14:paraId="13D46DA0" w14:textId="77777777" w:rsidR="006E29DC" w:rsidRPr="000A4CA8" w:rsidRDefault="006E29DC" w:rsidP="0054747A">
            <w:pPr>
              <w:ind w:left="76"/>
              <w:jc w:val="center"/>
              <w:rPr>
                <w:rFonts w:eastAsia="Times New Roman" w:cstheme="minorHAnsi"/>
                <w:lang w:bidi="ar-SA"/>
              </w:rPr>
            </w:pPr>
            <w:r w:rsidRPr="000A4CA8">
              <w:rPr>
                <w:rFonts w:cstheme="minorHAnsi"/>
              </w:rPr>
              <w:t>75.8%</w:t>
            </w:r>
          </w:p>
        </w:tc>
        <w:tc>
          <w:tcPr>
            <w:tcW w:w="406" w:type="pct"/>
            <w:shd w:val="clear" w:color="000000" w:fill="FFFFFF"/>
            <w:noWrap/>
            <w:vAlign w:val="center"/>
          </w:tcPr>
          <w:p w14:paraId="577E5F07" w14:textId="77777777" w:rsidR="006E29DC" w:rsidRPr="000A4CA8" w:rsidRDefault="006E29DC" w:rsidP="0054747A">
            <w:pPr>
              <w:ind w:left="76"/>
              <w:jc w:val="center"/>
              <w:rPr>
                <w:rFonts w:eastAsia="Times New Roman" w:cstheme="minorHAnsi"/>
                <w:lang w:bidi="ar-SA"/>
              </w:rPr>
            </w:pPr>
            <w:r w:rsidRPr="000A4CA8">
              <w:rPr>
                <w:rFonts w:cstheme="minorHAnsi"/>
              </w:rPr>
              <w:t>87.4%</w:t>
            </w:r>
          </w:p>
        </w:tc>
        <w:tc>
          <w:tcPr>
            <w:tcW w:w="343" w:type="pct"/>
            <w:shd w:val="clear" w:color="000000" w:fill="FFFFFF"/>
            <w:noWrap/>
            <w:vAlign w:val="center"/>
          </w:tcPr>
          <w:p w14:paraId="26106975" w14:textId="77777777" w:rsidR="006E29DC" w:rsidRPr="000A4CA8" w:rsidRDefault="006E29DC" w:rsidP="0054747A">
            <w:pPr>
              <w:ind w:left="76"/>
              <w:jc w:val="center"/>
              <w:rPr>
                <w:rFonts w:eastAsia="Times New Roman" w:cstheme="minorHAnsi"/>
                <w:lang w:bidi="ar-SA"/>
              </w:rPr>
            </w:pPr>
            <w:r w:rsidRPr="000A4CA8">
              <w:rPr>
                <w:rFonts w:cstheme="minorHAnsi"/>
              </w:rPr>
              <w:t>88.8%</w:t>
            </w:r>
          </w:p>
        </w:tc>
        <w:tc>
          <w:tcPr>
            <w:tcW w:w="343" w:type="pct"/>
            <w:shd w:val="clear" w:color="000000" w:fill="FFFFFF"/>
            <w:noWrap/>
            <w:vAlign w:val="center"/>
          </w:tcPr>
          <w:p w14:paraId="5EAA8624"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4EE90EB6" w14:textId="77777777" w:rsidR="006E29DC" w:rsidRPr="000A4CA8" w:rsidRDefault="006E29DC" w:rsidP="0054747A">
            <w:pPr>
              <w:ind w:left="76"/>
              <w:jc w:val="center"/>
              <w:rPr>
                <w:rFonts w:eastAsia="Times New Roman" w:cstheme="minorHAnsi"/>
                <w:lang w:bidi="ar-SA"/>
              </w:rPr>
            </w:pPr>
            <w:r w:rsidRPr="000A4CA8">
              <w:rPr>
                <w:rFonts w:cstheme="minorHAnsi"/>
              </w:rPr>
              <w:t>81.2%</w:t>
            </w:r>
          </w:p>
        </w:tc>
        <w:tc>
          <w:tcPr>
            <w:tcW w:w="337" w:type="pct"/>
            <w:shd w:val="clear" w:color="000000" w:fill="FFFFFF"/>
            <w:noWrap/>
            <w:vAlign w:val="center"/>
          </w:tcPr>
          <w:p w14:paraId="5DE62AB7"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62019D13" w14:textId="21FFF4D1"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50th and &lt; 75th percentile </w:t>
            </w:r>
          </w:p>
        </w:tc>
      </w:tr>
      <w:tr w:rsidR="006E29DC" w:rsidRPr="000A4CA8" w14:paraId="5A8F5BB2" w14:textId="77777777" w:rsidTr="000A4CA8">
        <w:trPr>
          <w:cantSplit/>
          <w:trHeight w:val="67"/>
        </w:trPr>
        <w:tc>
          <w:tcPr>
            <w:tcW w:w="286" w:type="pct"/>
            <w:shd w:val="clear" w:color="auto" w:fill="FFFFFF" w:themeFill="background1"/>
            <w:vAlign w:val="center"/>
            <w:hideMark/>
          </w:tcPr>
          <w:p w14:paraId="0C0BB2F9"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37DDBD85"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BMI percentile (Total)</w:t>
            </w:r>
          </w:p>
        </w:tc>
        <w:tc>
          <w:tcPr>
            <w:tcW w:w="250" w:type="pct"/>
            <w:shd w:val="clear" w:color="000000" w:fill="FFFFFF"/>
            <w:noWrap/>
            <w:vAlign w:val="center"/>
          </w:tcPr>
          <w:p w14:paraId="50BC6098"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65D299C8" w14:textId="77777777" w:rsidR="006E29DC" w:rsidRPr="000A4CA8" w:rsidRDefault="006E29DC" w:rsidP="0054747A">
            <w:pPr>
              <w:ind w:left="76"/>
              <w:jc w:val="center"/>
              <w:rPr>
                <w:rFonts w:eastAsia="Times New Roman" w:cstheme="minorHAnsi"/>
                <w:lang w:bidi="ar-SA"/>
              </w:rPr>
            </w:pPr>
            <w:r w:rsidRPr="000A4CA8">
              <w:rPr>
                <w:rFonts w:cstheme="minorHAnsi"/>
              </w:rPr>
              <w:t>350</w:t>
            </w:r>
          </w:p>
        </w:tc>
        <w:tc>
          <w:tcPr>
            <w:tcW w:w="249" w:type="pct"/>
            <w:shd w:val="clear" w:color="000000" w:fill="FFFFFF"/>
            <w:vAlign w:val="center"/>
          </w:tcPr>
          <w:p w14:paraId="5B628371"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85.2%</w:t>
            </w:r>
          </w:p>
        </w:tc>
        <w:tc>
          <w:tcPr>
            <w:tcW w:w="374" w:type="pct"/>
            <w:shd w:val="clear" w:color="000000" w:fill="FFFFFF"/>
            <w:noWrap/>
            <w:vAlign w:val="center"/>
          </w:tcPr>
          <w:p w14:paraId="6D597491" w14:textId="77777777" w:rsidR="006E29DC" w:rsidRPr="000A4CA8" w:rsidRDefault="006E29DC" w:rsidP="0054747A">
            <w:pPr>
              <w:ind w:left="76"/>
              <w:jc w:val="center"/>
              <w:rPr>
                <w:rFonts w:eastAsia="Times New Roman" w:cstheme="minorHAnsi"/>
                <w:lang w:bidi="ar-SA"/>
              </w:rPr>
            </w:pPr>
            <w:r w:rsidRPr="000A4CA8">
              <w:rPr>
                <w:rFonts w:cstheme="minorHAnsi"/>
              </w:rPr>
              <w:t>81.6%</w:t>
            </w:r>
          </w:p>
        </w:tc>
        <w:tc>
          <w:tcPr>
            <w:tcW w:w="406" w:type="pct"/>
            <w:shd w:val="clear" w:color="000000" w:fill="FFFFFF"/>
            <w:noWrap/>
            <w:vAlign w:val="center"/>
          </w:tcPr>
          <w:p w14:paraId="1BD9DBCF" w14:textId="77777777" w:rsidR="006E29DC" w:rsidRPr="000A4CA8" w:rsidRDefault="006E29DC" w:rsidP="0054747A">
            <w:pPr>
              <w:ind w:left="76"/>
              <w:jc w:val="center"/>
              <w:rPr>
                <w:rFonts w:eastAsia="Times New Roman" w:cstheme="minorHAnsi"/>
                <w:lang w:bidi="ar-SA"/>
              </w:rPr>
            </w:pPr>
            <w:r w:rsidRPr="000A4CA8">
              <w:rPr>
                <w:rFonts w:cstheme="minorHAnsi"/>
              </w:rPr>
              <w:t>88.7%</w:t>
            </w:r>
          </w:p>
        </w:tc>
        <w:tc>
          <w:tcPr>
            <w:tcW w:w="343" w:type="pct"/>
            <w:shd w:val="clear" w:color="000000" w:fill="FFFFFF"/>
            <w:noWrap/>
            <w:vAlign w:val="center"/>
          </w:tcPr>
          <w:p w14:paraId="0FD254DE" w14:textId="77777777" w:rsidR="006E29DC" w:rsidRPr="000A4CA8" w:rsidRDefault="006E29DC" w:rsidP="0054747A">
            <w:pPr>
              <w:ind w:left="76"/>
              <w:jc w:val="center"/>
              <w:rPr>
                <w:rFonts w:eastAsia="Times New Roman" w:cstheme="minorHAnsi"/>
                <w:lang w:bidi="ar-SA"/>
              </w:rPr>
            </w:pPr>
            <w:r w:rsidRPr="000A4CA8">
              <w:rPr>
                <w:rFonts w:cstheme="minorHAnsi"/>
              </w:rPr>
              <w:t>89.8%</w:t>
            </w:r>
          </w:p>
        </w:tc>
        <w:tc>
          <w:tcPr>
            <w:tcW w:w="343" w:type="pct"/>
            <w:shd w:val="clear" w:color="000000" w:fill="FFFFFF"/>
            <w:noWrap/>
            <w:vAlign w:val="center"/>
          </w:tcPr>
          <w:p w14:paraId="130E72C3" w14:textId="77777777" w:rsidR="006E29DC" w:rsidRPr="000A4CA8" w:rsidRDefault="006E29DC" w:rsidP="0054747A">
            <w:pPr>
              <w:ind w:left="76"/>
              <w:jc w:val="center"/>
              <w:rPr>
                <w:rFonts w:eastAsia="Times New Roman" w:cstheme="minorHAnsi"/>
                <w:lang w:bidi="ar-SA"/>
              </w:rPr>
            </w:pPr>
            <w:r w:rsidRPr="000A4CA8">
              <w:rPr>
                <w:rFonts w:cstheme="minorHAnsi"/>
              </w:rPr>
              <w:t>-</w:t>
            </w:r>
          </w:p>
        </w:tc>
        <w:tc>
          <w:tcPr>
            <w:tcW w:w="287" w:type="pct"/>
            <w:shd w:val="clear" w:color="000000" w:fill="FFFFFF"/>
            <w:noWrap/>
            <w:vAlign w:val="center"/>
          </w:tcPr>
          <w:p w14:paraId="2C555977" w14:textId="77777777" w:rsidR="006E29DC" w:rsidRPr="000A4CA8" w:rsidRDefault="006E29DC" w:rsidP="0054747A">
            <w:pPr>
              <w:ind w:left="76"/>
              <w:jc w:val="center"/>
              <w:rPr>
                <w:rFonts w:eastAsia="Times New Roman" w:cstheme="minorHAnsi"/>
                <w:lang w:bidi="ar-SA"/>
              </w:rPr>
            </w:pPr>
            <w:r w:rsidRPr="000A4CA8">
              <w:rPr>
                <w:rFonts w:cstheme="minorHAnsi"/>
              </w:rPr>
              <w:t>83.0%</w:t>
            </w:r>
          </w:p>
        </w:tc>
        <w:tc>
          <w:tcPr>
            <w:tcW w:w="337" w:type="pct"/>
            <w:shd w:val="clear" w:color="000000" w:fill="FFFFFF"/>
            <w:noWrap/>
            <w:vAlign w:val="center"/>
          </w:tcPr>
          <w:p w14:paraId="6155EDAA"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388B7EE1" w14:textId="3CEEECAB"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5D20E3DE" w14:textId="77777777" w:rsidTr="000A4CA8">
        <w:trPr>
          <w:cantSplit/>
          <w:trHeight w:val="67"/>
        </w:trPr>
        <w:tc>
          <w:tcPr>
            <w:tcW w:w="286" w:type="pct"/>
            <w:shd w:val="clear" w:color="auto" w:fill="FFFFFF" w:themeFill="background1"/>
            <w:vAlign w:val="center"/>
            <w:hideMark/>
          </w:tcPr>
          <w:p w14:paraId="48BDB353"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30955411" w14:textId="46E979FC"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Counseling for Nutrition (</w:t>
            </w:r>
            <w:r w:rsidR="00F77AF9">
              <w:rPr>
                <w:rFonts w:eastAsia="Times New Roman" w:cstheme="minorHAnsi"/>
                <w:lang w:bidi="ar-SA"/>
              </w:rPr>
              <w:t xml:space="preserve">Ages </w:t>
            </w:r>
            <w:r w:rsidRPr="000A4CA8">
              <w:rPr>
                <w:rFonts w:eastAsia="Times New Roman" w:cstheme="minorHAnsi"/>
                <w:lang w:bidi="ar-SA"/>
              </w:rPr>
              <w:t>3–11 years)</w:t>
            </w:r>
          </w:p>
        </w:tc>
        <w:tc>
          <w:tcPr>
            <w:tcW w:w="250" w:type="pct"/>
            <w:shd w:val="clear" w:color="000000" w:fill="FFFFFF"/>
            <w:noWrap/>
            <w:vAlign w:val="center"/>
          </w:tcPr>
          <w:p w14:paraId="6BC6CCA4" w14:textId="77777777" w:rsidR="006E29DC" w:rsidRPr="000A4CA8" w:rsidRDefault="006E29DC" w:rsidP="0054747A">
            <w:pPr>
              <w:ind w:left="76"/>
              <w:jc w:val="center"/>
              <w:rPr>
                <w:rFonts w:eastAsia="Times New Roman" w:cstheme="minorHAnsi"/>
                <w:lang w:bidi="ar-SA"/>
              </w:rPr>
            </w:pPr>
            <w:r w:rsidRPr="000A4CA8">
              <w:rPr>
                <w:rFonts w:cstheme="minorHAnsi"/>
              </w:rPr>
              <w:t>221</w:t>
            </w:r>
          </w:p>
        </w:tc>
        <w:tc>
          <w:tcPr>
            <w:tcW w:w="250" w:type="pct"/>
            <w:shd w:val="clear" w:color="000000" w:fill="FFFFFF"/>
            <w:vAlign w:val="center"/>
          </w:tcPr>
          <w:p w14:paraId="44A59FD2" w14:textId="77777777" w:rsidR="006E29DC" w:rsidRPr="000A4CA8" w:rsidRDefault="006E29DC" w:rsidP="0054747A">
            <w:pPr>
              <w:ind w:left="76"/>
              <w:jc w:val="center"/>
              <w:rPr>
                <w:rFonts w:eastAsia="Times New Roman" w:cstheme="minorHAnsi"/>
                <w:lang w:bidi="ar-SA"/>
              </w:rPr>
            </w:pPr>
            <w:r w:rsidRPr="000A4CA8">
              <w:rPr>
                <w:rFonts w:cstheme="minorHAnsi"/>
              </w:rPr>
              <w:t>183</w:t>
            </w:r>
          </w:p>
        </w:tc>
        <w:tc>
          <w:tcPr>
            <w:tcW w:w="249" w:type="pct"/>
            <w:shd w:val="clear" w:color="000000" w:fill="FFFFFF"/>
            <w:vAlign w:val="center"/>
          </w:tcPr>
          <w:p w14:paraId="20F11907"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82.8%</w:t>
            </w:r>
          </w:p>
        </w:tc>
        <w:tc>
          <w:tcPr>
            <w:tcW w:w="374" w:type="pct"/>
            <w:shd w:val="clear" w:color="000000" w:fill="FFFFFF"/>
            <w:noWrap/>
            <w:vAlign w:val="center"/>
          </w:tcPr>
          <w:p w14:paraId="5C59DDEF" w14:textId="77777777" w:rsidR="006E29DC" w:rsidRPr="000A4CA8" w:rsidRDefault="006E29DC" w:rsidP="0054747A">
            <w:pPr>
              <w:ind w:left="76"/>
              <w:jc w:val="center"/>
              <w:rPr>
                <w:rFonts w:eastAsia="Times New Roman" w:cstheme="minorHAnsi"/>
                <w:lang w:bidi="ar-SA"/>
              </w:rPr>
            </w:pPr>
            <w:r w:rsidRPr="000A4CA8">
              <w:rPr>
                <w:rFonts w:cstheme="minorHAnsi"/>
              </w:rPr>
              <w:t>77.6%</w:t>
            </w:r>
          </w:p>
        </w:tc>
        <w:tc>
          <w:tcPr>
            <w:tcW w:w="406" w:type="pct"/>
            <w:shd w:val="clear" w:color="000000" w:fill="FFFFFF"/>
            <w:noWrap/>
            <w:vAlign w:val="center"/>
          </w:tcPr>
          <w:p w14:paraId="7EA40318" w14:textId="77777777" w:rsidR="006E29DC" w:rsidRPr="000A4CA8" w:rsidRDefault="006E29DC" w:rsidP="0054747A">
            <w:pPr>
              <w:ind w:left="76"/>
              <w:jc w:val="center"/>
              <w:rPr>
                <w:rFonts w:eastAsia="Times New Roman" w:cstheme="minorHAnsi"/>
                <w:lang w:bidi="ar-SA"/>
              </w:rPr>
            </w:pPr>
            <w:r w:rsidRPr="000A4CA8">
              <w:rPr>
                <w:rFonts w:cstheme="minorHAnsi"/>
              </w:rPr>
              <w:t>88.0%</w:t>
            </w:r>
          </w:p>
        </w:tc>
        <w:tc>
          <w:tcPr>
            <w:tcW w:w="343" w:type="pct"/>
            <w:shd w:val="clear" w:color="000000" w:fill="FFFFFF"/>
            <w:noWrap/>
            <w:vAlign w:val="center"/>
          </w:tcPr>
          <w:p w14:paraId="7517B7C9" w14:textId="77777777" w:rsidR="006E29DC" w:rsidRPr="000A4CA8" w:rsidRDefault="006E29DC" w:rsidP="0054747A">
            <w:pPr>
              <w:ind w:left="76"/>
              <w:jc w:val="center"/>
              <w:rPr>
                <w:rFonts w:eastAsia="Times New Roman" w:cstheme="minorHAnsi"/>
                <w:lang w:bidi="ar-SA"/>
              </w:rPr>
            </w:pPr>
            <w:r w:rsidRPr="000A4CA8">
              <w:rPr>
                <w:rFonts w:cstheme="minorHAnsi"/>
              </w:rPr>
              <w:t>86.7%</w:t>
            </w:r>
          </w:p>
        </w:tc>
        <w:tc>
          <w:tcPr>
            <w:tcW w:w="343" w:type="pct"/>
            <w:shd w:val="clear" w:color="000000" w:fill="FFFFFF"/>
            <w:noWrap/>
            <w:vAlign w:val="center"/>
          </w:tcPr>
          <w:p w14:paraId="29F294D4"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5A4457C4" w14:textId="77777777" w:rsidR="006E29DC" w:rsidRPr="000A4CA8" w:rsidRDefault="006E29DC" w:rsidP="0054747A">
            <w:pPr>
              <w:ind w:left="76"/>
              <w:jc w:val="center"/>
              <w:rPr>
                <w:rFonts w:eastAsia="Times New Roman" w:cstheme="minorHAnsi"/>
                <w:lang w:bidi="ar-SA"/>
              </w:rPr>
            </w:pPr>
            <w:r w:rsidRPr="000A4CA8">
              <w:rPr>
                <w:rFonts w:cstheme="minorHAnsi"/>
              </w:rPr>
              <w:t>78.7%</w:t>
            </w:r>
          </w:p>
        </w:tc>
        <w:tc>
          <w:tcPr>
            <w:tcW w:w="337" w:type="pct"/>
            <w:shd w:val="clear" w:color="000000" w:fill="FFFFFF"/>
            <w:noWrap/>
            <w:vAlign w:val="center"/>
          </w:tcPr>
          <w:p w14:paraId="0AE7D060"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7A31A200" w14:textId="7FA9DC61"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02309BED" w14:textId="77777777" w:rsidTr="000A4CA8">
        <w:trPr>
          <w:cantSplit/>
          <w:trHeight w:val="67"/>
        </w:trPr>
        <w:tc>
          <w:tcPr>
            <w:tcW w:w="286" w:type="pct"/>
            <w:shd w:val="clear" w:color="auto" w:fill="FFFFFF" w:themeFill="background1"/>
            <w:vAlign w:val="center"/>
            <w:hideMark/>
          </w:tcPr>
          <w:p w14:paraId="51D29DE1"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17FF9F9A" w14:textId="4DEA5049"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Counseling for Nutrition (</w:t>
            </w:r>
            <w:r w:rsidR="00F77AF9">
              <w:rPr>
                <w:rFonts w:eastAsia="Times New Roman" w:cstheme="minorHAnsi"/>
                <w:lang w:bidi="ar-SA"/>
              </w:rPr>
              <w:t xml:space="preserve">Ages </w:t>
            </w:r>
            <w:r w:rsidRPr="000A4CA8">
              <w:rPr>
                <w:rFonts w:eastAsia="Times New Roman" w:cstheme="minorHAnsi"/>
                <w:lang w:bidi="ar-SA"/>
              </w:rPr>
              <w:t>12–17 years)</w:t>
            </w:r>
          </w:p>
        </w:tc>
        <w:tc>
          <w:tcPr>
            <w:tcW w:w="250" w:type="pct"/>
            <w:shd w:val="clear" w:color="000000" w:fill="FFFFFF"/>
            <w:noWrap/>
            <w:vAlign w:val="center"/>
          </w:tcPr>
          <w:p w14:paraId="449A88C6" w14:textId="77777777" w:rsidR="006E29DC" w:rsidRPr="000A4CA8" w:rsidRDefault="006E29DC" w:rsidP="0054747A">
            <w:pPr>
              <w:ind w:left="76"/>
              <w:jc w:val="center"/>
              <w:rPr>
                <w:rFonts w:eastAsia="Times New Roman" w:cstheme="minorHAnsi"/>
                <w:lang w:bidi="ar-SA"/>
              </w:rPr>
            </w:pPr>
            <w:r w:rsidRPr="000A4CA8">
              <w:rPr>
                <w:rFonts w:cstheme="minorHAnsi"/>
              </w:rPr>
              <w:t>190</w:t>
            </w:r>
          </w:p>
        </w:tc>
        <w:tc>
          <w:tcPr>
            <w:tcW w:w="250" w:type="pct"/>
            <w:shd w:val="clear" w:color="000000" w:fill="FFFFFF"/>
            <w:vAlign w:val="center"/>
          </w:tcPr>
          <w:p w14:paraId="777DE5C0" w14:textId="77777777" w:rsidR="006E29DC" w:rsidRPr="000A4CA8" w:rsidRDefault="006E29DC" w:rsidP="0054747A">
            <w:pPr>
              <w:ind w:left="76"/>
              <w:jc w:val="center"/>
              <w:rPr>
                <w:rFonts w:eastAsia="Times New Roman" w:cstheme="minorHAnsi"/>
                <w:lang w:bidi="ar-SA"/>
              </w:rPr>
            </w:pPr>
            <w:r w:rsidRPr="000A4CA8">
              <w:rPr>
                <w:rFonts w:cstheme="minorHAnsi"/>
              </w:rPr>
              <w:t>149</w:t>
            </w:r>
          </w:p>
        </w:tc>
        <w:tc>
          <w:tcPr>
            <w:tcW w:w="249" w:type="pct"/>
            <w:shd w:val="clear" w:color="000000" w:fill="FFFFFF"/>
            <w:vAlign w:val="center"/>
          </w:tcPr>
          <w:p w14:paraId="33E3DE14" w14:textId="77777777" w:rsidR="006E29DC" w:rsidRPr="000A4CA8" w:rsidRDefault="006E29DC" w:rsidP="0054747A">
            <w:pPr>
              <w:ind w:left="76"/>
              <w:jc w:val="center"/>
              <w:rPr>
                <w:rFonts w:eastAsia="Times New Roman" w:cstheme="minorHAnsi"/>
                <w:b/>
                <w:bCs/>
                <w:lang w:bidi="ar-SA"/>
              </w:rPr>
            </w:pPr>
            <w:r w:rsidRPr="000A4CA8">
              <w:rPr>
                <w:rFonts w:cstheme="minorHAnsi"/>
                <w:b/>
                <w:bCs/>
              </w:rPr>
              <w:t>78.4%</w:t>
            </w:r>
          </w:p>
        </w:tc>
        <w:tc>
          <w:tcPr>
            <w:tcW w:w="374" w:type="pct"/>
            <w:shd w:val="clear" w:color="000000" w:fill="FFFFFF"/>
            <w:noWrap/>
            <w:vAlign w:val="center"/>
          </w:tcPr>
          <w:p w14:paraId="47CB6B53" w14:textId="77777777" w:rsidR="006E29DC" w:rsidRPr="000A4CA8" w:rsidRDefault="006E29DC" w:rsidP="0054747A">
            <w:pPr>
              <w:ind w:left="76"/>
              <w:jc w:val="center"/>
              <w:rPr>
                <w:rFonts w:eastAsia="Times New Roman" w:cstheme="minorHAnsi"/>
                <w:lang w:bidi="ar-SA"/>
              </w:rPr>
            </w:pPr>
            <w:r w:rsidRPr="000A4CA8">
              <w:rPr>
                <w:rFonts w:cstheme="minorHAnsi"/>
              </w:rPr>
              <w:t>72.3%</w:t>
            </w:r>
          </w:p>
        </w:tc>
        <w:tc>
          <w:tcPr>
            <w:tcW w:w="406" w:type="pct"/>
            <w:shd w:val="clear" w:color="000000" w:fill="FFFFFF"/>
            <w:noWrap/>
            <w:vAlign w:val="center"/>
          </w:tcPr>
          <w:p w14:paraId="61E1229F" w14:textId="77777777" w:rsidR="006E29DC" w:rsidRPr="000A4CA8" w:rsidRDefault="006E29DC" w:rsidP="0054747A">
            <w:pPr>
              <w:ind w:left="76"/>
              <w:jc w:val="center"/>
              <w:rPr>
                <w:rFonts w:eastAsia="Times New Roman" w:cstheme="minorHAnsi"/>
                <w:lang w:bidi="ar-SA"/>
              </w:rPr>
            </w:pPr>
            <w:r w:rsidRPr="000A4CA8">
              <w:rPr>
                <w:rFonts w:cstheme="minorHAnsi"/>
              </w:rPr>
              <w:t>84.5%</w:t>
            </w:r>
          </w:p>
        </w:tc>
        <w:tc>
          <w:tcPr>
            <w:tcW w:w="343" w:type="pct"/>
            <w:shd w:val="clear" w:color="000000" w:fill="FFFFFF"/>
            <w:noWrap/>
            <w:vAlign w:val="center"/>
          </w:tcPr>
          <w:p w14:paraId="14FA14F1" w14:textId="77777777" w:rsidR="006E29DC" w:rsidRPr="000A4CA8" w:rsidRDefault="006E29DC" w:rsidP="0054747A">
            <w:pPr>
              <w:ind w:left="76"/>
              <w:jc w:val="center"/>
              <w:rPr>
                <w:rFonts w:eastAsia="Times New Roman" w:cstheme="minorHAnsi"/>
                <w:lang w:bidi="ar-SA"/>
              </w:rPr>
            </w:pPr>
            <w:r w:rsidRPr="000A4CA8">
              <w:rPr>
                <w:rFonts w:cstheme="minorHAnsi"/>
              </w:rPr>
              <w:t>83.5%</w:t>
            </w:r>
          </w:p>
        </w:tc>
        <w:tc>
          <w:tcPr>
            <w:tcW w:w="343" w:type="pct"/>
            <w:shd w:val="clear" w:color="000000" w:fill="FFFFFF"/>
            <w:noWrap/>
            <w:vAlign w:val="center"/>
          </w:tcPr>
          <w:p w14:paraId="59021999"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409CD754" w14:textId="77777777" w:rsidR="006E29DC" w:rsidRPr="000A4CA8" w:rsidRDefault="006E29DC" w:rsidP="0054747A">
            <w:pPr>
              <w:ind w:left="76"/>
              <w:jc w:val="center"/>
              <w:rPr>
                <w:rFonts w:eastAsia="Times New Roman" w:cstheme="minorHAnsi"/>
                <w:lang w:bidi="ar-SA"/>
              </w:rPr>
            </w:pPr>
            <w:r w:rsidRPr="000A4CA8">
              <w:rPr>
                <w:rFonts w:cstheme="minorHAnsi"/>
              </w:rPr>
              <w:t>74.3%</w:t>
            </w:r>
          </w:p>
        </w:tc>
        <w:tc>
          <w:tcPr>
            <w:tcW w:w="337" w:type="pct"/>
            <w:shd w:val="clear" w:color="000000" w:fill="FFFFFF"/>
            <w:noWrap/>
            <w:vAlign w:val="center"/>
          </w:tcPr>
          <w:p w14:paraId="5BFD75B3"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2599391C" w14:textId="504A184D"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50th and &lt; 75th percentile </w:t>
            </w:r>
          </w:p>
        </w:tc>
      </w:tr>
      <w:tr w:rsidR="006E29DC" w:rsidRPr="000A4CA8" w14:paraId="5BCCF3F1" w14:textId="77777777" w:rsidTr="000A4CA8">
        <w:trPr>
          <w:cantSplit/>
          <w:trHeight w:val="67"/>
        </w:trPr>
        <w:tc>
          <w:tcPr>
            <w:tcW w:w="286" w:type="pct"/>
            <w:shd w:val="clear" w:color="auto" w:fill="FFFFFF" w:themeFill="background1"/>
            <w:vAlign w:val="center"/>
            <w:hideMark/>
          </w:tcPr>
          <w:p w14:paraId="1DDA81C8"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lastRenderedPageBreak/>
              <w:t>HEDIS</w:t>
            </w:r>
          </w:p>
        </w:tc>
        <w:tc>
          <w:tcPr>
            <w:tcW w:w="1341" w:type="pct"/>
            <w:shd w:val="clear" w:color="auto" w:fill="FFFFFF" w:themeFill="background1"/>
            <w:vAlign w:val="center"/>
            <w:hideMark/>
          </w:tcPr>
          <w:p w14:paraId="62B18F5A"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Counseling for Nutrition (Total)</w:t>
            </w:r>
          </w:p>
        </w:tc>
        <w:tc>
          <w:tcPr>
            <w:tcW w:w="250" w:type="pct"/>
            <w:shd w:val="clear" w:color="000000" w:fill="FFFFFF"/>
            <w:noWrap/>
            <w:vAlign w:val="center"/>
          </w:tcPr>
          <w:p w14:paraId="50D55B4B"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241C1FCB" w14:textId="77777777" w:rsidR="006E29DC" w:rsidRPr="000A4CA8" w:rsidRDefault="006E29DC" w:rsidP="0054747A">
            <w:pPr>
              <w:ind w:left="76"/>
              <w:jc w:val="center"/>
              <w:rPr>
                <w:rFonts w:eastAsia="Times New Roman" w:cstheme="minorHAnsi"/>
                <w:lang w:bidi="ar-SA"/>
              </w:rPr>
            </w:pPr>
            <w:r w:rsidRPr="000A4CA8">
              <w:rPr>
                <w:rFonts w:cstheme="minorHAnsi"/>
              </w:rPr>
              <w:t>332</w:t>
            </w:r>
          </w:p>
        </w:tc>
        <w:tc>
          <w:tcPr>
            <w:tcW w:w="249" w:type="pct"/>
            <w:shd w:val="clear" w:color="000000" w:fill="FFFFFF"/>
            <w:vAlign w:val="center"/>
          </w:tcPr>
          <w:p w14:paraId="65FC7687"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80.8%</w:t>
            </w:r>
          </w:p>
        </w:tc>
        <w:tc>
          <w:tcPr>
            <w:tcW w:w="374" w:type="pct"/>
            <w:shd w:val="clear" w:color="000000" w:fill="FFFFFF"/>
            <w:noWrap/>
            <w:vAlign w:val="center"/>
          </w:tcPr>
          <w:p w14:paraId="215BF355" w14:textId="77777777" w:rsidR="006E29DC" w:rsidRPr="000A4CA8" w:rsidRDefault="006E29DC" w:rsidP="0054747A">
            <w:pPr>
              <w:ind w:left="76"/>
              <w:jc w:val="center"/>
              <w:rPr>
                <w:rFonts w:eastAsia="Times New Roman" w:cstheme="minorHAnsi"/>
                <w:lang w:bidi="ar-SA"/>
              </w:rPr>
            </w:pPr>
            <w:r w:rsidRPr="000A4CA8">
              <w:rPr>
                <w:rFonts w:cstheme="minorHAnsi"/>
              </w:rPr>
              <w:t>76.8%</w:t>
            </w:r>
          </w:p>
        </w:tc>
        <w:tc>
          <w:tcPr>
            <w:tcW w:w="406" w:type="pct"/>
            <w:shd w:val="clear" w:color="000000" w:fill="FFFFFF"/>
            <w:noWrap/>
            <w:vAlign w:val="center"/>
          </w:tcPr>
          <w:p w14:paraId="5F92D8FF" w14:textId="77777777" w:rsidR="006E29DC" w:rsidRPr="000A4CA8" w:rsidRDefault="006E29DC" w:rsidP="0054747A">
            <w:pPr>
              <w:ind w:left="76"/>
              <w:jc w:val="center"/>
              <w:rPr>
                <w:rFonts w:eastAsia="Times New Roman" w:cstheme="minorHAnsi"/>
                <w:lang w:bidi="ar-SA"/>
              </w:rPr>
            </w:pPr>
            <w:r w:rsidRPr="000A4CA8">
              <w:rPr>
                <w:rFonts w:cstheme="minorHAnsi"/>
              </w:rPr>
              <w:t>84.7%</w:t>
            </w:r>
          </w:p>
        </w:tc>
        <w:tc>
          <w:tcPr>
            <w:tcW w:w="343" w:type="pct"/>
            <w:shd w:val="clear" w:color="000000" w:fill="FFFFFF"/>
            <w:noWrap/>
            <w:vAlign w:val="center"/>
          </w:tcPr>
          <w:p w14:paraId="1F9B95AA" w14:textId="77777777" w:rsidR="006E29DC" w:rsidRPr="000A4CA8" w:rsidRDefault="006E29DC" w:rsidP="0054747A">
            <w:pPr>
              <w:ind w:left="76"/>
              <w:jc w:val="center"/>
              <w:rPr>
                <w:rFonts w:eastAsia="Times New Roman" w:cstheme="minorHAnsi"/>
                <w:lang w:bidi="ar-SA"/>
              </w:rPr>
            </w:pPr>
            <w:r w:rsidRPr="000A4CA8">
              <w:rPr>
                <w:rFonts w:cstheme="minorHAnsi"/>
              </w:rPr>
              <w:t>85.4%</w:t>
            </w:r>
          </w:p>
        </w:tc>
        <w:tc>
          <w:tcPr>
            <w:tcW w:w="343" w:type="pct"/>
            <w:shd w:val="clear" w:color="000000" w:fill="FFFFFF"/>
            <w:noWrap/>
            <w:vAlign w:val="center"/>
          </w:tcPr>
          <w:p w14:paraId="2EC96B3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0023936C" w14:textId="77777777" w:rsidR="006E29DC" w:rsidRPr="000A4CA8" w:rsidRDefault="006E29DC" w:rsidP="0054747A">
            <w:pPr>
              <w:ind w:left="76"/>
              <w:jc w:val="center"/>
              <w:rPr>
                <w:rFonts w:eastAsia="Times New Roman" w:cstheme="minorHAnsi"/>
                <w:lang w:bidi="ar-SA"/>
              </w:rPr>
            </w:pPr>
            <w:r w:rsidRPr="000A4CA8">
              <w:rPr>
                <w:rFonts w:cstheme="minorHAnsi"/>
              </w:rPr>
              <w:t>76.7%</w:t>
            </w:r>
          </w:p>
        </w:tc>
        <w:tc>
          <w:tcPr>
            <w:tcW w:w="337" w:type="pct"/>
            <w:shd w:val="clear" w:color="000000" w:fill="FFFFFF"/>
            <w:noWrap/>
            <w:vAlign w:val="center"/>
          </w:tcPr>
          <w:p w14:paraId="6FDB59A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4D0BE13E" w14:textId="36D2B56B"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7F8C1EE0" w14:textId="77777777" w:rsidTr="000A4CA8">
        <w:trPr>
          <w:cantSplit/>
          <w:trHeight w:val="67"/>
        </w:trPr>
        <w:tc>
          <w:tcPr>
            <w:tcW w:w="286" w:type="pct"/>
            <w:shd w:val="clear" w:color="auto" w:fill="FFFFFF" w:themeFill="background1"/>
            <w:vAlign w:val="center"/>
            <w:hideMark/>
          </w:tcPr>
          <w:p w14:paraId="60B75E62"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75ACBCC6" w14:textId="0416C28D"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Counseling for Physical Activity (</w:t>
            </w:r>
            <w:r w:rsidR="00F77AF9">
              <w:rPr>
                <w:rFonts w:eastAsia="Times New Roman" w:cstheme="minorHAnsi"/>
                <w:lang w:bidi="ar-SA"/>
              </w:rPr>
              <w:t xml:space="preserve">Ages </w:t>
            </w:r>
            <w:r w:rsidRPr="000A4CA8">
              <w:rPr>
                <w:rFonts w:eastAsia="Times New Roman" w:cstheme="minorHAnsi"/>
                <w:lang w:bidi="ar-SA"/>
              </w:rPr>
              <w:t>3–11 years)</w:t>
            </w:r>
          </w:p>
        </w:tc>
        <w:tc>
          <w:tcPr>
            <w:tcW w:w="250" w:type="pct"/>
            <w:shd w:val="clear" w:color="000000" w:fill="FFFFFF"/>
            <w:noWrap/>
            <w:vAlign w:val="center"/>
          </w:tcPr>
          <w:p w14:paraId="7ED2FCB3" w14:textId="77777777" w:rsidR="006E29DC" w:rsidRPr="000A4CA8" w:rsidRDefault="006E29DC" w:rsidP="0054747A">
            <w:pPr>
              <w:ind w:left="76"/>
              <w:jc w:val="center"/>
              <w:rPr>
                <w:rFonts w:eastAsia="Times New Roman" w:cstheme="minorHAnsi"/>
                <w:lang w:bidi="ar-SA"/>
              </w:rPr>
            </w:pPr>
            <w:r w:rsidRPr="000A4CA8">
              <w:rPr>
                <w:rFonts w:cstheme="minorHAnsi"/>
              </w:rPr>
              <w:t>221</w:t>
            </w:r>
          </w:p>
        </w:tc>
        <w:tc>
          <w:tcPr>
            <w:tcW w:w="250" w:type="pct"/>
            <w:shd w:val="clear" w:color="000000" w:fill="FFFFFF"/>
            <w:vAlign w:val="center"/>
          </w:tcPr>
          <w:p w14:paraId="7F355A22" w14:textId="77777777" w:rsidR="006E29DC" w:rsidRPr="000A4CA8" w:rsidRDefault="006E29DC" w:rsidP="0054747A">
            <w:pPr>
              <w:ind w:left="76"/>
              <w:jc w:val="center"/>
              <w:rPr>
                <w:rFonts w:eastAsia="Times New Roman" w:cstheme="minorHAnsi"/>
                <w:lang w:bidi="ar-SA"/>
              </w:rPr>
            </w:pPr>
            <w:r w:rsidRPr="000A4CA8">
              <w:rPr>
                <w:rFonts w:cstheme="minorHAnsi"/>
              </w:rPr>
              <w:t>176</w:t>
            </w:r>
          </w:p>
        </w:tc>
        <w:tc>
          <w:tcPr>
            <w:tcW w:w="249" w:type="pct"/>
            <w:shd w:val="clear" w:color="000000" w:fill="FFFFFF"/>
            <w:vAlign w:val="center"/>
          </w:tcPr>
          <w:p w14:paraId="3CCFB4FA" w14:textId="77777777" w:rsidR="006E29DC" w:rsidRPr="000A4CA8" w:rsidRDefault="006E29DC" w:rsidP="0054747A">
            <w:pPr>
              <w:ind w:left="76"/>
              <w:jc w:val="center"/>
              <w:rPr>
                <w:rFonts w:eastAsia="Times New Roman" w:cstheme="minorHAnsi"/>
                <w:b/>
                <w:bCs/>
                <w:lang w:bidi="ar-SA"/>
              </w:rPr>
            </w:pPr>
            <w:r w:rsidRPr="000A4CA8">
              <w:rPr>
                <w:rFonts w:cstheme="minorHAnsi"/>
                <w:b/>
                <w:bCs/>
              </w:rPr>
              <w:t>79.6%</w:t>
            </w:r>
          </w:p>
        </w:tc>
        <w:tc>
          <w:tcPr>
            <w:tcW w:w="374" w:type="pct"/>
            <w:shd w:val="clear" w:color="000000" w:fill="FFFFFF"/>
            <w:noWrap/>
            <w:vAlign w:val="center"/>
          </w:tcPr>
          <w:p w14:paraId="075EA095" w14:textId="77777777" w:rsidR="006E29DC" w:rsidRPr="000A4CA8" w:rsidRDefault="006E29DC" w:rsidP="0054747A">
            <w:pPr>
              <w:ind w:left="76"/>
              <w:jc w:val="center"/>
              <w:rPr>
                <w:rFonts w:eastAsia="Times New Roman" w:cstheme="minorHAnsi"/>
                <w:lang w:bidi="ar-SA"/>
              </w:rPr>
            </w:pPr>
            <w:r w:rsidRPr="000A4CA8">
              <w:rPr>
                <w:rFonts w:cstheme="minorHAnsi"/>
              </w:rPr>
              <w:t>74.1%</w:t>
            </w:r>
          </w:p>
        </w:tc>
        <w:tc>
          <w:tcPr>
            <w:tcW w:w="406" w:type="pct"/>
            <w:shd w:val="clear" w:color="000000" w:fill="FFFFFF"/>
            <w:noWrap/>
            <w:vAlign w:val="center"/>
          </w:tcPr>
          <w:p w14:paraId="54432BBA" w14:textId="77777777" w:rsidR="006E29DC" w:rsidRPr="000A4CA8" w:rsidRDefault="006E29DC" w:rsidP="0054747A">
            <w:pPr>
              <w:ind w:left="76"/>
              <w:jc w:val="center"/>
              <w:rPr>
                <w:rFonts w:eastAsia="Times New Roman" w:cstheme="minorHAnsi"/>
                <w:lang w:bidi="ar-SA"/>
              </w:rPr>
            </w:pPr>
            <w:r w:rsidRPr="000A4CA8">
              <w:rPr>
                <w:rFonts w:cstheme="minorHAnsi"/>
              </w:rPr>
              <w:t>85.2%</w:t>
            </w:r>
          </w:p>
        </w:tc>
        <w:tc>
          <w:tcPr>
            <w:tcW w:w="343" w:type="pct"/>
            <w:shd w:val="clear" w:color="000000" w:fill="FFFFFF"/>
            <w:noWrap/>
            <w:vAlign w:val="center"/>
          </w:tcPr>
          <w:p w14:paraId="2FF14FDE" w14:textId="77777777" w:rsidR="006E29DC" w:rsidRPr="000A4CA8" w:rsidRDefault="006E29DC" w:rsidP="0054747A">
            <w:pPr>
              <w:ind w:left="76"/>
              <w:jc w:val="center"/>
              <w:rPr>
                <w:rFonts w:eastAsia="Times New Roman" w:cstheme="minorHAnsi"/>
                <w:lang w:bidi="ar-SA"/>
              </w:rPr>
            </w:pPr>
            <w:r w:rsidRPr="000A4CA8">
              <w:rPr>
                <w:rFonts w:cstheme="minorHAnsi"/>
              </w:rPr>
              <w:t>82.2%</w:t>
            </w:r>
          </w:p>
        </w:tc>
        <w:tc>
          <w:tcPr>
            <w:tcW w:w="343" w:type="pct"/>
            <w:shd w:val="clear" w:color="000000" w:fill="FFFFFF"/>
            <w:noWrap/>
            <w:vAlign w:val="center"/>
          </w:tcPr>
          <w:p w14:paraId="5791D48F"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109454C8" w14:textId="77777777" w:rsidR="006E29DC" w:rsidRPr="000A4CA8" w:rsidRDefault="006E29DC" w:rsidP="0054747A">
            <w:pPr>
              <w:ind w:left="76"/>
              <w:jc w:val="center"/>
              <w:rPr>
                <w:rFonts w:eastAsia="Times New Roman" w:cstheme="minorHAnsi"/>
                <w:lang w:bidi="ar-SA"/>
              </w:rPr>
            </w:pPr>
            <w:r w:rsidRPr="000A4CA8">
              <w:rPr>
                <w:rFonts w:cstheme="minorHAnsi"/>
              </w:rPr>
              <w:t>74.9%</w:t>
            </w:r>
          </w:p>
        </w:tc>
        <w:tc>
          <w:tcPr>
            <w:tcW w:w="337" w:type="pct"/>
            <w:shd w:val="clear" w:color="000000" w:fill="FFFFFF"/>
            <w:noWrap/>
            <w:vAlign w:val="center"/>
          </w:tcPr>
          <w:p w14:paraId="2585468A"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04EFD35C" w14:textId="620D0844"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2268BF0B" w14:textId="77777777" w:rsidTr="000A4CA8">
        <w:trPr>
          <w:cantSplit/>
          <w:trHeight w:val="67"/>
        </w:trPr>
        <w:tc>
          <w:tcPr>
            <w:tcW w:w="286" w:type="pct"/>
            <w:shd w:val="clear" w:color="auto" w:fill="FFFFFF" w:themeFill="background1"/>
            <w:vAlign w:val="center"/>
            <w:hideMark/>
          </w:tcPr>
          <w:p w14:paraId="3D8968E4"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5B89D3DC" w14:textId="46878B24"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Counseling for Physical Activity (</w:t>
            </w:r>
            <w:r w:rsidR="00F77AF9">
              <w:rPr>
                <w:rFonts w:eastAsia="Times New Roman" w:cstheme="minorHAnsi"/>
                <w:lang w:bidi="ar-SA"/>
              </w:rPr>
              <w:t xml:space="preserve">Ages </w:t>
            </w:r>
            <w:r w:rsidRPr="000A4CA8">
              <w:rPr>
                <w:rFonts w:eastAsia="Times New Roman" w:cstheme="minorHAnsi"/>
                <w:lang w:bidi="ar-SA"/>
              </w:rPr>
              <w:t>12–17 years)</w:t>
            </w:r>
          </w:p>
        </w:tc>
        <w:tc>
          <w:tcPr>
            <w:tcW w:w="250" w:type="pct"/>
            <w:shd w:val="clear" w:color="000000" w:fill="FFFFFF"/>
            <w:noWrap/>
            <w:vAlign w:val="center"/>
          </w:tcPr>
          <w:p w14:paraId="51918160" w14:textId="77777777" w:rsidR="006E29DC" w:rsidRPr="000A4CA8" w:rsidRDefault="006E29DC" w:rsidP="0054747A">
            <w:pPr>
              <w:ind w:left="76"/>
              <w:jc w:val="center"/>
              <w:rPr>
                <w:rFonts w:eastAsia="Times New Roman" w:cstheme="minorHAnsi"/>
                <w:lang w:bidi="ar-SA"/>
              </w:rPr>
            </w:pPr>
            <w:r w:rsidRPr="000A4CA8">
              <w:rPr>
                <w:rFonts w:cstheme="minorHAnsi"/>
              </w:rPr>
              <w:t>190</w:t>
            </w:r>
          </w:p>
        </w:tc>
        <w:tc>
          <w:tcPr>
            <w:tcW w:w="250" w:type="pct"/>
            <w:shd w:val="clear" w:color="000000" w:fill="FFFFFF"/>
            <w:vAlign w:val="center"/>
          </w:tcPr>
          <w:p w14:paraId="561D33A3" w14:textId="77777777" w:rsidR="006E29DC" w:rsidRPr="000A4CA8" w:rsidRDefault="006E29DC" w:rsidP="0054747A">
            <w:pPr>
              <w:ind w:left="76"/>
              <w:jc w:val="center"/>
              <w:rPr>
                <w:rFonts w:eastAsia="Times New Roman" w:cstheme="minorHAnsi"/>
                <w:lang w:bidi="ar-SA"/>
              </w:rPr>
            </w:pPr>
            <w:r w:rsidRPr="000A4CA8">
              <w:rPr>
                <w:rFonts w:cstheme="minorHAnsi"/>
              </w:rPr>
              <w:t>155</w:t>
            </w:r>
          </w:p>
        </w:tc>
        <w:tc>
          <w:tcPr>
            <w:tcW w:w="249" w:type="pct"/>
            <w:shd w:val="clear" w:color="000000" w:fill="FFFFFF"/>
            <w:vAlign w:val="center"/>
          </w:tcPr>
          <w:p w14:paraId="3952E668"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81.6%</w:t>
            </w:r>
          </w:p>
        </w:tc>
        <w:tc>
          <w:tcPr>
            <w:tcW w:w="374" w:type="pct"/>
            <w:shd w:val="clear" w:color="000000" w:fill="FFFFFF"/>
            <w:noWrap/>
            <w:vAlign w:val="center"/>
          </w:tcPr>
          <w:p w14:paraId="3C5DF6BA" w14:textId="77777777" w:rsidR="006E29DC" w:rsidRPr="000A4CA8" w:rsidRDefault="006E29DC" w:rsidP="0054747A">
            <w:pPr>
              <w:ind w:left="76"/>
              <w:jc w:val="center"/>
              <w:rPr>
                <w:rFonts w:eastAsia="Times New Roman" w:cstheme="minorHAnsi"/>
                <w:lang w:bidi="ar-SA"/>
              </w:rPr>
            </w:pPr>
            <w:r w:rsidRPr="000A4CA8">
              <w:rPr>
                <w:rFonts w:cstheme="minorHAnsi"/>
              </w:rPr>
              <w:t>75.8%</w:t>
            </w:r>
          </w:p>
        </w:tc>
        <w:tc>
          <w:tcPr>
            <w:tcW w:w="406" w:type="pct"/>
            <w:shd w:val="clear" w:color="000000" w:fill="FFFFFF"/>
            <w:noWrap/>
            <w:vAlign w:val="center"/>
          </w:tcPr>
          <w:p w14:paraId="7BCF1A54" w14:textId="77777777" w:rsidR="006E29DC" w:rsidRPr="000A4CA8" w:rsidRDefault="006E29DC" w:rsidP="0054747A">
            <w:pPr>
              <w:ind w:left="76"/>
              <w:jc w:val="center"/>
              <w:rPr>
                <w:rFonts w:eastAsia="Times New Roman" w:cstheme="minorHAnsi"/>
                <w:lang w:bidi="ar-SA"/>
              </w:rPr>
            </w:pPr>
            <w:r w:rsidRPr="000A4CA8">
              <w:rPr>
                <w:rFonts w:cstheme="minorHAnsi"/>
              </w:rPr>
              <w:t>87.4%</w:t>
            </w:r>
          </w:p>
        </w:tc>
        <w:tc>
          <w:tcPr>
            <w:tcW w:w="343" w:type="pct"/>
            <w:shd w:val="clear" w:color="000000" w:fill="FFFFFF"/>
            <w:noWrap/>
            <w:vAlign w:val="center"/>
          </w:tcPr>
          <w:p w14:paraId="533203C6" w14:textId="77777777" w:rsidR="006E29DC" w:rsidRPr="000A4CA8" w:rsidRDefault="006E29DC" w:rsidP="0054747A">
            <w:pPr>
              <w:ind w:left="76"/>
              <w:jc w:val="center"/>
              <w:rPr>
                <w:rFonts w:eastAsia="Times New Roman" w:cstheme="minorHAnsi"/>
                <w:lang w:bidi="ar-SA"/>
              </w:rPr>
            </w:pPr>
            <w:r w:rsidRPr="000A4CA8">
              <w:rPr>
                <w:rFonts w:cstheme="minorHAnsi"/>
              </w:rPr>
              <w:t>84.1%</w:t>
            </w:r>
          </w:p>
        </w:tc>
        <w:tc>
          <w:tcPr>
            <w:tcW w:w="343" w:type="pct"/>
            <w:shd w:val="clear" w:color="000000" w:fill="FFFFFF"/>
            <w:noWrap/>
            <w:vAlign w:val="center"/>
          </w:tcPr>
          <w:p w14:paraId="40C79520"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43B0D06E" w14:textId="77777777" w:rsidR="006E29DC" w:rsidRPr="000A4CA8" w:rsidRDefault="006E29DC" w:rsidP="0054747A">
            <w:pPr>
              <w:ind w:left="76"/>
              <w:jc w:val="center"/>
              <w:rPr>
                <w:rFonts w:eastAsia="Times New Roman" w:cstheme="minorHAnsi"/>
                <w:lang w:bidi="ar-SA"/>
              </w:rPr>
            </w:pPr>
            <w:r w:rsidRPr="000A4CA8">
              <w:rPr>
                <w:rFonts w:cstheme="minorHAnsi"/>
              </w:rPr>
              <w:t>74.3%</w:t>
            </w:r>
          </w:p>
        </w:tc>
        <w:tc>
          <w:tcPr>
            <w:tcW w:w="337" w:type="pct"/>
            <w:shd w:val="clear" w:color="000000" w:fill="FFFFFF"/>
            <w:noWrap/>
            <w:vAlign w:val="center"/>
          </w:tcPr>
          <w:p w14:paraId="7138E3B3" w14:textId="77777777" w:rsidR="006E29DC" w:rsidRPr="000A4CA8" w:rsidRDefault="006E29DC" w:rsidP="0054747A">
            <w:pPr>
              <w:ind w:left="76"/>
              <w:jc w:val="center"/>
              <w:rPr>
                <w:rFonts w:eastAsia="Times New Roman" w:cstheme="minorHAnsi"/>
                <w:lang w:bidi="ar-SA"/>
              </w:rPr>
            </w:pPr>
            <w:r w:rsidRPr="000A4CA8">
              <w:rPr>
                <w:rFonts w:cstheme="minorHAnsi"/>
              </w:rPr>
              <w:t>+</w:t>
            </w:r>
          </w:p>
        </w:tc>
        <w:tc>
          <w:tcPr>
            <w:tcW w:w="534" w:type="pct"/>
            <w:shd w:val="clear" w:color="000000" w:fill="FFFFFF"/>
            <w:vAlign w:val="center"/>
          </w:tcPr>
          <w:p w14:paraId="2E843EC4" w14:textId="71FCE635"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764C2800" w14:textId="77777777" w:rsidTr="000A4CA8">
        <w:trPr>
          <w:cantSplit/>
          <w:trHeight w:val="67"/>
        </w:trPr>
        <w:tc>
          <w:tcPr>
            <w:tcW w:w="286" w:type="pct"/>
            <w:shd w:val="clear" w:color="auto" w:fill="FFFFFF" w:themeFill="background1"/>
            <w:vAlign w:val="center"/>
            <w:hideMark/>
          </w:tcPr>
          <w:p w14:paraId="2775DAAB"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6F52AB82"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Weight Assessment and Counseling for Nutrition and Physical Activity for Children/Adolescents—</w:t>
            </w:r>
            <w:r w:rsidRPr="000A4CA8">
              <w:rPr>
                <w:rFonts w:eastAsia="Times New Roman" w:cstheme="minorHAnsi"/>
                <w:lang w:bidi="ar-SA"/>
              </w:rPr>
              <w:br/>
              <w:t>Counseling for Physical Activity (Total)</w:t>
            </w:r>
          </w:p>
        </w:tc>
        <w:tc>
          <w:tcPr>
            <w:tcW w:w="250" w:type="pct"/>
            <w:shd w:val="clear" w:color="000000" w:fill="FFFFFF"/>
            <w:noWrap/>
            <w:vAlign w:val="center"/>
          </w:tcPr>
          <w:p w14:paraId="518A8ED0"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4B95B3AE" w14:textId="77777777" w:rsidR="006E29DC" w:rsidRPr="000A4CA8" w:rsidRDefault="006E29DC" w:rsidP="0054747A">
            <w:pPr>
              <w:ind w:left="76"/>
              <w:jc w:val="center"/>
              <w:rPr>
                <w:rFonts w:eastAsia="Times New Roman" w:cstheme="minorHAnsi"/>
                <w:lang w:bidi="ar-SA"/>
              </w:rPr>
            </w:pPr>
            <w:r w:rsidRPr="000A4CA8">
              <w:rPr>
                <w:rFonts w:cstheme="minorHAnsi"/>
              </w:rPr>
              <w:t>331</w:t>
            </w:r>
          </w:p>
        </w:tc>
        <w:tc>
          <w:tcPr>
            <w:tcW w:w="249" w:type="pct"/>
            <w:shd w:val="clear" w:color="000000" w:fill="FFFFFF"/>
            <w:vAlign w:val="center"/>
          </w:tcPr>
          <w:p w14:paraId="491AE630"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80.5%</w:t>
            </w:r>
          </w:p>
        </w:tc>
        <w:tc>
          <w:tcPr>
            <w:tcW w:w="374" w:type="pct"/>
            <w:shd w:val="clear" w:color="000000" w:fill="FFFFFF"/>
            <w:noWrap/>
            <w:vAlign w:val="center"/>
          </w:tcPr>
          <w:p w14:paraId="27FDA052" w14:textId="77777777" w:rsidR="006E29DC" w:rsidRPr="000A4CA8" w:rsidRDefault="006E29DC" w:rsidP="0054747A">
            <w:pPr>
              <w:ind w:left="76"/>
              <w:jc w:val="center"/>
              <w:rPr>
                <w:rFonts w:eastAsia="Times New Roman" w:cstheme="minorHAnsi"/>
                <w:lang w:bidi="ar-SA"/>
              </w:rPr>
            </w:pPr>
            <w:r w:rsidRPr="000A4CA8">
              <w:rPr>
                <w:rFonts w:cstheme="minorHAnsi"/>
              </w:rPr>
              <w:t>76.6%</w:t>
            </w:r>
          </w:p>
        </w:tc>
        <w:tc>
          <w:tcPr>
            <w:tcW w:w="406" w:type="pct"/>
            <w:shd w:val="clear" w:color="000000" w:fill="FFFFFF"/>
            <w:noWrap/>
            <w:vAlign w:val="center"/>
          </w:tcPr>
          <w:p w14:paraId="47FC3E4F" w14:textId="77777777" w:rsidR="006E29DC" w:rsidRPr="000A4CA8" w:rsidRDefault="006E29DC" w:rsidP="0054747A">
            <w:pPr>
              <w:ind w:left="76"/>
              <w:jc w:val="center"/>
              <w:rPr>
                <w:rFonts w:eastAsia="Times New Roman" w:cstheme="minorHAnsi"/>
                <w:lang w:bidi="ar-SA"/>
              </w:rPr>
            </w:pPr>
            <w:r w:rsidRPr="000A4CA8">
              <w:rPr>
                <w:rFonts w:cstheme="minorHAnsi"/>
              </w:rPr>
              <w:t>84.5%</w:t>
            </w:r>
          </w:p>
        </w:tc>
        <w:tc>
          <w:tcPr>
            <w:tcW w:w="343" w:type="pct"/>
            <w:shd w:val="clear" w:color="000000" w:fill="FFFFFF"/>
            <w:noWrap/>
            <w:vAlign w:val="center"/>
          </w:tcPr>
          <w:p w14:paraId="32EF3258" w14:textId="77777777" w:rsidR="006E29DC" w:rsidRPr="000A4CA8" w:rsidRDefault="006E29DC" w:rsidP="0054747A">
            <w:pPr>
              <w:ind w:left="76"/>
              <w:jc w:val="center"/>
              <w:rPr>
                <w:rFonts w:eastAsia="Times New Roman" w:cstheme="minorHAnsi"/>
                <w:lang w:bidi="ar-SA"/>
              </w:rPr>
            </w:pPr>
            <w:r w:rsidRPr="000A4CA8">
              <w:rPr>
                <w:rFonts w:cstheme="minorHAnsi"/>
              </w:rPr>
              <w:t>83.0%</w:t>
            </w:r>
          </w:p>
        </w:tc>
        <w:tc>
          <w:tcPr>
            <w:tcW w:w="343" w:type="pct"/>
            <w:shd w:val="clear" w:color="000000" w:fill="FFFFFF"/>
            <w:noWrap/>
            <w:vAlign w:val="center"/>
          </w:tcPr>
          <w:p w14:paraId="1D6B250D"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32791759" w14:textId="77777777" w:rsidR="006E29DC" w:rsidRPr="000A4CA8" w:rsidRDefault="006E29DC" w:rsidP="0054747A">
            <w:pPr>
              <w:ind w:left="76"/>
              <w:jc w:val="center"/>
              <w:rPr>
                <w:rFonts w:eastAsia="Times New Roman" w:cstheme="minorHAnsi"/>
                <w:lang w:bidi="ar-SA"/>
              </w:rPr>
            </w:pPr>
            <w:r w:rsidRPr="000A4CA8">
              <w:rPr>
                <w:rFonts w:cstheme="minorHAnsi"/>
              </w:rPr>
              <w:t>74.7%</w:t>
            </w:r>
          </w:p>
        </w:tc>
        <w:tc>
          <w:tcPr>
            <w:tcW w:w="337" w:type="pct"/>
            <w:shd w:val="clear" w:color="000000" w:fill="FFFFFF"/>
            <w:noWrap/>
            <w:vAlign w:val="center"/>
          </w:tcPr>
          <w:p w14:paraId="6A8190F0" w14:textId="77777777" w:rsidR="006E29DC" w:rsidRPr="000A4CA8" w:rsidRDefault="006E29DC" w:rsidP="0054747A">
            <w:pPr>
              <w:ind w:left="76"/>
              <w:jc w:val="center"/>
              <w:rPr>
                <w:rFonts w:eastAsia="Times New Roman" w:cstheme="minorHAnsi"/>
                <w:lang w:bidi="ar-SA"/>
              </w:rPr>
            </w:pPr>
            <w:r w:rsidRPr="000A4CA8">
              <w:rPr>
                <w:rFonts w:cstheme="minorHAnsi"/>
              </w:rPr>
              <w:t>+</w:t>
            </w:r>
          </w:p>
        </w:tc>
        <w:tc>
          <w:tcPr>
            <w:tcW w:w="534" w:type="pct"/>
            <w:shd w:val="clear" w:color="000000" w:fill="FFFFFF"/>
            <w:vAlign w:val="center"/>
          </w:tcPr>
          <w:p w14:paraId="07A23EB4" w14:textId="5B3DB014"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42C619A8" w14:textId="77777777" w:rsidTr="000A4CA8">
        <w:trPr>
          <w:cantSplit/>
          <w:trHeight w:val="67"/>
        </w:trPr>
        <w:tc>
          <w:tcPr>
            <w:tcW w:w="286" w:type="pct"/>
            <w:shd w:val="clear" w:color="auto" w:fill="FFFFFF" w:themeFill="background1"/>
            <w:vAlign w:val="center"/>
            <w:hideMark/>
          </w:tcPr>
          <w:p w14:paraId="62A77312"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4CF6691B"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Status—DTaP</w:t>
            </w:r>
          </w:p>
        </w:tc>
        <w:tc>
          <w:tcPr>
            <w:tcW w:w="250" w:type="pct"/>
            <w:shd w:val="clear" w:color="000000" w:fill="FFFFFF"/>
            <w:noWrap/>
            <w:vAlign w:val="center"/>
          </w:tcPr>
          <w:p w14:paraId="242B1C68"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24ED9554" w14:textId="77777777" w:rsidR="006E29DC" w:rsidRPr="000A4CA8" w:rsidRDefault="006E29DC" w:rsidP="0054747A">
            <w:pPr>
              <w:ind w:left="76"/>
              <w:jc w:val="center"/>
              <w:rPr>
                <w:rFonts w:eastAsia="Times New Roman" w:cstheme="minorHAnsi"/>
                <w:lang w:bidi="ar-SA"/>
              </w:rPr>
            </w:pPr>
            <w:r w:rsidRPr="000A4CA8">
              <w:rPr>
                <w:rFonts w:cstheme="minorHAnsi"/>
              </w:rPr>
              <w:t>254</w:t>
            </w:r>
          </w:p>
        </w:tc>
        <w:tc>
          <w:tcPr>
            <w:tcW w:w="249" w:type="pct"/>
            <w:shd w:val="clear" w:color="000000" w:fill="FFFFFF"/>
            <w:vAlign w:val="center"/>
          </w:tcPr>
          <w:p w14:paraId="49867F4C"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87.0%</w:t>
            </w:r>
          </w:p>
        </w:tc>
        <w:tc>
          <w:tcPr>
            <w:tcW w:w="374" w:type="pct"/>
            <w:shd w:val="clear" w:color="000000" w:fill="FFFFFF"/>
            <w:noWrap/>
            <w:vAlign w:val="center"/>
          </w:tcPr>
          <w:p w14:paraId="47CE60E6" w14:textId="77777777" w:rsidR="006E29DC" w:rsidRPr="000A4CA8" w:rsidRDefault="006E29DC" w:rsidP="0054747A">
            <w:pPr>
              <w:ind w:left="76"/>
              <w:jc w:val="center"/>
              <w:rPr>
                <w:rFonts w:eastAsia="Times New Roman" w:cstheme="minorHAnsi"/>
                <w:lang w:bidi="ar-SA"/>
              </w:rPr>
            </w:pPr>
            <w:r w:rsidRPr="000A4CA8">
              <w:rPr>
                <w:rFonts w:cstheme="minorHAnsi"/>
              </w:rPr>
              <w:t>83.0%</w:t>
            </w:r>
          </w:p>
        </w:tc>
        <w:tc>
          <w:tcPr>
            <w:tcW w:w="406" w:type="pct"/>
            <w:shd w:val="clear" w:color="000000" w:fill="FFFFFF"/>
            <w:noWrap/>
            <w:vAlign w:val="center"/>
          </w:tcPr>
          <w:p w14:paraId="53682CAC" w14:textId="77777777" w:rsidR="006E29DC" w:rsidRPr="000A4CA8" w:rsidRDefault="006E29DC" w:rsidP="0054747A">
            <w:pPr>
              <w:ind w:left="76"/>
              <w:jc w:val="center"/>
              <w:rPr>
                <w:rFonts w:eastAsia="Times New Roman" w:cstheme="minorHAnsi"/>
                <w:lang w:bidi="ar-SA"/>
              </w:rPr>
            </w:pPr>
            <w:r w:rsidRPr="000A4CA8">
              <w:rPr>
                <w:rFonts w:cstheme="minorHAnsi"/>
              </w:rPr>
              <w:t>91.0%</w:t>
            </w:r>
          </w:p>
        </w:tc>
        <w:tc>
          <w:tcPr>
            <w:tcW w:w="343" w:type="pct"/>
            <w:shd w:val="clear" w:color="000000" w:fill="FFFFFF"/>
            <w:noWrap/>
            <w:vAlign w:val="center"/>
          </w:tcPr>
          <w:p w14:paraId="5E86A982" w14:textId="77777777" w:rsidR="006E29DC" w:rsidRPr="000A4CA8" w:rsidRDefault="006E29DC" w:rsidP="0054747A">
            <w:pPr>
              <w:ind w:left="76"/>
              <w:jc w:val="center"/>
              <w:rPr>
                <w:rFonts w:eastAsia="Times New Roman" w:cstheme="minorHAnsi"/>
                <w:lang w:bidi="ar-SA"/>
              </w:rPr>
            </w:pPr>
            <w:r w:rsidRPr="000A4CA8">
              <w:rPr>
                <w:rFonts w:cstheme="minorHAnsi"/>
              </w:rPr>
              <w:t>89.5%</w:t>
            </w:r>
          </w:p>
        </w:tc>
        <w:tc>
          <w:tcPr>
            <w:tcW w:w="343" w:type="pct"/>
            <w:shd w:val="clear" w:color="000000" w:fill="FFFFFF"/>
            <w:noWrap/>
            <w:vAlign w:val="center"/>
          </w:tcPr>
          <w:p w14:paraId="6F21D70F"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00445DCD" w14:textId="77777777" w:rsidR="006E29DC" w:rsidRPr="000A4CA8" w:rsidRDefault="006E29DC" w:rsidP="0054747A">
            <w:pPr>
              <w:ind w:left="76"/>
              <w:jc w:val="center"/>
              <w:rPr>
                <w:rFonts w:eastAsia="Times New Roman" w:cstheme="minorHAnsi"/>
                <w:lang w:bidi="ar-SA"/>
              </w:rPr>
            </w:pPr>
            <w:r w:rsidRPr="000A4CA8">
              <w:rPr>
                <w:rFonts w:cstheme="minorHAnsi"/>
              </w:rPr>
              <w:t>83.7%</w:t>
            </w:r>
          </w:p>
        </w:tc>
        <w:tc>
          <w:tcPr>
            <w:tcW w:w="337" w:type="pct"/>
            <w:shd w:val="clear" w:color="000000" w:fill="FFFFFF"/>
            <w:noWrap/>
            <w:vAlign w:val="center"/>
          </w:tcPr>
          <w:p w14:paraId="59CF44F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7F964445" w14:textId="47FD8744"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44ABA42D" w14:textId="77777777" w:rsidTr="000A4CA8">
        <w:trPr>
          <w:cantSplit/>
          <w:trHeight w:val="67"/>
        </w:trPr>
        <w:tc>
          <w:tcPr>
            <w:tcW w:w="286" w:type="pct"/>
            <w:shd w:val="clear" w:color="auto" w:fill="FFFFFF" w:themeFill="background1"/>
            <w:vAlign w:val="center"/>
            <w:hideMark/>
          </w:tcPr>
          <w:p w14:paraId="44D30EFC"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6FF2A1ED"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Status—IPV</w:t>
            </w:r>
          </w:p>
        </w:tc>
        <w:tc>
          <w:tcPr>
            <w:tcW w:w="250" w:type="pct"/>
            <w:shd w:val="clear" w:color="000000" w:fill="FFFFFF"/>
            <w:noWrap/>
            <w:vAlign w:val="center"/>
          </w:tcPr>
          <w:p w14:paraId="4A3AECC5"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519A1C27" w14:textId="77777777" w:rsidR="006E29DC" w:rsidRPr="000A4CA8" w:rsidRDefault="006E29DC" w:rsidP="0054747A">
            <w:pPr>
              <w:ind w:left="76"/>
              <w:jc w:val="center"/>
              <w:rPr>
                <w:rFonts w:eastAsia="Times New Roman" w:cstheme="minorHAnsi"/>
                <w:lang w:bidi="ar-SA"/>
              </w:rPr>
            </w:pPr>
            <w:r w:rsidRPr="000A4CA8">
              <w:rPr>
                <w:rFonts w:cstheme="minorHAnsi"/>
              </w:rPr>
              <w:t>274</w:t>
            </w:r>
          </w:p>
        </w:tc>
        <w:tc>
          <w:tcPr>
            <w:tcW w:w="249" w:type="pct"/>
            <w:shd w:val="clear" w:color="000000" w:fill="FFFFFF"/>
            <w:vAlign w:val="center"/>
          </w:tcPr>
          <w:p w14:paraId="2036F529" w14:textId="77777777" w:rsidR="006E29DC" w:rsidRPr="000A4CA8" w:rsidRDefault="006E29DC" w:rsidP="0054747A">
            <w:pPr>
              <w:ind w:left="76"/>
              <w:jc w:val="center"/>
              <w:rPr>
                <w:rFonts w:eastAsia="Times New Roman" w:cstheme="minorHAnsi"/>
                <w:b/>
                <w:bCs/>
                <w:lang w:bidi="ar-SA"/>
              </w:rPr>
            </w:pPr>
            <w:r w:rsidRPr="000A4CA8">
              <w:rPr>
                <w:rFonts w:cstheme="minorHAnsi"/>
                <w:b/>
                <w:bCs/>
              </w:rPr>
              <w:t>93.8%</w:t>
            </w:r>
          </w:p>
        </w:tc>
        <w:tc>
          <w:tcPr>
            <w:tcW w:w="374" w:type="pct"/>
            <w:shd w:val="clear" w:color="000000" w:fill="FFFFFF"/>
            <w:noWrap/>
            <w:vAlign w:val="center"/>
          </w:tcPr>
          <w:p w14:paraId="7767FC6F" w14:textId="77777777" w:rsidR="006E29DC" w:rsidRPr="000A4CA8" w:rsidRDefault="006E29DC" w:rsidP="0054747A">
            <w:pPr>
              <w:ind w:left="76"/>
              <w:jc w:val="center"/>
              <w:rPr>
                <w:rFonts w:eastAsia="Times New Roman" w:cstheme="minorHAnsi"/>
                <w:lang w:bidi="ar-SA"/>
              </w:rPr>
            </w:pPr>
            <w:r w:rsidRPr="000A4CA8">
              <w:rPr>
                <w:rFonts w:cstheme="minorHAnsi"/>
              </w:rPr>
              <w:t>90.9%</w:t>
            </w:r>
          </w:p>
        </w:tc>
        <w:tc>
          <w:tcPr>
            <w:tcW w:w="406" w:type="pct"/>
            <w:shd w:val="clear" w:color="000000" w:fill="FFFFFF"/>
            <w:noWrap/>
            <w:vAlign w:val="center"/>
          </w:tcPr>
          <w:p w14:paraId="6B4C26A8" w14:textId="77777777" w:rsidR="006E29DC" w:rsidRPr="000A4CA8" w:rsidRDefault="006E29DC" w:rsidP="0054747A">
            <w:pPr>
              <w:ind w:left="76"/>
              <w:jc w:val="center"/>
              <w:rPr>
                <w:rFonts w:eastAsia="Times New Roman" w:cstheme="minorHAnsi"/>
                <w:lang w:bidi="ar-SA"/>
              </w:rPr>
            </w:pPr>
            <w:r w:rsidRPr="000A4CA8">
              <w:rPr>
                <w:rFonts w:cstheme="minorHAnsi"/>
              </w:rPr>
              <w:t>96.8%</w:t>
            </w:r>
          </w:p>
        </w:tc>
        <w:tc>
          <w:tcPr>
            <w:tcW w:w="343" w:type="pct"/>
            <w:shd w:val="clear" w:color="000000" w:fill="FFFFFF"/>
            <w:noWrap/>
            <w:vAlign w:val="center"/>
          </w:tcPr>
          <w:p w14:paraId="6373F071" w14:textId="77777777" w:rsidR="006E29DC" w:rsidRPr="000A4CA8" w:rsidRDefault="006E29DC" w:rsidP="0054747A">
            <w:pPr>
              <w:ind w:left="76"/>
              <w:jc w:val="center"/>
              <w:rPr>
                <w:rFonts w:eastAsia="Times New Roman" w:cstheme="minorHAnsi"/>
                <w:lang w:bidi="ar-SA"/>
              </w:rPr>
            </w:pPr>
            <w:r w:rsidRPr="000A4CA8">
              <w:rPr>
                <w:rFonts w:cstheme="minorHAnsi"/>
              </w:rPr>
              <w:t>94.9%</w:t>
            </w:r>
          </w:p>
        </w:tc>
        <w:tc>
          <w:tcPr>
            <w:tcW w:w="343" w:type="pct"/>
            <w:shd w:val="clear" w:color="000000" w:fill="FFFFFF"/>
            <w:noWrap/>
            <w:vAlign w:val="center"/>
          </w:tcPr>
          <w:p w14:paraId="71DC112A"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228B6A9A" w14:textId="77777777" w:rsidR="006E29DC" w:rsidRPr="000A4CA8" w:rsidRDefault="006E29DC" w:rsidP="0054747A">
            <w:pPr>
              <w:ind w:left="76"/>
              <w:jc w:val="center"/>
              <w:rPr>
                <w:rFonts w:eastAsia="Times New Roman" w:cstheme="minorHAnsi"/>
                <w:lang w:bidi="ar-SA"/>
              </w:rPr>
            </w:pPr>
            <w:r w:rsidRPr="000A4CA8">
              <w:rPr>
                <w:rFonts w:cstheme="minorHAnsi"/>
              </w:rPr>
              <w:t>90.5%</w:t>
            </w:r>
          </w:p>
        </w:tc>
        <w:tc>
          <w:tcPr>
            <w:tcW w:w="337" w:type="pct"/>
            <w:shd w:val="clear" w:color="000000" w:fill="FFFFFF"/>
            <w:noWrap/>
            <w:vAlign w:val="center"/>
          </w:tcPr>
          <w:p w14:paraId="5985509D"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6A72797D" w14:textId="497FA9A0"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42C26A29" w14:textId="77777777" w:rsidTr="000A4CA8">
        <w:trPr>
          <w:cantSplit/>
          <w:trHeight w:val="67"/>
        </w:trPr>
        <w:tc>
          <w:tcPr>
            <w:tcW w:w="286" w:type="pct"/>
            <w:shd w:val="clear" w:color="auto" w:fill="FFFFFF" w:themeFill="background1"/>
            <w:vAlign w:val="center"/>
            <w:hideMark/>
          </w:tcPr>
          <w:p w14:paraId="07C61E2E"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5680774B"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Status—MMR</w:t>
            </w:r>
          </w:p>
        </w:tc>
        <w:tc>
          <w:tcPr>
            <w:tcW w:w="250" w:type="pct"/>
            <w:shd w:val="clear" w:color="000000" w:fill="FFFFFF"/>
            <w:noWrap/>
            <w:vAlign w:val="center"/>
          </w:tcPr>
          <w:p w14:paraId="196D5503"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126302A0" w14:textId="77777777" w:rsidR="006E29DC" w:rsidRPr="000A4CA8" w:rsidRDefault="006E29DC" w:rsidP="0054747A">
            <w:pPr>
              <w:ind w:left="76"/>
              <w:jc w:val="center"/>
              <w:rPr>
                <w:rFonts w:eastAsia="Times New Roman" w:cstheme="minorHAnsi"/>
                <w:lang w:bidi="ar-SA"/>
              </w:rPr>
            </w:pPr>
            <w:r w:rsidRPr="000A4CA8">
              <w:rPr>
                <w:rFonts w:cstheme="minorHAnsi"/>
              </w:rPr>
              <w:t>267</w:t>
            </w:r>
          </w:p>
        </w:tc>
        <w:tc>
          <w:tcPr>
            <w:tcW w:w="249" w:type="pct"/>
            <w:shd w:val="clear" w:color="000000" w:fill="FFFFFF"/>
            <w:vAlign w:val="center"/>
          </w:tcPr>
          <w:p w14:paraId="7B685FE1" w14:textId="77777777" w:rsidR="006E29DC" w:rsidRPr="000A4CA8" w:rsidRDefault="006E29DC" w:rsidP="0054747A">
            <w:pPr>
              <w:ind w:left="76"/>
              <w:jc w:val="center"/>
              <w:rPr>
                <w:rFonts w:eastAsia="Times New Roman" w:cstheme="minorHAnsi"/>
                <w:b/>
                <w:bCs/>
                <w:lang w:bidi="ar-SA"/>
              </w:rPr>
            </w:pPr>
            <w:r w:rsidRPr="000A4CA8">
              <w:rPr>
                <w:rFonts w:cstheme="minorHAnsi"/>
                <w:b/>
                <w:bCs/>
              </w:rPr>
              <w:t>91.4%</w:t>
            </w:r>
          </w:p>
        </w:tc>
        <w:tc>
          <w:tcPr>
            <w:tcW w:w="374" w:type="pct"/>
            <w:shd w:val="clear" w:color="000000" w:fill="FFFFFF"/>
            <w:noWrap/>
            <w:vAlign w:val="center"/>
          </w:tcPr>
          <w:p w14:paraId="6E333DEF" w14:textId="77777777" w:rsidR="006E29DC" w:rsidRPr="000A4CA8" w:rsidRDefault="006E29DC" w:rsidP="0054747A">
            <w:pPr>
              <w:ind w:left="76"/>
              <w:jc w:val="center"/>
              <w:rPr>
                <w:rFonts w:eastAsia="Times New Roman" w:cstheme="minorHAnsi"/>
                <w:lang w:bidi="ar-SA"/>
              </w:rPr>
            </w:pPr>
            <w:r w:rsidRPr="000A4CA8">
              <w:rPr>
                <w:rFonts w:cstheme="minorHAnsi"/>
              </w:rPr>
              <w:t>88.1%</w:t>
            </w:r>
          </w:p>
        </w:tc>
        <w:tc>
          <w:tcPr>
            <w:tcW w:w="406" w:type="pct"/>
            <w:shd w:val="clear" w:color="000000" w:fill="FFFFFF"/>
            <w:noWrap/>
            <w:vAlign w:val="center"/>
          </w:tcPr>
          <w:p w14:paraId="3EDBFC20" w14:textId="77777777" w:rsidR="006E29DC" w:rsidRPr="000A4CA8" w:rsidRDefault="006E29DC" w:rsidP="0054747A">
            <w:pPr>
              <w:ind w:left="76"/>
              <w:jc w:val="center"/>
              <w:rPr>
                <w:rFonts w:eastAsia="Times New Roman" w:cstheme="minorHAnsi"/>
                <w:lang w:bidi="ar-SA"/>
              </w:rPr>
            </w:pPr>
            <w:r w:rsidRPr="000A4CA8">
              <w:rPr>
                <w:rFonts w:cstheme="minorHAnsi"/>
              </w:rPr>
              <w:t>94.8%</w:t>
            </w:r>
          </w:p>
        </w:tc>
        <w:tc>
          <w:tcPr>
            <w:tcW w:w="343" w:type="pct"/>
            <w:shd w:val="clear" w:color="000000" w:fill="FFFFFF"/>
            <w:noWrap/>
            <w:vAlign w:val="center"/>
          </w:tcPr>
          <w:p w14:paraId="18642CAC" w14:textId="77777777" w:rsidR="006E29DC" w:rsidRPr="000A4CA8" w:rsidRDefault="006E29DC" w:rsidP="0054747A">
            <w:pPr>
              <w:ind w:left="76"/>
              <w:jc w:val="center"/>
              <w:rPr>
                <w:rFonts w:eastAsia="Times New Roman" w:cstheme="minorHAnsi"/>
                <w:lang w:bidi="ar-SA"/>
              </w:rPr>
            </w:pPr>
            <w:r w:rsidRPr="000A4CA8">
              <w:rPr>
                <w:rFonts w:cstheme="minorHAnsi"/>
              </w:rPr>
              <w:t>94.7%</w:t>
            </w:r>
          </w:p>
        </w:tc>
        <w:tc>
          <w:tcPr>
            <w:tcW w:w="343" w:type="pct"/>
            <w:shd w:val="clear" w:color="000000" w:fill="FFFFFF"/>
            <w:noWrap/>
            <w:vAlign w:val="center"/>
          </w:tcPr>
          <w:p w14:paraId="56127C2E"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1E32C54F" w14:textId="77777777" w:rsidR="006E29DC" w:rsidRPr="000A4CA8" w:rsidRDefault="006E29DC" w:rsidP="0054747A">
            <w:pPr>
              <w:ind w:left="76"/>
              <w:jc w:val="center"/>
              <w:rPr>
                <w:rFonts w:eastAsia="Times New Roman" w:cstheme="minorHAnsi"/>
                <w:lang w:bidi="ar-SA"/>
              </w:rPr>
            </w:pPr>
            <w:r w:rsidRPr="000A4CA8">
              <w:rPr>
                <w:rFonts w:cstheme="minorHAnsi"/>
              </w:rPr>
              <w:t>89.3%</w:t>
            </w:r>
          </w:p>
        </w:tc>
        <w:tc>
          <w:tcPr>
            <w:tcW w:w="337" w:type="pct"/>
            <w:shd w:val="clear" w:color="000000" w:fill="FFFFFF"/>
            <w:noWrap/>
            <w:vAlign w:val="center"/>
          </w:tcPr>
          <w:p w14:paraId="1CC81DF3"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4431BA3C" w14:textId="7B104B76"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5C8D2A9B" w14:textId="77777777" w:rsidTr="000A4CA8">
        <w:trPr>
          <w:cantSplit/>
          <w:trHeight w:val="67"/>
        </w:trPr>
        <w:tc>
          <w:tcPr>
            <w:tcW w:w="286" w:type="pct"/>
            <w:shd w:val="clear" w:color="auto" w:fill="FFFFFF" w:themeFill="background1"/>
            <w:vAlign w:val="center"/>
            <w:hideMark/>
          </w:tcPr>
          <w:p w14:paraId="376F82FB"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4C00BA17"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w:t>
            </w:r>
            <w:proofErr w:type="spellStart"/>
            <w:r w:rsidRPr="000A4CA8">
              <w:rPr>
                <w:rFonts w:eastAsia="Times New Roman" w:cstheme="minorHAnsi"/>
                <w:lang w:bidi="ar-SA"/>
              </w:rPr>
              <w:t>HiB</w:t>
            </w:r>
            <w:proofErr w:type="spellEnd"/>
          </w:p>
        </w:tc>
        <w:tc>
          <w:tcPr>
            <w:tcW w:w="250" w:type="pct"/>
            <w:shd w:val="clear" w:color="000000" w:fill="FFFFFF"/>
            <w:noWrap/>
            <w:vAlign w:val="center"/>
          </w:tcPr>
          <w:p w14:paraId="52EFD534"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55D3055B" w14:textId="77777777" w:rsidR="006E29DC" w:rsidRPr="000A4CA8" w:rsidRDefault="006E29DC" w:rsidP="0054747A">
            <w:pPr>
              <w:ind w:left="76"/>
              <w:jc w:val="center"/>
              <w:rPr>
                <w:rFonts w:eastAsia="Times New Roman" w:cstheme="minorHAnsi"/>
                <w:lang w:bidi="ar-SA"/>
              </w:rPr>
            </w:pPr>
            <w:r w:rsidRPr="000A4CA8">
              <w:rPr>
                <w:rFonts w:cstheme="minorHAnsi"/>
              </w:rPr>
              <w:t>273</w:t>
            </w:r>
          </w:p>
        </w:tc>
        <w:tc>
          <w:tcPr>
            <w:tcW w:w="249" w:type="pct"/>
            <w:shd w:val="clear" w:color="000000" w:fill="FFFFFF"/>
            <w:vAlign w:val="center"/>
          </w:tcPr>
          <w:p w14:paraId="1B814941" w14:textId="77777777" w:rsidR="006E29DC" w:rsidRPr="000A4CA8" w:rsidRDefault="006E29DC" w:rsidP="0054747A">
            <w:pPr>
              <w:ind w:left="76"/>
              <w:jc w:val="center"/>
              <w:rPr>
                <w:rFonts w:eastAsia="Times New Roman" w:cstheme="minorHAnsi"/>
                <w:b/>
                <w:bCs/>
                <w:lang w:bidi="ar-SA"/>
              </w:rPr>
            </w:pPr>
            <w:r w:rsidRPr="000A4CA8">
              <w:rPr>
                <w:rFonts w:cstheme="minorHAnsi"/>
                <w:b/>
                <w:bCs/>
              </w:rPr>
              <w:t>93.5%</w:t>
            </w:r>
          </w:p>
        </w:tc>
        <w:tc>
          <w:tcPr>
            <w:tcW w:w="374" w:type="pct"/>
            <w:shd w:val="clear" w:color="000000" w:fill="FFFFFF"/>
            <w:noWrap/>
            <w:vAlign w:val="center"/>
          </w:tcPr>
          <w:p w14:paraId="49E40A3F" w14:textId="77777777" w:rsidR="006E29DC" w:rsidRPr="000A4CA8" w:rsidRDefault="006E29DC" w:rsidP="0054747A">
            <w:pPr>
              <w:ind w:left="76"/>
              <w:jc w:val="center"/>
              <w:rPr>
                <w:rFonts w:eastAsia="Times New Roman" w:cstheme="minorHAnsi"/>
                <w:lang w:bidi="ar-SA"/>
              </w:rPr>
            </w:pPr>
            <w:r w:rsidRPr="000A4CA8">
              <w:rPr>
                <w:rFonts w:cstheme="minorHAnsi"/>
              </w:rPr>
              <w:t>90.5%</w:t>
            </w:r>
          </w:p>
        </w:tc>
        <w:tc>
          <w:tcPr>
            <w:tcW w:w="406" w:type="pct"/>
            <w:shd w:val="clear" w:color="000000" w:fill="FFFFFF"/>
            <w:noWrap/>
            <w:vAlign w:val="center"/>
          </w:tcPr>
          <w:p w14:paraId="4C69DF3D" w14:textId="77777777" w:rsidR="006E29DC" w:rsidRPr="000A4CA8" w:rsidRDefault="006E29DC" w:rsidP="0054747A">
            <w:pPr>
              <w:ind w:left="76"/>
              <w:jc w:val="center"/>
              <w:rPr>
                <w:rFonts w:eastAsia="Times New Roman" w:cstheme="minorHAnsi"/>
                <w:lang w:bidi="ar-SA"/>
              </w:rPr>
            </w:pPr>
            <w:r w:rsidRPr="000A4CA8">
              <w:rPr>
                <w:rFonts w:cstheme="minorHAnsi"/>
              </w:rPr>
              <w:t>96.5%</w:t>
            </w:r>
          </w:p>
        </w:tc>
        <w:tc>
          <w:tcPr>
            <w:tcW w:w="343" w:type="pct"/>
            <w:shd w:val="clear" w:color="000000" w:fill="FFFFFF"/>
            <w:noWrap/>
            <w:vAlign w:val="center"/>
          </w:tcPr>
          <w:p w14:paraId="14A60486" w14:textId="77777777" w:rsidR="006E29DC" w:rsidRPr="000A4CA8" w:rsidRDefault="006E29DC" w:rsidP="0054747A">
            <w:pPr>
              <w:ind w:left="76"/>
              <w:jc w:val="center"/>
              <w:rPr>
                <w:rFonts w:eastAsia="Times New Roman" w:cstheme="minorHAnsi"/>
                <w:lang w:bidi="ar-SA"/>
              </w:rPr>
            </w:pPr>
            <w:r w:rsidRPr="000A4CA8">
              <w:rPr>
                <w:rFonts w:cstheme="minorHAnsi"/>
              </w:rPr>
              <w:t>93.9%</w:t>
            </w:r>
          </w:p>
        </w:tc>
        <w:tc>
          <w:tcPr>
            <w:tcW w:w="343" w:type="pct"/>
            <w:shd w:val="clear" w:color="000000" w:fill="FFFFFF"/>
            <w:noWrap/>
            <w:vAlign w:val="center"/>
          </w:tcPr>
          <w:p w14:paraId="40084898"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18D5C6BD" w14:textId="77777777" w:rsidR="006E29DC" w:rsidRPr="000A4CA8" w:rsidRDefault="006E29DC" w:rsidP="0054747A">
            <w:pPr>
              <w:ind w:left="76"/>
              <w:jc w:val="center"/>
              <w:rPr>
                <w:rFonts w:eastAsia="Times New Roman" w:cstheme="minorHAnsi"/>
                <w:lang w:bidi="ar-SA"/>
              </w:rPr>
            </w:pPr>
            <w:r w:rsidRPr="000A4CA8">
              <w:rPr>
                <w:rFonts w:cstheme="minorHAnsi"/>
              </w:rPr>
              <w:t>90.5%</w:t>
            </w:r>
          </w:p>
        </w:tc>
        <w:tc>
          <w:tcPr>
            <w:tcW w:w="337" w:type="pct"/>
            <w:shd w:val="clear" w:color="000000" w:fill="FFFFFF"/>
            <w:noWrap/>
            <w:vAlign w:val="center"/>
          </w:tcPr>
          <w:p w14:paraId="5C35FA21"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1DC9AA0B" w14:textId="1BC40378"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2713A5D3" w14:textId="77777777" w:rsidTr="000A4CA8">
        <w:trPr>
          <w:cantSplit/>
          <w:trHeight w:val="67"/>
        </w:trPr>
        <w:tc>
          <w:tcPr>
            <w:tcW w:w="286" w:type="pct"/>
            <w:shd w:val="clear" w:color="auto" w:fill="FFFFFF" w:themeFill="background1"/>
            <w:vAlign w:val="center"/>
            <w:hideMark/>
          </w:tcPr>
          <w:p w14:paraId="2EA86882"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0DBE01CC"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Status—Hepatitis B</w:t>
            </w:r>
          </w:p>
        </w:tc>
        <w:tc>
          <w:tcPr>
            <w:tcW w:w="250" w:type="pct"/>
            <w:shd w:val="clear" w:color="000000" w:fill="FFFFFF"/>
            <w:noWrap/>
            <w:vAlign w:val="center"/>
          </w:tcPr>
          <w:p w14:paraId="4D5795EC"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341F5C05" w14:textId="77777777" w:rsidR="006E29DC" w:rsidRPr="000A4CA8" w:rsidRDefault="006E29DC" w:rsidP="0054747A">
            <w:pPr>
              <w:ind w:left="76"/>
              <w:jc w:val="center"/>
              <w:rPr>
                <w:rFonts w:eastAsia="Times New Roman" w:cstheme="minorHAnsi"/>
                <w:lang w:bidi="ar-SA"/>
              </w:rPr>
            </w:pPr>
            <w:r w:rsidRPr="000A4CA8">
              <w:rPr>
                <w:rFonts w:cstheme="minorHAnsi"/>
              </w:rPr>
              <w:t>268</w:t>
            </w:r>
          </w:p>
        </w:tc>
        <w:tc>
          <w:tcPr>
            <w:tcW w:w="249" w:type="pct"/>
            <w:shd w:val="clear" w:color="000000" w:fill="FFFFFF"/>
            <w:vAlign w:val="center"/>
          </w:tcPr>
          <w:p w14:paraId="321A0B20" w14:textId="77777777" w:rsidR="006E29DC" w:rsidRPr="000A4CA8" w:rsidRDefault="006E29DC" w:rsidP="0054747A">
            <w:pPr>
              <w:ind w:left="76"/>
              <w:jc w:val="center"/>
              <w:rPr>
                <w:rFonts w:eastAsia="Times New Roman" w:cstheme="minorHAnsi"/>
                <w:b/>
                <w:bCs/>
                <w:lang w:bidi="ar-SA"/>
              </w:rPr>
            </w:pPr>
            <w:r w:rsidRPr="000A4CA8">
              <w:rPr>
                <w:rFonts w:cstheme="minorHAnsi"/>
                <w:b/>
                <w:bCs/>
              </w:rPr>
              <w:t>91.8%</w:t>
            </w:r>
          </w:p>
        </w:tc>
        <w:tc>
          <w:tcPr>
            <w:tcW w:w="374" w:type="pct"/>
            <w:shd w:val="clear" w:color="000000" w:fill="FFFFFF"/>
            <w:noWrap/>
            <w:vAlign w:val="center"/>
          </w:tcPr>
          <w:p w14:paraId="2C29A644" w14:textId="77777777" w:rsidR="006E29DC" w:rsidRPr="000A4CA8" w:rsidRDefault="006E29DC" w:rsidP="0054747A">
            <w:pPr>
              <w:ind w:left="76"/>
              <w:jc w:val="center"/>
              <w:rPr>
                <w:rFonts w:eastAsia="Times New Roman" w:cstheme="minorHAnsi"/>
                <w:lang w:bidi="ar-SA"/>
              </w:rPr>
            </w:pPr>
            <w:r w:rsidRPr="000A4CA8">
              <w:rPr>
                <w:rFonts w:cstheme="minorHAnsi"/>
              </w:rPr>
              <w:t>88.5%</w:t>
            </w:r>
          </w:p>
        </w:tc>
        <w:tc>
          <w:tcPr>
            <w:tcW w:w="406" w:type="pct"/>
            <w:shd w:val="clear" w:color="000000" w:fill="FFFFFF"/>
            <w:noWrap/>
            <w:vAlign w:val="center"/>
          </w:tcPr>
          <w:p w14:paraId="54DC37CC" w14:textId="77777777" w:rsidR="006E29DC" w:rsidRPr="000A4CA8" w:rsidRDefault="006E29DC" w:rsidP="0054747A">
            <w:pPr>
              <w:ind w:left="76"/>
              <w:jc w:val="center"/>
              <w:rPr>
                <w:rFonts w:eastAsia="Times New Roman" w:cstheme="minorHAnsi"/>
                <w:lang w:bidi="ar-SA"/>
              </w:rPr>
            </w:pPr>
            <w:r w:rsidRPr="000A4CA8">
              <w:rPr>
                <w:rFonts w:cstheme="minorHAnsi"/>
              </w:rPr>
              <w:t>95.1%</w:t>
            </w:r>
          </w:p>
        </w:tc>
        <w:tc>
          <w:tcPr>
            <w:tcW w:w="343" w:type="pct"/>
            <w:shd w:val="clear" w:color="000000" w:fill="FFFFFF"/>
            <w:noWrap/>
            <w:vAlign w:val="center"/>
          </w:tcPr>
          <w:p w14:paraId="1F5576B0" w14:textId="77777777" w:rsidR="006E29DC" w:rsidRPr="000A4CA8" w:rsidRDefault="006E29DC" w:rsidP="0054747A">
            <w:pPr>
              <w:ind w:left="76"/>
              <w:jc w:val="center"/>
              <w:rPr>
                <w:rFonts w:eastAsia="Times New Roman" w:cstheme="minorHAnsi"/>
                <w:lang w:bidi="ar-SA"/>
              </w:rPr>
            </w:pPr>
            <w:r w:rsidRPr="000A4CA8">
              <w:rPr>
                <w:rFonts w:cstheme="minorHAnsi"/>
              </w:rPr>
              <w:t>94.7%</w:t>
            </w:r>
          </w:p>
        </w:tc>
        <w:tc>
          <w:tcPr>
            <w:tcW w:w="343" w:type="pct"/>
            <w:shd w:val="clear" w:color="000000" w:fill="FFFFFF"/>
            <w:noWrap/>
            <w:vAlign w:val="center"/>
          </w:tcPr>
          <w:p w14:paraId="2CB6EEC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00F3A5B6" w14:textId="77777777" w:rsidR="006E29DC" w:rsidRPr="000A4CA8" w:rsidRDefault="006E29DC" w:rsidP="0054747A">
            <w:pPr>
              <w:ind w:left="76"/>
              <w:jc w:val="center"/>
              <w:rPr>
                <w:rFonts w:eastAsia="Times New Roman" w:cstheme="minorHAnsi"/>
                <w:lang w:bidi="ar-SA"/>
              </w:rPr>
            </w:pPr>
            <w:r w:rsidRPr="000A4CA8">
              <w:rPr>
                <w:rFonts w:cstheme="minorHAnsi"/>
              </w:rPr>
              <w:t>89.1%</w:t>
            </w:r>
          </w:p>
        </w:tc>
        <w:tc>
          <w:tcPr>
            <w:tcW w:w="337" w:type="pct"/>
            <w:shd w:val="clear" w:color="000000" w:fill="FFFFFF"/>
            <w:noWrap/>
            <w:vAlign w:val="center"/>
          </w:tcPr>
          <w:p w14:paraId="1E28E0EE"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2149CB94" w14:textId="44C50145"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22F58D8B" w14:textId="77777777" w:rsidTr="000A4CA8">
        <w:trPr>
          <w:cantSplit/>
          <w:trHeight w:val="67"/>
        </w:trPr>
        <w:tc>
          <w:tcPr>
            <w:tcW w:w="286" w:type="pct"/>
            <w:shd w:val="clear" w:color="auto" w:fill="FFFFFF" w:themeFill="background1"/>
            <w:vAlign w:val="center"/>
            <w:hideMark/>
          </w:tcPr>
          <w:p w14:paraId="37CD6290"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5D4AF468"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Status—VZV</w:t>
            </w:r>
          </w:p>
        </w:tc>
        <w:tc>
          <w:tcPr>
            <w:tcW w:w="250" w:type="pct"/>
            <w:shd w:val="clear" w:color="000000" w:fill="FFFFFF"/>
            <w:noWrap/>
            <w:vAlign w:val="center"/>
          </w:tcPr>
          <w:p w14:paraId="1F8F23E2"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5160505E" w14:textId="77777777" w:rsidR="006E29DC" w:rsidRPr="000A4CA8" w:rsidRDefault="006E29DC" w:rsidP="0054747A">
            <w:pPr>
              <w:ind w:left="76"/>
              <w:jc w:val="center"/>
              <w:rPr>
                <w:rFonts w:eastAsia="Times New Roman" w:cstheme="minorHAnsi"/>
                <w:lang w:bidi="ar-SA"/>
              </w:rPr>
            </w:pPr>
            <w:r w:rsidRPr="000A4CA8">
              <w:rPr>
                <w:rFonts w:cstheme="minorHAnsi"/>
              </w:rPr>
              <w:t>269</w:t>
            </w:r>
          </w:p>
        </w:tc>
        <w:tc>
          <w:tcPr>
            <w:tcW w:w="249" w:type="pct"/>
            <w:shd w:val="clear" w:color="000000" w:fill="FFFFFF"/>
            <w:vAlign w:val="center"/>
          </w:tcPr>
          <w:p w14:paraId="76F819FC" w14:textId="77777777" w:rsidR="006E29DC" w:rsidRPr="000A4CA8" w:rsidRDefault="006E29DC" w:rsidP="0054747A">
            <w:pPr>
              <w:ind w:left="76"/>
              <w:jc w:val="center"/>
              <w:rPr>
                <w:rFonts w:eastAsia="Times New Roman" w:cstheme="minorHAnsi"/>
                <w:b/>
                <w:bCs/>
                <w:lang w:bidi="ar-SA"/>
              </w:rPr>
            </w:pPr>
            <w:r w:rsidRPr="000A4CA8">
              <w:rPr>
                <w:rFonts w:cstheme="minorHAnsi"/>
                <w:b/>
                <w:bCs/>
              </w:rPr>
              <w:t>92.1%</w:t>
            </w:r>
          </w:p>
        </w:tc>
        <w:tc>
          <w:tcPr>
            <w:tcW w:w="374" w:type="pct"/>
            <w:shd w:val="clear" w:color="000000" w:fill="FFFFFF"/>
            <w:noWrap/>
            <w:vAlign w:val="center"/>
          </w:tcPr>
          <w:p w14:paraId="2709D1B5" w14:textId="77777777" w:rsidR="006E29DC" w:rsidRPr="000A4CA8" w:rsidRDefault="006E29DC" w:rsidP="0054747A">
            <w:pPr>
              <w:ind w:left="76"/>
              <w:jc w:val="center"/>
              <w:rPr>
                <w:rFonts w:eastAsia="Times New Roman" w:cstheme="minorHAnsi"/>
                <w:lang w:bidi="ar-SA"/>
              </w:rPr>
            </w:pPr>
            <w:r w:rsidRPr="000A4CA8">
              <w:rPr>
                <w:rFonts w:cstheme="minorHAnsi"/>
              </w:rPr>
              <w:t>88.9%</w:t>
            </w:r>
          </w:p>
        </w:tc>
        <w:tc>
          <w:tcPr>
            <w:tcW w:w="406" w:type="pct"/>
            <w:shd w:val="clear" w:color="000000" w:fill="FFFFFF"/>
            <w:noWrap/>
            <w:vAlign w:val="center"/>
          </w:tcPr>
          <w:p w14:paraId="3EBEDBA7" w14:textId="77777777" w:rsidR="006E29DC" w:rsidRPr="000A4CA8" w:rsidRDefault="006E29DC" w:rsidP="0054747A">
            <w:pPr>
              <w:ind w:left="76"/>
              <w:jc w:val="center"/>
              <w:rPr>
                <w:rFonts w:eastAsia="Times New Roman" w:cstheme="minorHAnsi"/>
                <w:lang w:bidi="ar-SA"/>
              </w:rPr>
            </w:pPr>
            <w:r w:rsidRPr="000A4CA8">
              <w:rPr>
                <w:rFonts w:cstheme="minorHAnsi"/>
              </w:rPr>
              <w:t>95.4%</w:t>
            </w:r>
          </w:p>
        </w:tc>
        <w:tc>
          <w:tcPr>
            <w:tcW w:w="343" w:type="pct"/>
            <w:shd w:val="clear" w:color="000000" w:fill="FFFFFF"/>
            <w:noWrap/>
            <w:vAlign w:val="center"/>
          </w:tcPr>
          <w:p w14:paraId="3AFD79C6" w14:textId="77777777" w:rsidR="006E29DC" w:rsidRPr="000A4CA8" w:rsidRDefault="006E29DC" w:rsidP="0054747A">
            <w:pPr>
              <w:ind w:left="76"/>
              <w:jc w:val="center"/>
              <w:rPr>
                <w:rFonts w:eastAsia="Times New Roman" w:cstheme="minorHAnsi"/>
                <w:lang w:bidi="ar-SA"/>
              </w:rPr>
            </w:pPr>
            <w:r w:rsidRPr="000A4CA8">
              <w:rPr>
                <w:rFonts w:cstheme="minorHAnsi"/>
              </w:rPr>
              <w:t>94.2%</w:t>
            </w:r>
          </w:p>
        </w:tc>
        <w:tc>
          <w:tcPr>
            <w:tcW w:w="343" w:type="pct"/>
            <w:shd w:val="clear" w:color="000000" w:fill="FFFFFF"/>
            <w:noWrap/>
            <w:vAlign w:val="center"/>
          </w:tcPr>
          <w:p w14:paraId="29356E2F"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01D0BEF8" w14:textId="77777777" w:rsidR="006E29DC" w:rsidRPr="000A4CA8" w:rsidRDefault="006E29DC" w:rsidP="0054747A">
            <w:pPr>
              <w:ind w:left="76"/>
              <w:jc w:val="center"/>
              <w:rPr>
                <w:rFonts w:eastAsia="Times New Roman" w:cstheme="minorHAnsi"/>
                <w:lang w:bidi="ar-SA"/>
              </w:rPr>
            </w:pPr>
            <w:r w:rsidRPr="000A4CA8">
              <w:rPr>
                <w:rFonts w:cstheme="minorHAnsi"/>
              </w:rPr>
              <w:t>89.5%</w:t>
            </w:r>
          </w:p>
        </w:tc>
        <w:tc>
          <w:tcPr>
            <w:tcW w:w="337" w:type="pct"/>
            <w:shd w:val="clear" w:color="000000" w:fill="FFFFFF"/>
            <w:noWrap/>
            <w:vAlign w:val="center"/>
          </w:tcPr>
          <w:p w14:paraId="403AE4E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2E6CE763" w14:textId="12AB3484"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5E7A5CE7" w14:textId="77777777" w:rsidTr="000A4CA8">
        <w:trPr>
          <w:cantSplit/>
          <w:trHeight w:val="67"/>
        </w:trPr>
        <w:tc>
          <w:tcPr>
            <w:tcW w:w="286" w:type="pct"/>
            <w:shd w:val="clear" w:color="auto" w:fill="FFFFFF" w:themeFill="background1"/>
            <w:vAlign w:val="center"/>
            <w:hideMark/>
          </w:tcPr>
          <w:p w14:paraId="4143D966"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62F7F7F8"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Status—Pneumococcal Conjugate</w:t>
            </w:r>
          </w:p>
        </w:tc>
        <w:tc>
          <w:tcPr>
            <w:tcW w:w="250" w:type="pct"/>
            <w:shd w:val="clear" w:color="000000" w:fill="FFFFFF"/>
            <w:noWrap/>
            <w:vAlign w:val="center"/>
          </w:tcPr>
          <w:p w14:paraId="5DF0BDBB"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77ABAA90" w14:textId="77777777" w:rsidR="006E29DC" w:rsidRPr="000A4CA8" w:rsidRDefault="006E29DC" w:rsidP="0054747A">
            <w:pPr>
              <w:ind w:left="76"/>
              <w:jc w:val="center"/>
              <w:rPr>
                <w:rFonts w:eastAsia="Times New Roman" w:cstheme="minorHAnsi"/>
                <w:lang w:bidi="ar-SA"/>
              </w:rPr>
            </w:pPr>
            <w:r w:rsidRPr="000A4CA8">
              <w:rPr>
                <w:rFonts w:cstheme="minorHAnsi"/>
              </w:rPr>
              <w:t>259</w:t>
            </w:r>
          </w:p>
        </w:tc>
        <w:tc>
          <w:tcPr>
            <w:tcW w:w="249" w:type="pct"/>
            <w:shd w:val="clear" w:color="000000" w:fill="FFFFFF"/>
            <w:vAlign w:val="center"/>
          </w:tcPr>
          <w:p w14:paraId="0FBB4B47"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88.7%</w:t>
            </w:r>
          </w:p>
        </w:tc>
        <w:tc>
          <w:tcPr>
            <w:tcW w:w="374" w:type="pct"/>
            <w:shd w:val="clear" w:color="000000" w:fill="FFFFFF"/>
            <w:noWrap/>
            <w:vAlign w:val="center"/>
          </w:tcPr>
          <w:p w14:paraId="1F43AB1A" w14:textId="77777777" w:rsidR="006E29DC" w:rsidRPr="000A4CA8" w:rsidRDefault="006E29DC" w:rsidP="0054747A">
            <w:pPr>
              <w:ind w:left="76"/>
              <w:jc w:val="center"/>
              <w:rPr>
                <w:rFonts w:eastAsia="Times New Roman" w:cstheme="minorHAnsi"/>
                <w:lang w:bidi="ar-SA"/>
              </w:rPr>
            </w:pPr>
            <w:r w:rsidRPr="000A4CA8">
              <w:rPr>
                <w:rFonts w:cstheme="minorHAnsi"/>
              </w:rPr>
              <w:t>84.9%</w:t>
            </w:r>
          </w:p>
        </w:tc>
        <w:tc>
          <w:tcPr>
            <w:tcW w:w="406" w:type="pct"/>
            <w:shd w:val="clear" w:color="000000" w:fill="FFFFFF"/>
            <w:noWrap/>
            <w:vAlign w:val="center"/>
          </w:tcPr>
          <w:p w14:paraId="0207C2CA" w14:textId="77777777" w:rsidR="006E29DC" w:rsidRPr="000A4CA8" w:rsidRDefault="006E29DC" w:rsidP="0054747A">
            <w:pPr>
              <w:ind w:left="76"/>
              <w:jc w:val="center"/>
              <w:rPr>
                <w:rFonts w:eastAsia="Times New Roman" w:cstheme="minorHAnsi"/>
                <w:lang w:bidi="ar-SA"/>
              </w:rPr>
            </w:pPr>
            <w:r w:rsidRPr="000A4CA8">
              <w:rPr>
                <w:rFonts w:cstheme="minorHAnsi"/>
              </w:rPr>
              <w:t>92.5%</w:t>
            </w:r>
          </w:p>
        </w:tc>
        <w:tc>
          <w:tcPr>
            <w:tcW w:w="343" w:type="pct"/>
            <w:shd w:val="clear" w:color="000000" w:fill="FFFFFF"/>
            <w:noWrap/>
            <w:vAlign w:val="center"/>
          </w:tcPr>
          <w:p w14:paraId="7EC877A7" w14:textId="77777777" w:rsidR="006E29DC" w:rsidRPr="000A4CA8" w:rsidRDefault="006E29DC" w:rsidP="0054747A">
            <w:pPr>
              <w:ind w:left="76"/>
              <w:jc w:val="center"/>
              <w:rPr>
                <w:rFonts w:eastAsia="Times New Roman" w:cstheme="minorHAnsi"/>
                <w:lang w:bidi="ar-SA"/>
              </w:rPr>
            </w:pPr>
            <w:r w:rsidRPr="000A4CA8">
              <w:rPr>
                <w:rFonts w:cstheme="minorHAnsi"/>
              </w:rPr>
              <w:t>91.5%</w:t>
            </w:r>
          </w:p>
        </w:tc>
        <w:tc>
          <w:tcPr>
            <w:tcW w:w="343" w:type="pct"/>
            <w:shd w:val="clear" w:color="000000" w:fill="FFFFFF"/>
            <w:noWrap/>
            <w:vAlign w:val="center"/>
          </w:tcPr>
          <w:p w14:paraId="6BA32B51"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6DC1B7B0" w14:textId="77777777" w:rsidR="006E29DC" w:rsidRPr="000A4CA8" w:rsidRDefault="006E29DC" w:rsidP="0054747A">
            <w:pPr>
              <w:ind w:left="76"/>
              <w:jc w:val="center"/>
              <w:rPr>
                <w:rFonts w:eastAsia="Times New Roman" w:cstheme="minorHAnsi"/>
                <w:lang w:bidi="ar-SA"/>
              </w:rPr>
            </w:pPr>
            <w:r w:rsidRPr="000A4CA8">
              <w:rPr>
                <w:rFonts w:cstheme="minorHAnsi"/>
              </w:rPr>
              <w:t>85.1%</w:t>
            </w:r>
          </w:p>
        </w:tc>
        <w:tc>
          <w:tcPr>
            <w:tcW w:w="337" w:type="pct"/>
            <w:shd w:val="clear" w:color="000000" w:fill="FFFFFF"/>
            <w:noWrap/>
            <w:vAlign w:val="center"/>
          </w:tcPr>
          <w:p w14:paraId="3BB0BF1E"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06A0B632" w14:textId="2579C86A"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0B2B8889" w14:textId="77777777" w:rsidTr="000A4CA8">
        <w:trPr>
          <w:cantSplit/>
          <w:trHeight w:val="67"/>
        </w:trPr>
        <w:tc>
          <w:tcPr>
            <w:tcW w:w="286" w:type="pct"/>
            <w:shd w:val="clear" w:color="auto" w:fill="FFFFFF" w:themeFill="background1"/>
            <w:vAlign w:val="center"/>
            <w:hideMark/>
          </w:tcPr>
          <w:p w14:paraId="174AE15D"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2EB45F4A"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Status—Hepatitis A</w:t>
            </w:r>
          </w:p>
        </w:tc>
        <w:tc>
          <w:tcPr>
            <w:tcW w:w="250" w:type="pct"/>
            <w:shd w:val="clear" w:color="000000" w:fill="FFFFFF"/>
            <w:noWrap/>
            <w:vAlign w:val="center"/>
          </w:tcPr>
          <w:p w14:paraId="58B85DB1"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33EF37E7" w14:textId="77777777" w:rsidR="006E29DC" w:rsidRPr="000A4CA8" w:rsidRDefault="006E29DC" w:rsidP="0054747A">
            <w:pPr>
              <w:ind w:left="76"/>
              <w:jc w:val="center"/>
              <w:rPr>
                <w:rFonts w:eastAsia="Times New Roman" w:cstheme="minorHAnsi"/>
                <w:lang w:bidi="ar-SA"/>
              </w:rPr>
            </w:pPr>
            <w:r w:rsidRPr="000A4CA8">
              <w:rPr>
                <w:rFonts w:cstheme="minorHAnsi"/>
              </w:rPr>
              <w:t>262</w:t>
            </w:r>
          </w:p>
        </w:tc>
        <w:tc>
          <w:tcPr>
            <w:tcW w:w="249" w:type="pct"/>
            <w:shd w:val="clear" w:color="000000" w:fill="FFFFFF"/>
            <w:vAlign w:val="center"/>
          </w:tcPr>
          <w:p w14:paraId="7B406245"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89.7%</w:t>
            </w:r>
          </w:p>
        </w:tc>
        <w:tc>
          <w:tcPr>
            <w:tcW w:w="374" w:type="pct"/>
            <w:shd w:val="clear" w:color="000000" w:fill="FFFFFF"/>
            <w:noWrap/>
            <w:vAlign w:val="center"/>
          </w:tcPr>
          <w:p w14:paraId="7006EA99" w14:textId="77777777" w:rsidR="006E29DC" w:rsidRPr="000A4CA8" w:rsidRDefault="006E29DC" w:rsidP="0054747A">
            <w:pPr>
              <w:ind w:left="76"/>
              <w:jc w:val="center"/>
              <w:rPr>
                <w:rFonts w:eastAsia="Times New Roman" w:cstheme="minorHAnsi"/>
                <w:lang w:bidi="ar-SA"/>
              </w:rPr>
            </w:pPr>
            <w:r w:rsidRPr="000A4CA8">
              <w:rPr>
                <w:rFonts w:cstheme="minorHAnsi"/>
              </w:rPr>
              <w:t>86.1%</w:t>
            </w:r>
          </w:p>
        </w:tc>
        <w:tc>
          <w:tcPr>
            <w:tcW w:w="406" w:type="pct"/>
            <w:shd w:val="clear" w:color="000000" w:fill="FFFFFF"/>
            <w:noWrap/>
            <w:vAlign w:val="center"/>
          </w:tcPr>
          <w:p w14:paraId="5462E166" w14:textId="77777777" w:rsidR="006E29DC" w:rsidRPr="000A4CA8" w:rsidRDefault="006E29DC" w:rsidP="0054747A">
            <w:pPr>
              <w:ind w:left="76"/>
              <w:jc w:val="center"/>
              <w:rPr>
                <w:rFonts w:eastAsia="Times New Roman" w:cstheme="minorHAnsi"/>
                <w:lang w:bidi="ar-SA"/>
              </w:rPr>
            </w:pPr>
            <w:r w:rsidRPr="000A4CA8">
              <w:rPr>
                <w:rFonts w:cstheme="minorHAnsi"/>
              </w:rPr>
              <w:t>93.4%</w:t>
            </w:r>
          </w:p>
        </w:tc>
        <w:tc>
          <w:tcPr>
            <w:tcW w:w="343" w:type="pct"/>
            <w:shd w:val="clear" w:color="000000" w:fill="FFFFFF"/>
            <w:noWrap/>
            <w:vAlign w:val="center"/>
          </w:tcPr>
          <w:p w14:paraId="706DDC98" w14:textId="77777777" w:rsidR="006E29DC" w:rsidRPr="000A4CA8" w:rsidRDefault="006E29DC" w:rsidP="0054747A">
            <w:pPr>
              <w:ind w:left="76"/>
              <w:jc w:val="center"/>
              <w:rPr>
                <w:rFonts w:eastAsia="Times New Roman" w:cstheme="minorHAnsi"/>
                <w:lang w:bidi="ar-SA"/>
              </w:rPr>
            </w:pPr>
            <w:r w:rsidRPr="000A4CA8">
              <w:rPr>
                <w:rFonts w:cstheme="minorHAnsi"/>
              </w:rPr>
              <w:t>91.7%</w:t>
            </w:r>
          </w:p>
        </w:tc>
        <w:tc>
          <w:tcPr>
            <w:tcW w:w="343" w:type="pct"/>
            <w:shd w:val="clear" w:color="000000" w:fill="FFFFFF"/>
            <w:noWrap/>
            <w:vAlign w:val="center"/>
          </w:tcPr>
          <w:p w14:paraId="41B4AB8E"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4B2635A3" w14:textId="77777777" w:rsidR="006E29DC" w:rsidRPr="000A4CA8" w:rsidRDefault="006E29DC" w:rsidP="0054747A">
            <w:pPr>
              <w:ind w:left="76"/>
              <w:jc w:val="center"/>
              <w:rPr>
                <w:rFonts w:eastAsia="Times New Roman" w:cstheme="minorHAnsi"/>
                <w:lang w:bidi="ar-SA"/>
              </w:rPr>
            </w:pPr>
            <w:r w:rsidRPr="000A4CA8">
              <w:rPr>
                <w:rFonts w:cstheme="minorHAnsi"/>
              </w:rPr>
              <w:t>86.2%</w:t>
            </w:r>
          </w:p>
        </w:tc>
        <w:tc>
          <w:tcPr>
            <w:tcW w:w="337" w:type="pct"/>
            <w:shd w:val="clear" w:color="000000" w:fill="FFFFFF"/>
            <w:noWrap/>
            <w:vAlign w:val="center"/>
          </w:tcPr>
          <w:p w14:paraId="13E479E5"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3F250B33" w14:textId="434E77CF"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4CDB7DCF" w14:textId="77777777" w:rsidTr="000A4CA8">
        <w:trPr>
          <w:cantSplit/>
          <w:trHeight w:val="142"/>
        </w:trPr>
        <w:tc>
          <w:tcPr>
            <w:tcW w:w="286" w:type="pct"/>
            <w:shd w:val="clear" w:color="auto" w:fill="FFFFFF" w:themeFill="background1"/>
            <w:vAlign w:val="center"/>
            <w:hideMark/>
          </w:tcPr>
          <w:p w14:paraId="20219D8E"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lastRenderedPageBreak/>
              <w:t>HEDIS</w:t>
            </w:r>
          </w:p>
        </w:tc>
        <w:tc>
          <w:tcPr>
            <w:tcW w:w="1341" w:type="pct"/>
            <w:shd w:val="clear" w:color="auto" w:fill="FFFFFF" w:themeFill="background1"/>
            <w:vAlign w:val="center"/>
            <w:hideMark/>
          </w:tcPr>
          <w:p w14:paraId="44A60363"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Status—Rotavirus</w:t>
            </w:r>
          </w:p>
        </w:tc>
        <w:tc>
          <w:tcPr>
            <w:tcW w:w="250" w:type="pct"/>
            <w:shd w:val="clear" w:color="000000" w:fill="FFFFFF"/>
            <w:noWrap/>
            <w:vAlign w:val="center"/>
          </w:tcPr>
          <w:p w14:paraId="2FDCCCA6"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44A3D46C" w14:textId="77777777" w:rsidR="006E29DC" w:rsidRPr="000A4CA8" w:rsidRDefault="006E29DC" w:rsidP="0054747A">
            <w:pPr>
              <w:ind w:left="76"/>
              <w:jc w:val="center"/>
              <w:rPr>
                <w:rFonts w:eastAsia="Times New Roman" w:cstheme="minorHAnsi"/>
                <w:lang w:bidi="ar-SA"/>
              </w:rPr>
            </w:pPr>
            <w:r w:rsidRPr="000A4CA8">
              <w:rPr>
                <w:rFonts w:cstheme="minorHAnsi"/>
              </w:rPr>
              <w:t>247</w:t>
            </w:r>
          </w:p>
        </w:tc>
        <w:tc>
          <w:tcPr>
            <w:tcW w:w="249" w:type="pct"/>
            <w:shd w:val="clear" w:color="000000" w:fill="FFFFFF"/>
            <w:vAlign w:val="center"/>
          </w:tcPr>
          <w:p w14:paraId="5C18FE16"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84.6%</w:t>
            </w:r>
          </w:p>
        </w:tc>
        <w:tc>
          <w:tcPr>
            <w:tcW w:w="374" w:type="pct"/>
            <w:shd w:val="clear" w:color="000000" w:fill="FFFFFF"/>
            <w:noWrap/>
            <w:vAlign w:val="center"/>
          </w:tcPr>
          <w:p w14:paraId="45D87D70" w14:textId="77777777" w:rsidR="006E29DC" w:rsidRPr="000A4CA8" w:rsidRDefault="006E29DC" w:rsidP="0054747A">
            <w:pPr>
              <w:ind w:left="76"/>
              <w:jc w:val="center"/>
              <w:rPr>
                <w:rFonts w:eastAsia="Times New Roman" w:cstheme="minorHAnsi"/>
                <w:lang w:bidi="ar-SA"/>
              </w:rPr>
            </w:pPr>
            <w:r w:rsidRPr="000A4CA8">
              <w:rPr>
                <w:rFonts w:cstheme="minorHAnsi"/>
              </w:rPr>
              <w:t>80.3%</w:t>
            </w:r>
          </w:p>
        </w:tc>
        <w:tc>
          <w:tcPr>
            <w:tcW w:w="406" w:type="pct"/>
            <w:shd w:val="clear" w:color="000000" w:fill="FFFFFF"/>
            <w:noWrap/>
            <w:vAlign w:val="center"/>
          </w:tcPr>
          <w:p w14:paraId="1D511DA9" w14:textId="77777777" w:rsidR="006E29DC" w:rsidRPr="000A4CA8" w:rsidRDefault="006E29DC" w:rsidP="0054747A">
            <w:pPr>
              <w:ind w:left="76"/>
              <w:jc w:val="center"/>
              <w:rPr>
                <w:rFonts w:eastAsia="Times New Roman" w:cstheme="minorHAnsi"/>
                <w:lang w:bidi="ar-SA"/>
              </w:rPr>
            </w:pPr>
            <w:r w:rsidRPr="000A4CA8">
              <w:rPr>
                <w:rFonts w:cstheme="minorHAnsi"/>
              </w:rPr>
              <w:t>88.9%</w:t>
            </w:r>
          </w:p>
        </w:tc>
        <w:tc>
          <w:tcPr>
            <w:tcW w:w="343" w:type="pct"/>
            <w:shd w:val="clear" w:color="000000" w:fill="FFFFFF"/>
            <w:noWrap/>
            <w:vAlign w:val="center"/>
          </w:tcPr>
          <w:p w14:paraId="4BEBAC6B" w14:textId="77777777" w:rsidR="006E29DC" w:rsidRPr="000A4CA8" w:rsidRDefault="006E29DC" w:rsidP="0054747A">
            <w:pPr>
              <w:ind w:left="76"/>
              <w:jc w:val="center"/>
              <w:rPr>
                <w:rFonts w:eastAsia="Times New Roman" w:cstheme="minorHAnsi"/>
                <w:lang w:bidi="ar-SA"/>
              </w:rPr>
            </w:pPr>
            <w:r w:rsidRPr="000A4CA8">
              <w:rPr>
                <w:rFonts w:cstheme="minorHAnsi"/>
              </w:rPr>
              <w:t>84.2%</w:t>
            </w:r>
          </w:p>
        </w:tc>
        <w:tc>
          <w:tcPr>
            <w:tcW w:w="343" w:type="pct"/>
            <w:shd w:val="clear" w:color="000000" w:fill="FFFFFF"/>
            <w:noWrap/>
            <w:vAlign w:val="center"/>
          </w:tcPr>
          <w:p w14:paraId="2B425E69"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2C2CBE4F" w14:textId="77777777" w:rsidR="006E29DC" w:rsidRPr="000A4CA8" w:rsidRDefault="006E29DC" w:rsidP="0054747A">
            <w:pPr>
              <w:ind w:left="76"/>
              <w:jc w:val="center"/>
              <w:rPr>
                <w:rFonts w:eastAsia="Times New Roman" w:cstheme="minorHAnsi"/>
                <w:lang w:bidi="ar-SA"/>
              </w:rPr>
            </w:pPr>
            <w:r w:rsidRPr="000A4CA8">
              <w:rPr>
                <w:rFonts w:cstheme="minorHAnsi"/>
              </w:rPr>
              <w:t>80.8%</w:t>
            </w:r>
          </w:p>
        </w:tc>
        <w:tc>
          <w:tcPr>
            <w:tcW w:w="337" w:type="pct"/>
            <w:shd w:val="clear" w:color="000000" w:fill="FFFFFF"/>
            <w:noWrap/>
            <w:vAlign w:val="center"/>
          </w:tcPr>
          <w:p w14:paraId="4B8DA036"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13480459" w14:textId="0D0A5DBF"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5E0C9353" w14:textId="77777777" w:rsidTr="000A4CA8">
        <w:trPr>
          <w:cantSplit/>
          <w:trHeight w:val="67"/>
        </w:trPr>
        <w:tc>
          <w:tcPr>
            <w:tcW w:w="286" w:type="pct"/>
            <w:shd w:val="clear" w:color="auto" w:fill="FFFFFF" w:themeFill="background1"/>
            <w:vAlign w:val="center"/>
            <w:hideMark/>
          </w:tcPr>
          <w:p w14:paraId="1B763FE0"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227D2767"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Status—Influenza</w:t>
            </w:r>
          </w:p>
        </w:tc>
        <w:tc>
          <w:tcPr>
            <w:tcW w:w="250" w:type="pct"/>
            <w:shd w:val="clear" w:color="000000" w:fill="FFFFFF"/>
            <w:noWrap/>
            <w:vAlign w:val="center"/>
          </w:tcPr>
          <w:p w14:paraId="365D68A5"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38844DB2" w14:textId="77777777" w:rsidR="006E29DC" w:rsidRPr="000A4CA8" w:rsidRDefault="006E29DC" w:rsidP="0054747A">
            <w:pPr>
              <w:ind w:left="76"/>
              <w:jc w:val="center"/>
              <w:rPr>
                <w:rFonts w:eastAsia="Times New Roman" w:cstheme="minorHAnsi"/>
                <w:lang w:bidi="ar-SA"/>
              </w:rPr>
            </w:pPr>
            <w:r w:rsidRPr="000A4CA8">
              <w:rPr>
                <w:rFonts w:cstheme="minorHAnsi"/>
              </w:rPr>
              <w:t>204</w:t>
            </w:r>
          </w:p>
        </w:tc>
        <w:tc>
          <w:tcPr>
            <w:tcW w:w="249" w:type="pct"/>
            <w:shd w:val="clear" w:color="000000" w:fill="FFFFFF"/>
            <w:vAlign w:val="center"/>
          </w:tcPr>
          <w:p w14:paraId="46A571A4" w14:textId="77777777" w:rsidR="006E29DC" w:rsidRPr="000A4CA8" w:rsidRDefault="006E29DC" w:rsidP="0054747A">
            <w:pPr>
              <w:ind w:left="76"/>
              <w:jc w:val="center"/>
              <w:rPr>
                <w:rFonts w:eastAsia="Times New Roman" w:cstheme="minorHAnsi"/>
                <w:b/>
                <w:bCs/>
                <w:lang w:bidi="ar-SA"/>
              </w:rPr>
            </w:pPr>
            <w:r w:rsidRPr="000A4CA8">
              <w:rPr>
                <w:rFonts w:cstheme="minorHAnsi"/>
                <w:b/>
                <w:bCs/>
              </w:rPr>
              <w:t>69.9%</w:t>
            </w:r>
          </w:p>
        </w:tc>
        <w:tc>
          <w:tcPr>
            <w:tcW w:w="374" w:type="pct"/>
            <w:shd w:val="clear" w:color="000000" w:fill="FFFFFF"/>
            <w:noWrap/>
            <w:vAlign w:val="center"/>
          </w:tcPr>
          <w:p w14:paraId="54058176" w14:textId="77777777" w:rsidR="006E29DC" w:rsidRPr="000A4CA8" w:rsidRDefault="006E29DC" w:rsidP="0054747A">
            <w:pPr>
              <w:ind w:left="76"/>
              <w:jc w:val="center"/>
              <w:rPr>
                <w:rFonts w:eastAsia="Times New Roman" w:cstheme="minorHAnsi"/>
                <w:lang w:bidi="ar-SA"/>
              </w:rPr>
            </w:pPr>
            <w:r w:rsidRPr="000A4CA8">
              <w:rPr>
                <w:rFonts w:cstheme="minorHAnsi"/>
              </w:rPr>
              <w:t>64.4%</w:t>
            </w:r>
          </w:p>
        </w:tc>
        <w:tc>
          <w:tcPr>
            <w:tcW w:w="406" w:type="pct"/>
            <w:shd w:val="clear" w:color="000000" w:fill="FFFFFF"/>
            <w:noWrap/>
            <w:vAlign w:val="center"/>
          </w:tcPr>
          <w:p w14:paraId="72446062" w14:textId="77777777" w:rsidR="006E29DC" w:rsidRPr="000A4CA8" w:rsidRDefault="006E29DC" w:rsidP="0054747A">
            <w:pPr>
              <w:ind w:left="76"/>
              <w:jc w:val="center"/>
              <w:rPr>
                <w:rFonts w:eastAsia="Times New Roman" w:cstheme="minorHAnsi"/>
                <w:lang w:bidi="ar-SA"/>
              </w:rPr>
            </w:pPr>
            <w:r w:rsidRPr="000A4CA8">
              <w:rPr>
                <w:rFonts w:cstheme="minorHAnsi"/>
              </w:rPr>
              <w:t>75.3%</w:t>
            </w:r>
          </w:p>
        </w:tc>
        <w:tc>
          <w:tcPr>
            <w:tcW w:w="343" w:type="pct"/>
            <w:shd w:val="clear" w:color="000000" w:fill="FFFFFF"/>
            <w:noWrap/>
            <w:vAlign w:val="center"/>
          </w:tcPr>
          <w:p w14:paraId="44328B9C" w14:textId="77777777" w:rsidR="006E29DC" w:rsidRPr="000A4CA8" w:rsidRDefault="006E29DC" w:rsidP="0054747A">
            <w:pPr>
              <w:ind w:left="76"/>
              <w:jc w:val="center"/>
              <w:rPr>
                <w:rFonts w:eastAsia="Times New Roman" w:cstheme="minorHAnsi"/>
                <w:lang w:bidi="ar-SA"/>
              </w:rPr>
            </w:pPr>
            <w:r w:rsidRPr="000A4CA8">
              <w:rPr>
                <w:rFonts w:cstheme="minorHAnsi"/>
              </w:rPr>
              <w:t>68.1%</w:t>
            </w:r>
          </w:p>
        </w:tc>
        <w:tc>
          <w:tcPr>
            <w:tcW w:w="343" w:type="pct"/>
            <w:shd w:val="clear" w:color="000000" w:fill="FFFFFF"/>
            <w:noWrap/>
            <w:vAlign w:val="center"/>
          </w:tcPr>
          <w:p w14:paraId="6222AAD3"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6700419C" w14:textId="77777777" w:rsidR="006E29DC" w:rsidRPr="000A4CA8" w:rsidRDefault="006E29DC" w:rsidP="0054747A">
            <w:pPr>
              <w:ind w:left="76"/>
              <w:jc w:val="center"/>
              <w:rPr>
                <w:rFonts w:eastAsia="Times New Roman" w:cstheme="minorHAnsi"/>
                <w:lang w:bidi="ar-SA"/>
              </w:rPr>
            </w:pPr>
            <w:r w:rsidRPr="000A4CA8">
              <w:rPr>
                <w:rFonts w:cstheme="minorHAnsi"/>
              </w:rPr>
              <w:t>65.7%</w:t>
            </w:r>
          </w:p>
        </w:tc>
        <w:tc>
          <w:tcPr>
            <w:tcW w:w="337" w:type="pct"/>
            <w:shd w:val="clear" w:color="000000" w:fill="FFFFFF"/>
            <w:noWrap/>
            <w:vAlign w:val="center"/>
          </w:tcPr>
          <w:p w14:paraId="0FE1D92A"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6654CB6A" w14:textId="64480683"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0D1ADBA4" w14:textId="77777777" w:rsidTr="000A4CA8">
        <w:trPr>
          <w:cantSplit/>
          <w:trHeight w:val="67"/>
        </w:trPr>
        <w:tc>
          <w:tcPr>
            <w:tcW w:w="286" w:type="pct"/>
            <w:shd w:val="clear" w:color="auto" w:fill="FFFFFF" w:themeFill="background1"/>
            <w:vAlign w:val="center"/>
            <w:hideMark/>
          </w:tcPr>
          <w:p w14:paraId="237CAD9F"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011D77C5"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Status—Combination 3</w:t>
            </w:r>
          </w:p>
        </w:tc>
        <w:tc>
          <w:tcPr>
            <w:tcW w:w="250" w:type="pct"/>
            <w:shd w:val="clear" w:color="000000" w:fill="FFFFFF"/>
            <w:noWrap/>
            <w:vAlign w:val="center"/>
          </w:tcPr>
          <w:p w14:paraId="62886D39"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26D30771" w14:textId="77777777" w:rsidR="006E29DC" w:rsidRPr="000A4CA8" w:rsidRDefault="006E29DC" w:rsidP="0054747A">
            <w:pPr>
              <w:ind w:left="76"/>
              <w:jc w:val="center"/>
              <w:rPr>
                <w:rFonts w:eastAsia="Times New Roman" w:cstheme="minorHAnsi"/>
                <w:lang w:bidi="ar-SA"/>
              </w:rPr>
            </w:pPr>
            <w:r w:rsidRPr="000A4CA8">
              <w:rPr>
                <w:rFonts w:cstheme="minorHAnsi"/>
              </w:rPr>
              <w:t>245</w:t>
            </w:r>
          </w:p>
        </w:tc>
        <w:tc>
          <w:tcPr>
            <w:tcW w:w="249" w:type="pct"/>
            <w:shd w:val="clear" w:color="000000" w:fill="FFFFFF"/>
            <w:vAlign w:val="center"/>
          </w:tcPr>
          <w:p w14:paraId="08D12FEE"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83.9%</w:t>
            </w:r>
          </w:p>
        </w:tc>
        <w:tc>
          <w:tcPr>
            <w:tcW w:w="374" w:type="pct"/>
            <w:shd w:val="clear" w:color="000000" w:fill="FFFFFF"/>
            <w:noWrap/>
            <w:vAlign w:val="center"/>
          </w:tcPr>
          <w:p w14:paraId="5C286193" w14:textId="77777777" w:rsidR="006E29DC" w:rsidRPr="000A4CA8" w:rsidRDefault="006E29DC" w:rsidP="0054747A">
            <w:pPr>
              <w:ind w:left="76"/>
              <w:jc w:val="center"/>
              <w:rPr>
                <w:rFonts w:eastAsia="Times New Roman" w:cstheme="minorHAnsi"/>
                <w:lang w:bidi="ar-SA"/>
              </w:rPr>
            </w:pPr>
            <w:r w:rsidRPr="000A4CA8">
              <w:rPr>
                <w:rFonts w:cstheme="minorHAnsi"/>
              </w:rPr>
              <w:t>79.5%</w:t>
            </w:r>
          </w:p>
        </w:tc>
        <w:tc>
          <w:tcPr>
            <w:tcW w:w="406" w:type="pct"/>
            <w:shd w:val="clear" w:color="000000" w:fill="FFFFFF"/>
            <w:noWrap/>
            <w:vAlign w:val="center"/>
          </w:tcPr>
          <w:p w14:paraId="14343360" w14:textId="77777777" w:rsidR="006E29DC" w:rsidRPr="000A4CA8" w:rsidRDefault="006E29DC" w:rsidP="0054747A">
            <w:pPr>
              <w:ind w:left="76"/>
              <w:jc w:val="center"/>
              <w:rPr>
                <w:rFonts w:eastAsia="Times New Roman" w:cstheme="minorHAnsi"/>
                <w:lang w:bidi="ar-SA"/>
              </w:rPr>
            </w:pPr>
            <w:r w:rsidRPr="000A4CA8">
              <w:rPr>
                <w:rFonts w:cstheme="minorHAnsi"/>
              </w:rPr>
              <w:t>88.3%</w:t>
            </w:r>
          </w:p>
        </w:tc>
        <w:tc>
          <w:tcPr>
            <w:tcW w:w="343" w:type="pct"/>
            <w:shd w:val="clear" w:color="000000" w:fill="FFFFFF"/>
            <w:noWrap/>
            <w:vAlign w:val="center"/>
          </w:tcPr>
          <w:p w14:paraId="31A39DBA" w14:textId="77777777" w:rsidR="006E29DC" w:rsidRPr="000A4CA8" w:rsidRDefault="006E29DC" w:rsidP="0054747A">
            <w:pPr>
              <w:ind w:left="76"/>
              <w:jc w:val="center"/>
              <w:rPr>
                <w:rFonts w:eastAsia="Times New Roman" w:cstheme="minorHAnsi"/>
                <w:lang w:bidi="ar-SA"/>
              </w:rPr>
            </w:pPr>
            <w:r w:rsidRPr="000A4CA8">
              <w:rPr>
                <w:rFonts w:cstheme="minorHAnsi"/>
              </w:rPr>
              <w:t>86.4%</w:t>
            </w:r>
          </w:p>
        </w:tc>
        <w:tc>
          <w:tcPr>
            <w:tcW w:w="343" w:type="pct"/>
            <w:shd w:val="clear" w:color="000000" w:fill="FFFFFF"/>
            <w:noWrap/>
            <w:vAlign w:val="center"/>
          </w:tcPr>
          <w:p w14:paraId="6CE6B6B8"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69FC9BFD" w14:textId="77777777" w:rsidR="006E29DC" w:rsidRPr="000A4CA8" w:rsidRDefault="006E29DC" w:rsidP="0054747A">
            <w:pPr>
              <w:ind w:left="76"/>
              <w:jc w:val="center"/>
              <w:rPr>
                <w:rFonts w:eastAsia="Times New Roman" w:cstheme="minorHAnsi"/>
                <w:lang w:bidi="ar-SA"/>
              </w:rPr>
            </w:pPr>
            <w:r w:rsidRPr="000A4CA8">
              <w:rPr>
                <w:rFonts w:cstheme="minorHAnsi"/>
              </w:rPr>
              <w:t>79.5%</w:t>
            </w:r>
          </w:p>
        </w:tc>
        <w:tc>
          <w:tcPr>
            <w:tcW w:w="337" w:type="pct"/>
            <w:shd w:val="clear" w:color="000000" w:fill="FFFFFF"/>
            <w:noWrap/>
            <w:vAlign w:val="center"/>
          </w:tcPr>
          <w:p w14:paraId="1AF92F86"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64A0EFC2" w14:textId="2F17A53E"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3BCF5CF3" w14:textId="77777777" w:rsidTr="000A4CA8">
        <w:trPr>
          <w:cantSplit/>
          <w:trHeight w:val="67"/>
        </w:trPr>
        <w:tc>
          <w:tcPr>
            <w:tcW w:w="286" w:type="pct"/>
            <w:shd w:val="clear" w:color="auto" w:fill="FFFFFF" w:themeFill="background1"/>
            <w:vAlign w:val="center"/>
            <w:hideMark/>
          </w:tcPr>
          <w:p w14:paraId="5A68E736"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057AEB25"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Status—Combination 7</w:t>
            </w:r>
          </w:p>
        </w:tc>
        <w:tc>
          <w:tcPr>
            <w:tcW w:w="250" w:type="pct"/>
            <w:shd w:val="clear" w:color="000000" w:fill="FFFFFF"/>
            <w:noWrap/>
            <w:vAlign w:val="center"/>
          </w:tcPr>
          <w:p w14:paraId="579BACD4"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0A421850" w14:textId="77777777" w:rsidR="006E29DC" w:rsidRPr="000A4CA8" w:rsidRDefault="006E29DC" w:rsidP="0054747A">
            <w:pPr>
              <w:ind w:left="76"/>
              <w:jc w:val="center"/>
              <w:rPr>
                <w:rFonts w:eastAsia="Times New Roman" w:cstheme="minorHAnsi"/>
                <w:lang w:bidi="ar-SA"/>
              </w:rPr>
            </w:pPr>
            <w:r w:rsidRPr="000A4CA8">
              <w:rPr>
                <w:rFonts w:cstheme="minorHAnsi"/>
              </w:rPr>
              <w:t>228</w:t>
            </w:r>
          </w:p>
        </w:tc>
        <w:tc>
          <w:tcPr>
            <w:tcW w:w="249" w:type="pct"/>
            <w:shd w:val="clear" w:color="000000" w:fill="FFFFFF"/>
            <w:vAlign w:val="center"/>
          </w:tcPr>
          <w:p w14:paraId="24AB59A1" w14:textId="77777777" w:rsidR="006E29DC" w:rsidRPr="000A4CA8" w:rsidRDefault="006E29DC" w:rsidP="0054747A">
            <w:pPr>
              <w:ind w:left="76"/>
              <w:jc w:val="center"/>
              <w:rPr>
                <w:rFonts w:eastAsia="Times New Roman" w:cstheme="minorHAnsi"/>
                <w:b/>
                <w:bCs/>
                <w:lang w:bidi="ar-SA"/>
              </w:rPr>
            </w:pPr>
            <w:r w:rsidRPr="000A4CA8">
              <w:rPr>
                <w:rFonts w:cstheme="minorHAnsi"/>
                <w:b/>
                <w:bCs/>
              </w:rPr>
              <w:t>78.1%</w:t>
            </w:r>
          </w:p>
        </w:tc>
        <w:tc>
          <w:tcPr>
            <w:tcW w:w="374" w:type="pct"/>
            <w:shd w:val="clear" w:color="000000" w:fill="FFFFFF"/>
            <w:noWrap/>
            <w:vAlign w:val="center"/>
          </w:tcPr>
          <w:p w14:paraId="5C9A418A" w14:textId="77777777" w:rsidR="006E29DC" w:rsidRPr="000A4CA8" w:rsidRDefault="006E29DC" w:rsidP="0054747A">
            <w:pPr>
              <w:ind w:left="76"/>
              <w:jc w:val="center"/>
              <w:rPr>
                <w:rFonts w:eastAsia="Times New Roman" w:cstheme="minorHAnsi"/>
                <w:lang w:bidi="ar-SA"/>
              </w:rPr>
            </w:pPr>
            <w:r w:rsidRPr="000A4CA8">
              <w:rPr>
                <w:rFonts w:cstheme="minorHAnsi"/>
              </w:rPr>
              <w:t>73.2%</w:t>
            </w:r>
          </w:p>
        </w:tc>
        <w:tc>
          <w:tcPr>
            <w:tcW w:w="406" w:type="pct"/>
            <w:shd w:val="clear" w:color="000000" w:fill="FFFFFF"/>
            <w:noWrap/>
            <w:vAlign w:val="center"/>
          </w:tcPr>
          <w:p w14:paraId="24D132FC" w14:textId="77777777" w:rsidR="006E29DC" w:rsidRPr="000A4CA8" w:rsidRDefault="006E29DC" w:rsidP="0054747A">
            <w:pPr>
              <w:ind w:left="76"/>
              <w:jc w:val="center"/>
              <w:rPr>
                <w:rFonts w:eastAsia="Times New Roman" w:cstheme="minorHAnsi"/>
                <w:lang w:bidi="ar-SA"/>
              </w:rPr>
            </w:pPr>
            <w:r w:rsidRPr="000A4CA8">
              <w:rPr>
                <w:rFonts w:cstheme="minorHAnsi"/>
              </w:rPr>
              <w:t>83.0%</w:t>
            </w:r>
          </w:p>
        </w:tc>
        <w:tc>
          <w:tcPr>
            <w:tcW w:w="343" w:type="pct"/>
            <w:shd w:val="clear" w:color="000000" w:fill="FFFFFF"/>
            <w:noWrap/>
            <w:vAlign w:val="center"/>
          </w:tcPr>
          <w:p w14:paraId="089DBDF3" w14:textId="77777777" w:rsidR="006E29DC" w:rsidRPr="000A4CA8" w:rsidRDefault="006E29DC" w:rsidP="0054747A">
            <w:pPr>
              <w:ind w:left="76"/>
              <w:jc w:val="center"/>
              <w:rPr>
                <w:rFonts w:eastAsia="Times New Roman" w:cstheme="minorHAnsi"/>
                <w:lang w:bidi="ar-SA"/>
              </w:rPr>
            </w:pPr>
            <w:r w:rsidRPr="000A4CA8">
              <w:rPr>
                <w:rFonts w:cstheme="minorHAnsi"/>
              </w:rPr>
              <w:t>77.4%</w:t>
            </w:r>
          </w:p>
        </w:tc>
        <w:tc>
          <w:tcPr>
            <w:tcW w:w="343" w:type="pct"/>
            <w:shd w:val="clear" w:color="000000" w:fill="FFFFFF"/>
            <w:noWrap/>
            <w:vAlign w:val="center"/>
          </w:tcPr>
          <w:p w14:paraId="268CC2EF"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011F1263" w14:textId="77777777" w:rsidR="006E29DC" w:rsidRPr="000A4CA8" w:rsidRDefault="006E29DC" w:rsidP="0054747A">
            <w:pPr>
              <w:ind w:left="76"/>
              <w:jc w:val="center"/>
              <w:rPr>
                <w:rFonts w:eastAsia="Times New Roman" w:cstheme="minorHAnsi"/>
                <w:lang w:bidi="ar-SA"/>
              </w:rPr>
            </w:pPr>
            <w:r w:rsidRPr="000A4CA8">
              <w:rPr>
                <w:rFonts w:cstheme="minorHAnsi"/>
              </w:rPr>
              <w:t>73.3%</w:t>
            </w:r>
          </w:p>
        </w:tc>
        <w:tc>
          <w:tcPr>
            <w:tcW w:w="337" w:type="pct"/>
            <w:shd w:val="clear" w:color="000000" w:fill="FFFFFF"/>
            <w:noWrap/>
            <w:vAlign w:val="center"/>
          </w:tcPr>
          <w:p w14:paraId="2010FEFD"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4712EB08" w14:textId="40C071EB"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78AA23A2" w14:textId="77777777" w:rsidTr="000A4CA8">
        <w:trPr>
          <w:cantSplit/>
          <w:trHeight w:val="67"/>
        </w:trPr>
        <w:tc>
          <w:tcPr>
            <w:tcW w:w="286" w:type="pct"/>
            <w:shd w:val="clear" w:color="auto" w:fill="FFFFFF" w:themeFill="background1"/>
            <w:vAlign w:val="center"/>
            <w:hideMark/>
          </w:tcPr>
          <w:p w14:paraId="1D2D9991"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7969077F"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Childhood Immunization Status—Combination 10</w:t>
            </w:r>
          </w:p>
        </w:tc>
        <w:tc>
          <w:tcPr>
            <w:tcW w:w="250" w:type="pct"/>
            <w:shd w:val="clear" w:color="000000" w:fill="FFFFFF"/>
            <w:noWrap/>
            <w:vAlign w:val="center"/>
          </w:tcPr>
          <w:p w14:paraId="4D517957" w14:textId="77777777" w:rsidR="006E29DC" w:rsidRPr="000A4CA8" w:rsidRDefault="006E29DC" w:rsidP="0054747A">
            <w:pPr>
              <w:ind w:left="76"/>
              <w:jc w:val="center"/>
              <w:rPr>
                <w:rFonts w:eastAsia="Times New Roman" w:cstheme="minorHAnsi"/>
                <w:lang w:bidi="ar-SA"/>
              </w:rPr>
            </w:pPr>
            <w:r w:rsidRPr="000A4CA8">
              <w:rPr>
                <w:rFonts w:cstheme="minorHAnsi"/>
              </w:rPr>
              <w:t>292</w:t>
            </w:r>
          </w:p>
        </w:tc>
        <w:tc>
          <w:tcPr>
            <w:tcW w:w="250" w:type="pct"/>
            <w:shd w:val="clear" w:color="000000" w:fill="FFFFFF"/>
            <w:vAlign w:val="center"/>
          </w:tcPr>
          <w:p w14:paraId="49A8CF27" w14:textId="77777777" w:rsidR="006E29DC" w:rsidRPr="000A4CA8" w:rsidRDefault="006E29DC" w:rsidP="0054747A">
            <w:pPr>
              <w:ind w:left="76"/>
              <w:jc w:val="center"/>
              <w:rPr>
                <w:rFonts w:eastAsia="Times New Roman" w:cstheme="minorHAnsi"/>
                <w:lang w:bidi="ar-SA"/>
              </w:rPr>
            </w:pPr>
            <w:r w:rsidRPr="000A4CA8">
              <w:rPr>
                <w:rFonts w:cstheme="minorHAnsi"/>
              </w:rPr>
              <w:t>178</w:t>
            </w:r>
          </w:p>
        </w:tc>
        <w:tc>
          <w:tcPr>
            <w:tcW w:w="249" w:type="pct"/>
            <w:shd w:val="clear" w:color="000000" w:fill="FFFFFF"/>
            <w:vAlign w:val="center"/>
          </w:tcPr>
          <w:p w14:paraId="6C1FEF1F" w14:textId="77777777" w:rsidR="006E29DC" w:rsidRPr="000A4CA8" w:rsidRDefault="006E29DC" w:rsidP="0054747A">
            <w:pPr>
              <w:ind w:left="76"/>
              <w:jc w:val="center"/>
              <w:rPr>
                <w:rFonts w:eastAsia="Times New Roman" w:cstheme="minorHAnsi"/>
                <w:b/>
                <w:bCs/>
                <w:lang w:bidi="ar-SA"/>
              </w:rPr>
            </w:pPr>
            <w:r w:rsidRPr="000A4CA8">
              <w:rPr>
                <w:rFonts w:cstheme="minorHAnsi"/>
                <w:b/>
                <w:bCs/>
              </w:rPr>
              <w:t>61.0%</w:t>
            </w:r>
          </w:p>
        </w:tc>
        <w:tc>
          <w:tcPr>
            <w:tcW w:w="374" w:type="pct"/>
            <w:shd w:val="clear" w:color="000000" w:fill="FFFFFF"/>
            <w:noWrap/>
            <w:vAlign w:val="center"/>
          </w:tcPr>
          <w:p w14:paraId="20255DF1" w14:textId="77777777" w:rsidR="006E29DC" w:rsidRPr="000A4CA8" w:rsidRDefault="006E29DC" w:rsidP="0054747A">
            <w:pPr>
              <w:ind w:left="76"/>
              <w:jc w:val="center"/>
              <w:rPr>
                <w:rFonts w:eastAsia="Times New Roman" w:cstheme="minorHAnsi"/>
                <w:lang w:bidi="ar-SA"/>
              </w:rPr>
            </w:pPr>
            <w:r w:rsidRPr="000A4CA8">
              <w:rPr>
                <w:rFonts w:cstheme="minorHAnsi"/>
              </w:rPr>
              <w:t>55.2%</w:t>
            </w:r>
          </w:p>
        </w:tc>
        <w:tc>
          <w:tcPr>
            <w:tcW w:w="406" w:type="pct"/>
            <w:shd w:val="clear" w:color="000000" w:fill="FFFFFF"/>
            <w:noWrap/>
            <w:vAlign w:val="center"/>
          </w:tcPr>
          <w:p w14:paraId="5491ACC2" w14:textId="77777777" w:rsidR="006E29DC" w:rsidRPr="000A4CA8" w:rsidRDefault="006E29DC" w:rsidP="0054747A">
            <w:pPr>
              <w:ind w:left="76"/>
              <w:jc w:val="center"/>
              <w:rPr>
                <w:rFonts w:eastAsia="Times New Roman" w:cstheme="minorHAnsi"/>
                <w:lang w:bidi="ar-SA"/>
              </w:rPr>
            </w:pPr>
            <w:r w:rsidRPr="000A4CA8">
              <w:rPr>
                <w:rFonts w:cstheme="minorHAnsi"/>
              </w:rPr>
              <w:t>66.7%</w:t>
            </w:r>
          </w:p>
        </w:tc>
        <w:tc>
          <w:tcPr>
            <w:tcW w:w="343" w:type="pct"/>
            <w:shd w:val="clear" w:color="000000" w:fill="FFFFFF"/>
            <w:noWrap/>
            <w:vAlign w:val="center"/>
          </w:tcPr>
          <w:p w14:paraId="739D6FE1" w14:textId="77777777" w:rsidR="006E29DC" w:rsidRPr="000A4CA8" w:rsidRDefault="006E29DC" w:rsidP="0054747A">
            <w:pPr>
              <w:ind w:left="76"/>
              <w:jc w:val="center"/>
              <w:rPr>
                <w:rFonts w:eastAsia="Times New Roman" w:cstheme="minorHAnsi"/>
                <w:lang w:bidi="ar-SA"/>
              </w:rPr>
            </w:pPr>
            <w:r w:rsidRPr="000A4CA8">
              <w:rPr>
                <w:rFonts w:cstheme="minorHAnsi"/>
              </w:rPr>
              <w:t>57.9%</w:t>
            </w:r>
          </w:p>
        </w:tc>
        <w:tc>
          <w:tcPr>
            <w:tcW w:w="343" w:type="pct"/>
            <w:shd w:val="clear" w:color="000000" w:fill="FFFFFF"/>
            <w:noWrap/>
            <w:vAlign w:val="center"/>
          </w:tcPr>
          <w:p w14:paraId="79DA1008"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3DA60881" w14:textId="77777777" w:rsidR="006E29DC" w:rsidRPr="000A4CA8" w:rsidRDefault="006E29DC" w:rsidP="0054747A">
            <w:pPr>
              <w:ind w:left="76"/>
              <w:jc w:val="center"/>
              <w:rPr>
                <w:rFonts w:eastAsia="Times New Roman" w:cstheme="minorHAnsi"/>
                <w:lang w:bidi="ar-SA"/>
              </w:rPr>
            </w:pPr>
            <w:r w:rsidRPr="000A4CA8">
              <w:rPr>
                <w:rFonts w:cstheme="minorHAnsi"/>
              </w:rPr>
              <w:t>57.0%</w:t>
            </w:r>
          </w:p>
        </w:tc>
        <w:tc>
          <w:tcPr>
            <w:tcW w:w="337" w:type="pct"/>
            <w:shd w:val="clear" w:color="000000" w:fill="FFFFFF"/>
            <w:noWrap/>
            <w:vAlign w:val="center"/>
          </w:tcPr>
          <w:p w14:paraId="25A1119C"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2F2D51DC" w14:textId="59F55400"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3ACE958E" w14:textId="77777777" w:rsidTr="000A4CA8">
        <w:trPr>
          <w:cantSplit/>
          <w:trHeight w:val="67"/>
        </w:trPr>
        <w:tc>
          <w:tcPr>
            <w:tcW w:w="286" w:type="pct"/>
            <w:shd w:val="clear" w:color="auto" w:fill="FFFFFF" w:themeFill="background1"/>
            <w:vAlign w:val="center"/>
            <w:hideMark/>
          </w:tcPr>
          <w:p w14:paraId="3225FF54"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76C10E8E"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Immunizations for Adolescents—</w:t>
            </w:r>
            <w:r w:rsidRPr="000A4CA8">
              <w:rPr>
                <w:rFonts w:eastAsia="Times New Roman" w:cstheme="minorHAnsi"/>
                <w:lang w:bidi="ar-SA"/>
              </w:rPr>
              <w:br/>
              <w:t>Meningococcal</w:t>
            </w:r>
          </w:p>
        </w:tc>
        <w:tc>
          <w:tcPr>
            <w:tcW w:w="250" w:type="pct"/>
            <w:shd w:val="clear" w:color="000000" w:fill="FFFFFF"/>
            <w:noWrap/>
            <w:vAlign w:val="center"/>
          </w:tcPr>
          <w:p w14:paraId="67586401"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45017578" w14:textId="77777777" w:rsidR="006E29DC" w:rsidRPr="000A4CA8" w:rsidRDefault="006E29DC" w:rsidP="0054747A">
            <w:pPr>
              <w:ind w:left="76"/>
              <w:jc w:val="center"/>
              <w:rPr>
                <w:rFonts w:eastAsia="Times New Roman" w:cstheme="minorHAnsi"/>
                <w:lang w:bidi="ar-SA"/>
              </w:rPr>
            </w:pPr>
            <w:r w:rsidRPr="000A4CA8">
              <w:rPr>
                <w:rFonts w:cstheme="minorHAnsi"/>
              </w:rPr>
              <w:t>367</w:t>
            </w:r>
          </w:p>
        </w:tc>
        <w:tc>
          <w:tcPr>
            <w:tcW w:w="249" w:type="pct"/>
            <w:shd w:val="clear" w:color="000000" w:fill="FFFFFF"/>
            <w:vAlign w:val="center"/>
          </w:tcPr>
          <w:p w14:paraId="64046724"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89.3%</w:t>
            </w:r>
          </w:p>
        </w:tc>
        <w:tc>
          <w:tcPr>
            <w:tcW w:w="374" w:type="pct"/>
            <w:shd w:val="clear" w:color="000000" w:fill="FFFFFF"/>
            <w:noWrap/>
            <w:vAlign w:val="center"/>
          </w:tcPr>
          <w:p w14:paraId="17F5B529" w14:textId="77777777" w:rsidR="006E29DC" w:rsidRPr="000A4CA8" w:rsidRDefault="006E29DC" w:rsidP="0054747A">
            <w:pPr>
              <w:ind w:left="76"/>
              <w:jc w:val="center"/>
              <w:rPr>
                <w:rFonts w:eastAsia="Times New Roman" w:cstheme="minorHAnsi"/>
                <w:lang w:bidi="ar-SA"/>
              </w:rPr>
            </w:pPr>
            <w:r w:rsidRPr="000A4CA8">
              <w:rPr>
                <w:rFonts w:cstheme="minorHAnsi"/>
              </w:rPr>
              <w:t>86.2%</w:t>
            </w:r>
          </w:p>
        </w:tc>
        <w:tc>
          <w:tcPr>
            <w:tcW w:w="406" w:type="pct"/>
            <w:shd w:val="clear" w:color="000000" w:fill="FFFFFF"/>
            <w:noWrap/>
            <w:vAlign w:val="center"/>
          </w:tcPr>
          <w:p w14:paraId="48339AA5" w14:textId="77777777" w:rsidR="006E29DC" w:rsidRPr="000A4CA8" w:rsidRDefault="006E29DC" w:rsidP="0054747A">
            <w:pPr>
              <w:ind w:left="76"/>
              <w:jc w:val="center"/>
              <w:rPr>
                <w:rFonts w:eastAsia="Times New Roman" w:cstheme="minorHAnsi"/>
                <w:lang w:bidi="ar-SA"/>
              </w:rPr>
            </w:pPr>
            <w:r w:rsidRPr="000A4CA8">
              <w:rPr>
                <w:rFonts w:cstheme="minorHAnsi"/>
              </w:rPr>
              <w:t>92.4%</w:t>
            </w:r>
          </w:p>
        </w:tc>
        <w:tc>
          <w:tcPr>
            <w:tcW w:w="343" w:type="pct"/>
            <w:shd w:val="clear" w:color="000000" w:fill="FFFFFF"/>
            <w:noWrap/>
            <w:vAlign w:val="center"/>
          </w:tcPr>
          <w:p w14:paraId="7EC080FB" w14:textId="77777777" w:rsidR="006E29DC" w:rsidRPr="000A4CA8" w:rsidRDefault="006E29DC" w:rsidP="0054747A">
            <w:pPr>
              <w:ind w:left="76"/>
              <w:jc w:val="center"/>
              <w:rPr>
                <w:rFonts w:eastAsia="Times New Roman" w:cstheme="minorHAnsi"/>
                <w:lang w:bidi="ar-SA"/>
              </w:rPr>
            </w:pPr>
            <w:r w:rsidRPr="000A4CA8">
              <w:rPr>
                <w:rFonts w:cstheme="minorHAnsi"/>
              </w:rPr>
              <w:t>91.2%</w:t>
            </w:r>
          </w:p>
        </w:tc>
        <w:tc>
          <w:tcPr>
            <w:tcW w:w="343" w:type="pct"/>
            <w:shd w:val="clear" w:color="000000" w:fill="FFFFFF"/>
            <w:noWrap/>
            <w:vAlign w:val="center"/>
          </w:tcPr>
          <w:p w14:paraId="3A21239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245FC60E" w14:textId="77777777" w:rsidR="006E29DC" w:rsidRPr="000A4CA8" w:rsidRDefault="006E29DC" w:rsidP="0054747A">
            <w:pPr>
              <w:ind w:left="76"/>
              <w:jc w:val="center"/>
              <w:rPr>
                <w:rFonts w:eastAsia="Times New Roman" w:cstheme="minorHAnsi"/>
                <w:lang w:bidi="ar-SA"/>
              </w:rPr>
            </w:pPr>
            <w:r w:rsidRPr="000A4CA8">
              <w:rPr>
                <w:rFonts w:cstheme="minorHAnsi"/>
              </w:rPr>
              <w:t>89.1%</w:t>
            </w:r>
          </w:p>
        </w:tc>
        <w:tc>
          <w:tcPr>
            <w:tcW w:w="337" w:type="pct"/>
            <w:shd w:val="clear" w:color="000000" w:fill="FFFFFF"/>
            <w:noWrap/>
            <w:vAlign w:val="center"/>
          </w:tcPr>
          <w:p w14:paraId="093DCB46"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22ABFB26" w14:textId="458B1D70"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794107D2" w14:textId="77777777" w:rsidTr="000A4CA8">
        <w:trPr>
          <w:cantSplit/>
          <w:trHeight w:val="67"/>
        </w:trPr>
        <w:tc>
          <w:tcPr>
            <w:tcW w:w="286" w:type="pct"/>
            <w:shd w:val="clear" w:color="auto" w:fill="FFFFFF" w:themeFill="background1"/>
            <w:vAlign w:val="center"/>
            <w:hideMark/>
          </w:tcPr>
          <w:p w14:paraId="224C3DA2"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61E5298B"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Immunizations for Adolescents—Tdap</w:t>
            </w:r>
          </w:p>
        </w:tc>
        <w:tc>
          <w:tcPr>
            <w:tcW w:w="250" w:type="pct"/>
            <w:shd w:val="clear" w:color="000000" w:fill="FFFFFF"/>
            <w:noWrap/>
            <w:vAlign w:val="center"/>
          </w:tcPr>
          <w:p w14:paraId="2F77B474"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1E52A2C1" w14:textId="77777777" w:rsidR="006E29DC" w:rsidRPr="000A4CA8" w:rsidRDefault="006E29DC" w:rsidP="0054747A">
            <w:pPr>
              <w:ind w:left="76"/>
              <w:jc w:val="center"/>
              <w:rPr>
                <w:rFonts w:eastAsia="Times New Roman" w:cstheme="minorHAnsi"/>
                <w:lang w:bidi="ar-SA"/>
              </w:rPr>
            </w:pPr>
            <w:r w:rsidRPr="000A4CA8">
              <w:rPr>
                <w:rFonts w:cstheme="minorHAnsi"/>
              </w:rPr>
              <w:t>370</w:t>
            </w:r>
          </w:p>
        </w:tc>
        <w:tc>
          <w:tcPr>
            <w:tcW w:w="249" w:type="pct"/>
            <w:shd w:val="clear" w:color="000000" w:fill="FFFFFF"/>
            <w:vAlign w:val="center"/>
          </w:tcPr>
          <w:p w14:paraId="633A8D12" w14:textId="77777777" w:rsidR="006E29DC" w:rsidRPr="000A4CA8" w:rsidRDefault="006E29DC" w:rsidP="0054747A">
            <w:pPr>
              <w:ind w:left="76"/>
              <w:jc w:val="center"/>
              <w:rPr>
                <w:rFonts w:eastAsia="Times New Roman" w:cstheme="minorHAnsi"/>
                <w:b/>
                <w:bCs/>
                <w:lang w:bidi="ar-SA"/>
              </w:rPr>
            </w:pPr>
            <w:r w:rsidRPr="000A4CA8">
              <w:rPr>
                <w:rFonts w:cstheme="minorHAnsi"/>
                <w:b/>
                <w:bCs/>
              </w:rPr>
              <w:t>90.0%</w:t>
            </w:r>
          </w:p>
        </w:tc>
        <w:tc>
          <w:tcPr>
            <w:tcW w:w="374" w:type="pct"/>
            <w:shd w:val="clear" w:color="000000" w:fill="FFFFFF"/>
            <w:noWrap/>
            <w:vAlign w:val="center"/>
          </w:tcPr>
          <w:p w14:paraId="5842C5E7" w14:textId="77777777" w:rsidR="006E29DC" w:rsidRPr="000A4CA8" w:rsidRDefault="006E29DC" w:rsidP="0054747A">
            <w:pPr>
              <w:ind w:left="76"/>
              <w:jc w:val="center"/>
              <w:rPr>
                <w:rFonts w:eastAsia="Times New Roman" w:cstheme="minorHAnsi"/>
                <w:lang w:bidi="ar-SA"/>
              </w:rPr>
            </w:pPr>
            <w:r w:rsidRPr="000A4CA8">
              <w:rPr>
                <w:rFonts w:cstheme="minorHAnsi"/>
              </w:rPr>
              <w:t>87.0%</w:t>
            </w:r>
          </w:p>
        </w:tc>
        <w:tc>
          <w:tcPr>
            <w:tcW w:w="406" w:type="pct"/>
            <w:shd w:val="clear" w:color="000000" w:fill="FFFFFF"/>
            <w:noWrap/>
            <w:vAlign w:val="center"/>
          </w:tcPr>
          <w:p w14:paraId="14AF0B02" w14:textId="77777777" w:rsidR="006E29DC" w:rsidRPr="000A4CA8" w:rsidRDefault="006E29DC" w:rsidP="0054747A">
            <w:pPr>
              <w:ind w:left="76"/>
              <w:jc w:val="center"/>
              <w:rPr>
                <w:rFonts w:eastAsia="Times New Roman" w:cstheme="minorHAnsi"/>
                <w:lang w:bidi="ar-SA"/>
              </w:rPr>
            </w:pPr>
            <w:r w:rsidRPr="000A4CA8">
              <w:rPr>
                <w:rFonts w:cstheme="minorHAnsi"/>
              </w:rPr>
              <w:t>93.0%</w:t>
            </w:r>
          </w:p>
        </w:tc>
        <w:tc>
          <w:tcPr>
            <w:tcW w:w="343" w:type="pct"/>
            <w:shd w:val="clear" w:color="000000" w:fill="FFFFFF"/>
            <w:noWrap/>
            <w:vAlign w:val="center"/>
          </w:tcPr>
          <w:p w14:paraId="1A460845" w14:textId="77777777" w:rsidR="006E29DC" w:rsidRPr="000A4CA8" w:rsidRDefault="006E29DC" w:rsidP="0054747A">
            <w:pPr>
              <w:ind w:left="76"/>
              <w:jc w:val="center"/>
              <w:rPr>
                <w:rFonts w:eastAsia="Times New Roman" w:cstheme="minorHAnsi"/>
                <w:lang w:bidi="ar-SA"/>
              </w:rPr>
            </w:pPr>
            <w:r w:rsidRPr="000A4CA8">
              <w:rPr>
                <w:rFonts w:cstheme="minorHAnsi"/>
              </w:rPr>
              <w:t>92.0%</w:t>
            </w:r>
          </w:p>
        </w:tc>
        <w:tc>
          <w:tcPr>
            <w:tcW w:w="343" w:type="pct"/>
            <w:shd w:val="clear" w:color="000000" w:fill="FFFFFF"/>
            <w:noWrap/>
            <w:vAlign w:val="center"/>
          </w:tcPr>
          <w:p w14:paraId="0BB80FE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2F475D79" w14:textId="77777777" w:rsidR="006E29DC" w:rsidRPr="000A4CA8" w:rsidRDefault="006E29DC" w:rsidP="0054747A">
            <w:pPr>
              <w:ind w:left="76"/>
              <w:jc w:val="center"/>
              <w:rPr>
                <w:rFonts w:eastAsia="Times New Roman" w:cstheme="minorHAnsi"/>
                <w:lang w:bidi="ar-SA"/>
              </w:rPr>
            </w:pPr>
            <w:r w:rsidRPr="000A4CA8">
              <w:rPr>
                <w:rFonts w:cstheme="minorHAnsi"/>
              </w:rPr>
              <w:t>89.8%</w:t>
            </w:r>
          </w:p>
        </w:tc>
        <w:tc>
          <w:tcPr>
            <w:tcW w:w="337" w:type="pct"/>
            <w:shd w:val="clear" w:color="000000" w:fill="FFFFFF"/>
            <w:noWrap/>
            <w:vAlign w:val="center"/>
          </w:tcPr>
          <w:p w14:paraId="5FD9C026"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3FAD5FCD" w14:textId="4E17BA41"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7E18301F" w14:textId="77777777" w:rsidTr="000A4CA8">
        <w:trPr>
          <w:cantSplit/>
          <w:trHeight w:val="67"/>
        </w:trPr>
        <w:tc>
          <w:tcPr>
            <w:tcW w:w="286" w:type="pct"/>
            <w:shd w:val="clear" w:color="auto" w:fill="FFFFFF" w:themeFill="background1"/>
            <w:vAlign w:val="center"/>
            <w:hideMark/>
          </w:tcPr>
          <w:p w14:paraId="4ED60703"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03D7E485"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Immunizations for Adolescents—HPV</w:t>
            </w:r>
          </w:p>
        </w:tc>
        <w:tc>
          <w:tcPr>
            <w:tcW w:w="250" w:type="pct"/>
            <w:shd w:val="clear" w:color="000000" w:fill="FFFFFF"/>
            <w:noWrap/>
            <w:vAlign w:val="center"/>
          </w:tcPr>
          <w:p w14:paraId="0C668169"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537F4A5F" w14:textId="77777777" w:rsidR="006E29DC" w:rsidRPr="000A4CA8" w:rsidRDefault="006E29DC" w:rsidP="0054747A">
            <w:pPr>
              <w:ind w:left="76"/>
              <w:jc w:val="center"/>
              <w:rPr>
                <w:rFonts w:eastAsia="Times New Roman" w:cstheme="minorHAnsi"/>
                <w:lang w:bidi="ar-SA"/>
              </w:rPr>
            </w:pPr>
            <w:r w:rsidRPr="000A4CA8">
              <w:rPr>
                <w:rFonts w:cstheme="minorHAnsi"/>
              </w:rPr>
              <w:t>163</w:t>
            </w:r>
          </w:p>
        </w:tc>
        <w:tc>
          <w:tcPr>
            <w:tcW w:w="249" w:type="pct"/>
            <w:shd w:val="clear" w:color="000000" w:fill="FFFFFF"/>
            <w:vAlign w:val="center"/>
          </w:tcPr>
          <w:p w14:paraId="55550550" w14:textId="77777777" w:rsidR="006E29DC" w:rsidRPr="000A4CA8" w:rsidRDefault="006E29DC" w:rsidP="0054747A">
            <w:pPr>
              <w:ind w:left="76"/>
              <w:jc w:val="center"/>
              <w:rPr>
                <w:rFonts w:eastAsia="Times New Roman" w:cstheme="minorHAnsi"/>
                <w:b/>
                <w:bCs/>
                <w:lang w:bidi="ar-SA"/>
              </w:rPr>
            </w:pPr>
            <w:r w:rsidRPr="000A4CA8">
              <w:rPr>
                <w:rFonts w:cstheme="minorHAnsi"/>
                <w:b/>
                <w:bCs/>
              </w:rPr>
              <w:t>39.7%</w:t>
            </w:r>
          </w:p>
        </w:tc>
        <w:tc>
          <w:tcPr>
            <w:tcW w:w="374" w:type="pct"/>
            <w:shd w:val="clear" w:color="000000" w:fill="FFFFFF"/>
            <w:noWrap/>
            <w:vAlign w:val="center"/>
          </w:tcPr>
          <w:p w14:paraId="39B9AFFF" w14:textId="77777777" w:rsidR="006E29DC" w:rsidRPr="000A4CA8" w:rsidRDefault="006E29DC" w:rsidP="0054747A">
            <w:pPr>
              <w:ind w:left="76"/>
              <w:jc w:val="center"/>
              <w:rPr>
                <w:rFonts w:eastAsia="Times New Roman" w:cstheme="minorHAnsi"/>
                <w:lang w:bidi="ar-SA"/>
              </w:rPr>
            </w:pPr>
            <w:r w:rsidRPr="000A4CA8">
              <w:rPr>
                <w:rFonts w:cstheme="minorHAnsi"/>
              </w:rPr>
              <w:t>34.8%</w:t>
            </w:r>
          </w:p>
        </w:tc>
        <w:tc>
          <w:tcPr>
            <w:tcW w:w="406" w:type="pct"/>
            <w:shd w:val="clear" w:color="000000" w:fill="FFFFFF"/>
            <w:noWrap/>
            <w:vAlign w:val="center"/>
          </w:tcPr>
          <w:p w14:paraId="23A18CA0" w14:textId="77777777" w:rsidR="006E29DC" w:rsidRPr="000A4CA8" w:rsidRDefault="006E29DC" w:rsidP="0054747A">
            <w:pPr>
              <w:ind w:left="76"/>
              <w:jc w:val="center"/>
              <w:rPr>
                <w:rFonts w:eastAsia="Times New Roman" w:cstheme="minorHAnsi"/>
                <w:lang w:bidi="ar-SA"/>
              </w:rPr>
            </w:pPr>
            <w:r w:rsidRPr="000A4CA8">
              <w:rPr>
                <w:rFonts w:cstheme="minorHAnsi"/>
              </w:rPr>
              <w:t>44.5%</w:t>
            </w:r>
          </w:p>
        </w:tc>
        <w:tc>
          <w:tcPr>
            <w:tcW w:w="343" w:type="pct"/>
            <w:shd w:val="clear" w:color="000000" w:fill="FFFFFF"/>
            <w:noWrap/>
            <w:vAlign w:val="center"/>
          </w:tcPr>
          <w:p w14:paraId="079C9871" w14:textId="77777777" w:rsidR="006E29DC" w:rsidRPr="000A4CA8" w:rsidRDefault="006E29DC" w:rsidP="0054747A">
            <w:pPr>
              <w:ind w:left="76"/>
              <w:jc w:val="center"/>
              <w:rPr>
                <w:rFonts w:eastAsia="Times New Roman" w:cstheme="minorHAnsi"/>
                <w:lang w:bidi="ar-SA"/>
              </w:rPr>
            </w:pPr>
            <w:r w:rsidRPr="000A4CA8">
              <w:rPr>
                <w:rFonts w:cstheme="minorHAnsi"/>
              </w:rPr>
              <w:t>44.3%</w:t>
            </w:r>
          </w:p>
        </w:tc>
        <w:tc>
          <w:tcPr>
            <w:tcW w:w="343" w:type="pct"/>
            <w:shd w:val="clear" w:color="000000" w:fill="FFFFFF"/>
            <w:noWrap/>
            <w:vAlign w:val="center"/>
          </w:tcPr>
          <w:p w14:paraId="1D90D103"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57AF2F23" w14:textId="77777777" w:rsidR="006E29DC" w:rsidRPr="000A4CA8" w:rsidRDefault="006E29DC" w:rsidP="0054747A">
            <w:pPr>
              <w:ind w:left="76"/>
              <w:jc w:val="center"/>
              <w:rPr>
                <w:rFonts w:eastAsia="Times New Roman" w:cstheme="minorHAnsi"/>
                <w:lang w:bidi="ar-SA"/>
              </w:rPr>
            </w:pPr>
            <w:r w:rsidRPr="000A4CA8">
              <w:rPr>
                <w:rFonts w:cstheme="minorHAnsi"/>
              </w:rPr>
              <w:t>38.9%</w:t>
            </w:r>
          </w:p>
        </w:tc>
        <w:tc>
          <w:tcPr>
            <w:tcW w:w="337" w:type="pct"/>
            <w:shd w:val="clear" w:color="000000" w:fill="FFFFFF"/>
            <w:noWrap/>
            <w:vAlign w:val="center"/>
          </w:tcPr>
          <w:p w14:paraId="76B043C1"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63242E7C" w14:textId="6A7BD89C"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50th and &lt; 75th percentile </w:t>
            </w:r>
          </w:p>
        </w:tc>
      </w:tr>
      <w:tr w:rsidR="006E29DC" w:rsidRPr="000A4CA8" w14:paraId="35B5C3DA" w14:textId="77777777" w:rsidTr="000A4CA8">
        <w:trPr>
          <w:cantSplit/>
          <w:trHeight w:val="67"/>
        </w:trPr>
        <w:tc>
          <w:tcPr>
            <w:tcW w:w="286" w:type="pct"/>
            <w:shd w:val="clear" w:color="auto" w:fill="FFFFFF" w:themeFill="background1"/>
            <w:vAlign w:val="center"/>
            <w:hideMark/>
          </w:tcPr>
          <w:p w14:paraId="00FB16BE"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3BA425B4"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Immunizations for Adolescents—</w:t>
            </w:r>
            <w:r w:rsidRPr="000A4CA8">
              <w:rPr>
                <w:rFonts w:eastAsia="Times New Roman" w:cstheme="minorHAnsi"/>
                <w:lang w:bidi="ar-SA"/>
              </w:rPr>
              <w:br/>
              <w:t>Combination 1</w:t>
            </w:r>
          </w:p>
        </w:tc>
        <w:tc>
          <w:tcPr>
            <w:tcW w:w="250" w:type="pct"/>
            <w:shd w:val="clear" w:color="000000" w:fill="FFFFFF"/>
            <w:noWrap/>
            <w:vAlign w:val="center"/>
          </w:tcPr>
          <w:p w14:paraId="23474A74"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00FFFDD7" w14:textId="77777777" w:rsidR="006E29DC" w:rsidRPr="000A4CA8" w:rsidRDefault="006E29DC" w:rsidP="0054747A">
            <w:pPr>
              <w:ind w:left="76"/>
              <w:jc w:val="center"/>
              <w:rPr>
                <w:rFonts w:eastAsia="Times New Roman" w:cstheme="minorHAnsi"/>
                <w:lang w:bidi="ar-SA"/>
              </w:rPr>
            </w:pPr>
            <w:r w:rsidRPr="000A4CA8">
              <w:rPr>
                <w:rFonts w:cstheme="minorHAnsi"/>
              </w:rPr>
              <w:t>365</w:t>
            </w:r>
          </w:p>
        </w:tc>
        <w:tc>
          <w:tcPr>
            <w:tcW w:w="249" w:type="pct"/>
            <w:shd w:val="clear" w:color="000000" w:fill="FFFFFF"/>
            <w:vAlign w:val="center"/>
          </w:tcPr>
          <w:p w14:paraId="77B9CF55"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88.8%</w:t>
            </w:r>
          </w:p>
        </w:tc>
        <w:tc>
          <w:tcPr>
            <w:tcW w:w="374" w:type="pct"/>
            <w:shd w:val="clear" w:color="000000" w:fill="FFFFFF"/>
            <w:noWrap/>
            <w:vAlign w:val="center"/>
          </w:tcPr>
          <w:p w14:paraId="2E53F2DB" w14:textId="77777777" w:rsidR="006E29DC" w:rsidRPr="000A4CA8" w:rsidRDefault="006E29DC" w:rsidP="0054747A">
            <w:pPr>
              <w:ind w:left="76"/>
              <w:jc w:val="center"/>
              <w:rPr>
                <w:rFonts w:eastAsia="Times New Roman" w:cstheme="minorHAnsi"/>
                <w:lang w:bidi="ar-SA"/>
              </w:rPr>
            </w:pPr>
            <w:r w:rsidRPr="000A4CA8">
              <w:rPr>
                <w:rFonts w:cstheme="minorHAnsi"/>
              </w:rPr>
              <w:t>85.6%</w:t>
            </w:r>
          </w:p>
        </w:tc>
        <w:tc>
          <w:tcPr>
            <w:tcW w:w="406" w:type="pct"/>
            <w:shd w:val="clear" w:color="000000" w:fill="FFFFFF"/>
            <w:noWrap/>
            <w:vAlign w:val="center"/>
          </w:tcPr>
          <w:p w14:paraId="65988E0D" w14:textId="77777777" w:rsidR="006E29DC" w:rsidRPr="000A4CA8" w:rsidRDefault="006E29DC" w:rsidP="0054747A">
            <w:pPr>
              <w:ind w:left="76"/>
              <w:jc w:val="center"/>
              <w:rPr>
                <w:rFonts w:eastAsia="Times New Roman" w:cstheme="minorHAnsi"/>
                <w:lang w:bidi="ar-SA"/>
              </w:rPr>
            </w:pPr>
            <w:r w:rsidRPr="000A4CA8">
              <w:rPr>
                <w:rFonts w:cstheme="minorHAnsi"/>
              </w:rPr>
              <w:t>92.0%</w:t>
            </w:r>
          </w:p>
        </w:tc>
        <w:tc>
          <w:tcPr>
            <w:tcW w:w="343" w:type="pct"/>
            <w:shd w:val="clear" w:color="000000" w:fill="FFFFFF"/>
            <w:noWrap/>
            <w:vAlign w:val="center"/>
          </w:tcPr>
          <w:p w14:paraId="288E8867" w14:textId="77777777" w:rsidR="006E29DC" w:rsidRPr="000A4CA8" w:rsidRDefault="006E29DC" w:rsidP="0054747A">
            <w:pPr>
              <w:ind w:left="76"/>
              <w:jc w:val="center"/>
              <w:rPr>
                <w:rFonts w:eastAsia="Times New Roman" w:cstheme="minorHAnsi"/>
                <w:lang w:bidi="ar-SA"/>
              </w:rPr>
            </w:pPr>
            <w:r w:rsidRPr="000A4CA8">
              <w:rPr>
                <w:rFonts w:cstheme="minorHAnsi"/>
              </w:rPr>
              <w:t>90.3%</w:t>
            </w:r>
          </w:p>
        </w:tc>
        <w:tc>
          <w:tcPr>
            <w:tcW w:w="343" w:type="pct"/>
            <w:shd w:val="clear" w:color="000000" w:fill="FFFFFF"/>
            <w:noWrap/>
            <w:vAlign w:val="center"/>
          </w:tcPr>
          <w:p w14:paraId="7F139EAC"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2EBB22B9" w14:textId="77777777" w:rsidR="006E29DC" w:rsidRPr="000A4CA8" w:rsidRDefault="006E29DC" w:rsidP="0054747A">
            <w:pPr>
              <w:ind w:left="76"/>
              <w:jc w:val="center"/>
              <w:rPr>
                <w:rFonts w:eastAsia="Times New Roman" w:cstheme="minorHAnsi"/>
                <w:lang w:bidi="ar-SA"/>
              </w:rPr>
            </w:pPr>
            <w:r w:rsidRPr="000A4CA8">
              <w:rPr>
                <w:rFonts w:cstheme="minorHAnsi"/>
              </w:rPr>
              <w:t>88.5%</w:t>
            </w:r>
          </w:p>
        </w:tc>
        <w:tc>
          <w:tcPr>
            <w:tcW w:w="337" w:type="pct"/>
            <w:shd w:val="clear" w:color="000000" w:fill="FFFFFF"/>
            <w:noWrap/>
            <w:vAlign w:val="center"/>
          </w:tcPr>
          <w:p w14:paraId="5C2FDEF5"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33894F58" w14:textId="0AFE8D3B"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1715F6CF" w14:textId="77777777" w:rsidTr="000A4CA8">
        <w:trPr>
          <w:cantSplit/>
          <w:trHeight w:val="67"/>
        </w:trPr>
        <w:tc>
          <w:tcPr>
            <w:tcW w:w="286" w:type="pct"/>
            <w:shd w:val="clear" w:color="auto" w:fill="FFFFFF" w:themeFill="background1"/>
            <w:vAlign w:val="center"/>
            <w:hideMark/>
          </w:tcPr>
          <w:p w14:paraId="192756B8"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15368020"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Immunizations for Adolescents—</w:t>
            </w:r>
            <w:r w:rsidRPr="000A4CA8">
              <w:rPr>
                <w:rFonts w:eastAsia="Times New Roman" w:cstheme="minorHAnsi"/>
                <w:lang w:bidi="ar-SA"/>
              </w:rPr>
              <w:br/>
              <w:t>Combination 2</w:t>
            </w:r>
          </w:p>
        </w:tc>
        <w:tc>
          <w:tcPr>
            <w:tcW w:w="250" w:type="pct"/>
            <w:shd w:val="clear" w:color="000000" w:fill="FFFFFF"/>
            <w:noWrap/>
            <w:vAlign w:val="center"/>
          </w:tcPr>
          <w:p w14:paraId="66DE16B3" w14:textId="77777777" w:rsidR="006E29DC" w:rsidRPr="000A4CA8" w:rsidRDefault="006E29DC" w:rsidP="0054747A">
            <w:pPr>
              <w:ind w:left="76"/>
              <w:jc w:val="center"/>
              <w:rPr>
                <w:rFonts w:eastAsia="Times New Roman" w:cstheme="minorHAnsi"/>
                <w:lang w:bidi="ar-SA"/>
              </w:rPr>
            </w:pPr>
            <w:r w:rsidRPr="000A4CA8">
              <w:rPr>
                <w:rFonts w:cstheme="minorHAnsi"/>
              </w:rPr>
              <w:t>411</w:t>
            </w:r>
          </w:p>
        </w:tc>
        <w:tc>
          <w:tcPr>
            <w:tcW w:w="250" w:type="pct"/>
            <w:shd w:val="clear" w:color="000000" w:fill="FFFFFF"/>
            <w:vAlign w:val="center"/>
          </w:tcPr>
          <w:p w14:paraId="7119D160" w14:textId="77777777" w:rsidR="006E29DC" w:rsidRPr="000A4CA8" w:rsidRDefault="006E29DC" w:rsidP="0054747A">
            <w:pPr>
              <w:ind w:left="76"/>
              <w:jc w:val="center"/>
              <w:rPr>
                <w:rFonts w:eastAsia="Times New Roman" w:cstheme="minorHAnsi"/>
                <w:lang w:bidi="ar-SA"/>
              </w:rPr>
            </w:pPr>
            <w:r w:rsidRPr="000A4CA8">
              <w:rPr>
                <w:rFonts w:cstheme="minorHAnsi"/>
              </w:rPr>
              <w:t>163</w:t>
            </w:r>
          </w:p>
        </w:tc>
        <w:tc>
          <w:tcPr>
            <w:tcW w:w="249" w:type="pct"/>
            <w:shd w:val="clear" w:color="000000" w:fill="FFFFFF"/>
            <w:vAlign w:val="center"/>
          </w:tcPr>
          <w:p w14:paraId="068255DA" w14:textId="77777777" w:rsidR="006E29DC" w:rsidRPr="000A4CA8" w:rsidRDefault="006E29DC" w:rsidP="0054747A">
            <w:pPr>
              <w:ind w:left="76"/>
              <w:jc w:val="center"/>
              <w:rPr>
                <w:rFonts w:eastAsia="Times New Roman" w:cstheme="minorHAnsi"/>
                <w:b/>
                <w:bCs/>
                <w:lang w:bidi="ar-SA"/>
              </w:rPr>
            </w:pPr>
            <w:r w:rsidRPr="000A4CA8">
              <w:rPr>
                <w:rFonts w:cstheme="minorHAnsi"/>
                <w:b/>
                <w:bCs/>
              </w:rPr>
              <w:t>39.7%</w:t>
            </w:r>
          </w:p>
        </w:tc>
        <w:tc>
          <w:tcPr>
            <w:tcW w:w="374" w:type="pct"/>
            <w:shd w:val="clear" w:color="000000" w:fill="FFFFFF"/>
            <w:noWrap/>
            <w:vAlign w:val="center"/>
          </w:tcPr>
          <w:p w14:paraId="512436FB" w14:textId="77777777" w:rsidR="006E29DC" w:rsidRPr="000A4CA8" w:rsidRDefault="006E29DC" w:rsidP="0054747A">
            <w:pPr>
              <w:ind w:left="76"/>
              <w:jc w:val="center"/>
              <w:rPr>
                <w:rFonts w:eastAsia="Times New Roman" w:cstheme="minorHAnsi"/>
                <w:lang w:bidi="ar-SA"/>
              </w:rPr>
            </w:pPr>
            <w:r w:rsidRPr="000A4CA8">
              <w:rPr>
                <w:rFonts w:cstheme="minorHAnsi"/>
              </w:rPr>
              <w:t>34.8%</w:t>
            </w:r>
          </w:p>
        </w:tc>
        <w:tc>
          <w:tcPr>
            <w:tcW w:w="406" w:type="pct"/>
            <w:shd w:val="clear" w:color="000000" w:fill="FFFFFF"/>
            <w:noWrap/>
            <w:vAlign w:val="center"/>
          </w:tcPr>
          <w:p w14:paraId="755E0A28" w14:textId="77777777" w:rsidR="006E29DC" w:rsidRPr="000A4CA8" w:rsidRDefault="006E29DC" w:rsidP="0054747A">
            <w:pPr>
              <w:ind w:left="76"/>
              <w:jc w:val="center"/>
              <w:rPr>
                <w:rFonts w:eastAsia="Times New Roman" w:cstheme="minorHAnsi"/>
                <w:lang w:bidi="ar-SA"/>
              </w:rPr>
            </w:pPr>
            <w:r w:rsidRPr="000A4CA8">
              <w:rPr>
                <w:rFonts w:cstheme="minorHAnsi"/>
              </w:rPr>
              <w:t>44.5%</w:t>
            </w:r>
          </w:p>
        </w:tc>
        <w:tc>
          <w:tcPr>
            <w:tcW w:w="343" w:type="pct"/>
            <w:shd w:val="clear" w:color="000000" w:fill="FFFFFF"/>
            <w:noWrap/>
            <w:vAlign w:val="center"/>
          </w:tcPr>
          <w:p w14:paraId="33B88B9B" w14:textId="77777777" w:rsidR="006E29DC" w:rsidRPr="000A4CA8" w:rsidRDefault="006E29DC" w:rsidP="0054747A">
            <w:pPr>
              <w:ind w:left="76"/>
              <w:jc w:val="center"/>
              <w:rPr>
                <w:rFonts w:eastAsia="Times New Roman" w:cstheme="minorHAnsi"/>
                <w:lang w:bidi="ar-SA"/>
              </w:rPr>
            </w:pPr>
            <w:r w:rsidRPr="000A4CA8">
              <w:rPr>
                <w:rFonts w:cstheme="minorHAnsi"/>
              </w:rPr>
              <w:t>43.3%</w:t>
            </w:r>
          </w:p>
        </w:tc>
        <w:tc>
          <w:tcPr>
            <w:tcW w:w="343" w:type="pct"/>
            <w:shd w:val="clear" w:color="000000" w:fill="FFFFFF"/>
            <w:noWrap/>
            <w:vAlign w:val="center"/>
          </w:tcPr>
          <w:p w14:paraId="49D08283"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5F2BC72F" w14:textId="77777777" w:rsidR="006E29DC" w:rsidRPr="000A4CA8" w:rsidRDefault="006E29DC" w:rsidP="0054747A">
            <w:pPr>
              <w:ind w:left="76"/>
              <w:jc w:val="center"/>
              <w:rPr>
                <w:rFonts w:eastAsia="Times New Roman" w:cstheme="minorHAnsi"/>
                <w:lang w:bidi="ar-SA"/>
              </w:rPr>
            </w:pPr>
            <w:r w:rsidRPr="000A4CA8">
              <w:rPr>
                <w:rFonts w:cstheme="minorHAnsi"/>
              </w:rPr>
              <w:t>38.6%</w:t>
            </w:r>
          </w:p>
        </w:tc>
        <w:tc>
          <w:tcPr>
            <w:tcW w:w="337" w:type="pct"/>
            <w:shd w:val="clear" w:color="000000" w:fill="FFFFFF"/>
            <w:noWrap/>
            <w:vAlign w:val="center"/>
          </w:tcPr>
          <w:p w14:paraId="2D854FFC"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6E5A3E53" w14:textId="658BE94D"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50th and &lt; 75th percentile </w:t>
            </w:r>
          </w:p>
        </w:tc>
      </w:tr>
      <w:tr w:rsidR="006E29DC" w:rsidRPr="000A4CA8" w14:paraId="43443730" w14:textId="77777777" w:rsidTr="000A4CA8">
        <w:trPr>
          <w:cantSplit/>
          <w:trHeight w:val="88"/>
        </w:trPr>
        <w:tc>
          <w:tcPr>
            <w:tcW w:w="286" w:type="pct"/>
            <w:shd w:val="clear" w:color="auto" w:fill="FFFFFF" w:themeFill="background1"/>
            <w:vAlign w:val="center"/>
            <w:hideMark/>
          </w:tcPr>
          <w:p w14:paraId="40AA1208"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57828489" w14:textId="0801D20D"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Well-Child Visits in the First 30 Months of Life</w:t>
            </w:r>
            <w:r w:rsidRPr="000A4CA8">
              <w:rPr>
                <w:rFonts w:eastAsia="Times New Roman" w:cstheme="minorHAnsi"/>
                <w:lang w:bidi="ar-SA"/>
              </w:rPr>
              <w:br/>
              <w:t>(</w:t>
            </w:r>
            <w:r w:rsidR="00F77AF9">
              <w:rPr>
                <w:rFonts w:eastAsia="Times New Roman" w:cstheme="minorHAnsi"/>
                <w:lang w:bidi="ar-SA"/>
              </w:rPr>
              <w:t xml:space="preserve">Age </w:t>
            </w:r>
            <w:r w:rsidRPr="000A4CA8">
              <w:rPr>
                <w:rFonts w:eastAsia="Times New Roman" w:cstheme="minorHAnsi"/>
                <w:lang w:bidi="ar-SA"/>
              </w:rPr>
              <w:t>15 months ≥ 6 Visits)</w:t>
            </w:r>
          </w:p>
        </w:tc>
        <w:tc>
          <w:tcPr>
            <w:tcW w:w="250" w:type="pct"/>
            <w:shd w:val="clear" w:color="000000" w:fill="FFFFFF"/>
            <w:noWrap/>
            <w:vAlign w:val="center"/>
          </w:tcPr>
          <w:p w14:paraId="45236E7C" w14:textId="77777777" w:rsidR="006E29DC" w:rsidRPr="000A4CA8" w:rsidRDefault="006E29DC" w:rsidP="0054747A">
            <w:pPr>
              <w:ind w:left="76"/>
              <w:jc w:val="center"/>
              <w:rPr>
                <w:rFonts w:eastAsia="Times New Roman" w:cstheme="minorHAnsi"/>
                <w:lang w:bidi="ar-SA"/>
              </w:rPr>
            </w:pPr>
            <w:r w:rsidRPr="000A4CA8">
              <w:rPr>
                <w:rFonts w:cstheme="minorHAnsi"/>
              </w:rPr>
              <w:t>165</w:t>
            </w:r>
          </w:p>
        </w:tc>
        <w:tc>
          <w:tcPr>
            <w:tcW w:w="250" w:type="pct"/>
            <w:shd w:val="clear" w:color="000000" w:fill="FFFFFF"/>
            <w:vAlign w:val="center"/>
          </w:tcPr>
          <w:p w14:paraId="7B526867" w14:textId="77777777" w:rsidR="006E29DC" w:rsidRPr="000A4CA8" w:rsidRDefault="006E29DC" w:rsidP="0054747A">
            <w:pPr>
              <w:ind w:left="76"/>
              <w:jc w:val="center"/>
              <w:rPr>
                <w:rFonts w:eastAsia="Times New Roman" w:cstheme="minorHAnsi"/>
                <w:lang w:bidi="ar-SA"/>
              </w:rPr>
            </w:pPr>
            <w:r w:rsidRPr="000A4CA8">
              <w:rPr>
                <w:rFonts w:cstheme="minorHAnsi"/>
              </w:rPr>
              <w:t>96</w:t>
            </w:r>
          </w:p>
        </w:tc>
        <w:tc>
          <w:tcPr>
            <w:tcW w:w="249" w:type="pct"/>
            <w:shd w:val="clear" w:color="000000" w:fill="FFFFFF"/>
            <w:vAlign w:val="center"/>
          </w:tcPr>
          <w:p w14:paraId="237C440F" w14:textId="77777777" w:rsidR="006E29DC" w:rsidRPr="000A4CA8" w:rsidRDefault="006E29DC" w:rsidP="0054747A">
            <w:pPr>
              <w:ind w:left="76"/>
              <w:jc w:val="center"/>
              <w:rPr>
                <w:rFonts w:eastAsia="Times New Roman" w:cstheme="minorHAnsi"/>
                <w:b/>
                <w:bCs/>
                <w:lang w:bidi="ar-SA"/>
              </w:rPr>
            </w:pPr>
            <w:r w:rsidRPr="000A4CA8">
              <w:rPr>
                <w:rFonts w:cstheme="minorHAnsi"/>
                <w:b/>
                <w:bCs/>
              </w:rPr>
              <w:t>58.2%</w:t>
            </w:r>
          </w:p>
        </w:tc>
        <w:tc>
          <w:tcPr>
            <w:tcW w:w="374" w:type="pct"/>
            <w:shd w:val="clear" w:color="000000" w:fill="FFFFFF"/>
            <w:noWrap/>
            <w:vAlign w:val="center"/>
          </w:tcPr>
          <w:p w14:paraId="714BCB0A" w14:textId="77777777" w:rsidR="006E29DC" w:rsidRPr="000A4CA8" w:rsidRDefault="006E29DC" w:rsidP="0054747A">
            <w:pPr>
              <w:ind w:left="76"/>
              <w:jc w:val="center"/>
              <w:rPr>
                <w:rFonts w:eastAsia="Times New Roman" w:cstheme="minorHAnsi"/>
                <w:lang w:bidi="ar-SA"/>
              </w:rPr>
            </w:pPr>
            <w:r w:rsidRPr="000A4CA8">
              <w:rPr>
                <w:rFonts w:cstheme="minorHAnsi"/>
              </w:rPr>
              <w:t>50.4%</w:t>
            </w:r>
          </w:p>
        </w:tc>
        <w:tc>
          <w:tcPr>
            <w:tcW w:w="406" w:type="pct"/>
            <w:shd w:val="clear" w:color="000000" w:fill="FFFFFF"/>
            <w:noWrap/>
            <w:vAlign w:val="center"/>
          </w:tcPr>
          <w:p w14:paraId="03B92570" w14:textId="77777777" w:rsidR="006E29DC" w:rsidRPr="000A4CA8" w:rsidRDefault="006E29DC" w:rsidP="0054747A">
            <w:pPr>
              <w:ind w:left="76"/>
              <w:jc w:val="center"/>
              <w:rPr>
                <w:rFonts w:eastAsia="Times New Roman" w:cstheme="minorHAnsi"/>
                <w:lang w:bidi="ar-SA"/>
              </w:rPr>
            </w:pPr>
            <w:r w:rsidRPr="000A4CA8">
              <w:rPr>
                <w:rFonts w:cstheme="minorHAnsi"/>
              </w:rPr>
              <w:t>66.0%</w:t>
            </w:r>
          </w:p>
        </w:tc>
        <w:tc>
          <w:tcPr>
            <w:tcW w:w="343" w:type="pct"/>
            <w:shd w:val="clear" w:color="000000" w:fill="FFFFFF"/>
            <w:noWrap/>
            <w:vAlign w:val="center"/>
          </w:tcPr>
          <w:p w14:paraId="70DDF541" w14:textId="77777777" w:rsidR="006E29DC" w:rsidRPr="000A4CA8" w:rsidRDefault="006E29DC" w:rsidP="0054747A">
            <w:pPr>
              <w:ind w:left="76"/>
              <w:jc w:val="center"/>
              <w:rPr>
                <w:rFonts w:eastAsia="Times New Roman" w:cstheme="minorHAnsi"/>
                <w:lang w:bidi="ar-SA"/>
              </w:rPr>
            </w:pPr>
            <w:r w:rsidRPr="000A4CA8">
              <w:rPr>
                <w:rFonts w:cstheme="minorHAnsi"/>
              </w:rPr>
              <w:t>44.5%</w:t>
            </w:r>
          </w:p>
        </w:tc>
        <w:tc>
          <w:tcPr>
            <w:tcW w:w="343" w:type="pct"/>
            <w:shd w:val="clear" w:color="000000" w:fill="FFFFFF"/>
            <w:noWrap/>
            <w:vAlign w:val="center"/>
          </w:tcPr>
          <w:p w14:paraId="0E16A7F7" w14:textId="77777777" w:rsidR="006E29DC" w:rsidRPr="000A4CA8" w:rsidRDefault="006E29DC" w:rsidP="0054747A">
            <w:pPr>
              <w:ind w:left="76"/>
              <w:jc w:val="center"/>
              <w:rPr>
                <w:rFonts w:eastAsia="Times New Roman" w:cstheme="minorHAnsi"/>
                <w:lang w:bidi="ar-SA"/>
              </w:rPr>
            </w:pPr>
            <w:r w:rsidRPr="000A4CA8">
              <w:rPr>
                <w:rFonts w:cstheme="minorHAnsi"/>
              </w:rPr>
              <w:t>+</w:t>
            </w:r>
          </w:p>
        </w:tc>
        <w:tc>
          <w:tcPr>
            <w:tcW w:w="287" w:type="pct"/>
            <w:shd w:val="clear" w:color="000000" w:fill="FFFFFF"/>
            <w:noWrap/>
            <w:vAlign w:val="center"/>
          </w:tcPr>
          <w:p w14:paraId="16367132" w14:textId="77777777" w:rsidR="006E29DC" w:rsidRPr="000A4CA8" w:rsidRDefault="006E29DC" w:rsidP="0054747A">
            <w:pPr>
              <w:ind w:left="76"/>
              <w:jc w:val="center"/>
              <w:rPr>
                <w:rFonts w:eastAsia="Times New Roman" w:cstheme="minorHAnsi"/>
                <w:lang w:bidi="ar-SA"/>
              </w:rPr>
            </w:pPr>
            <w:r w:rsidRPr="000A4CA8">
              <w:rPr>
                <w:rFonts w:cstheme="minorHAnsi"/>
              </w:rPr>
              <w:t>59.3%</w:t>
            </w:r>
          </w:p>
        </w:tc>
        <w:tc>
          <w:tcPr>
            <w:tcW w:w="337" w:type="pct"/>
            <w:shd w:val="clear" w:color="000000" w:fill="FFFFFF"/>
            <w:noWrap/>
            <w:vAlign w:val="center"/>
          </w:tcPr>
          <w:p w14:paraId="41A14310"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6296839E" w14:textId="7008D4AE"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50th and &lt; 75th percentile </w:t>
            </w:r>
          </w:p>
        </w:tc>
      </w:tr>
      <w:tr w:rsidR="006E29DC" w:rsidRPr="000A4CA8" w14:paraId="21A78B71" w14:textId="77777777" w:rsidTr="000A4CA8">
        <w:trPr>
          <w:cantSplit/>
          <w:trHeight w:val="67"/>
        </w:trPr>
        <w:tc>
          <w:tcPr>
            <w:tcW w:w="286" w:type="pct"/>
            <w:shd w:val="clear" w:color="auto" w:fill="FFFFFF" w:themeFill="background1"/>
            <w:vAlign w:val="center"/>
            <w:hideMark/>
          </w:tcPr>
          <w:p w14:paraId="2B0610C5"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22BE115C" w14:textId="433F50CA"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Well-Child Visits in the First 30 Months of Life</w:t>
            </w:r>
            <w:r w:rsidRPr="000A4CA8">
              <w:rPr>
                <w:rFonts w:eastAsia="Times New Roman" w:cstheme="minorHAnsi"/>
                <w:lang w:bidi="ar-SA"/>
              </w:rPr>
              <w:br/>
              <w:t>(</w:t>
            </w:r>
            <w:r w:rsidR="00F77AF9">
              <w:rPr>
                <w:rFonts w:eastAsia="Times New Roman" w:cstheme="minorHAnsi"/>
                <w:lang w:bidi="ar-SA"/>
              </w:rPr>
              <w:t xml:space="preserve">Ages </w:t>
            </w:r>
            <w:r w:rsidRPr="000A4CA8">
              <w:rPr>
                <w:rFonts w:eastAsia="Times New Roman" w:cstheme="minorHAnsi"/>
                <w:lang w:bidi="ar-SA"/>
              </w:rPr>
              <w:t>15</w:t>
            </w:r>
            <w:r w:rsidR="00F77AF9">
              <w:rPr>
                <w:rFonts w:eastAsia="Times New Roman" w:cstheme="minorHAnsi"/>
                <w:lang w:bidi="ar-SA"/>
              </w:rPr>
              <w:t>–</w:t>
            </w:r>
            <w:r w:rsidRPr="000A4CA8">
              <w:rPr>
                <w:rFonts w:eastAsia="Times New Roman" w:cstheme="minorHAnsi"/>
                <w:lang w:bidi="ar-SA"/>
              </w:rPr>
              <w:t>30 months ≥ 2 Visits)</w:t>
            </w:r>
          </w:p>
        </w:tc>
        <w:tc>
          <w:tcPr>
            <w:tcW w:w="250" w:type="pct"/>
            <w:shd w:val="clear" w:color="000000" w:fill="FFFFFF"/>
            <w:noWrap/>
            <w:vAlign w:val="center"/>
          </w:tcPr>
          <w:p w14:paraId="70ACCE4F" w14:textId="77777777" w:rsidR="006E29DC" w:rsidRPr="000A4CA8" w:rsidRDefault="006E29DC" w:rsidP="0054747A">
            <w:pPr>
              <w:ind w:left="76"/>
              <w:jc w:val="center"/>
              <w:rPr>
                <w:rFonts w:eastAsia="Times New Roman" w:cstheme="minorHAnsi"/>
                <w:lang w:bidi="ar-SA"/>
              </w:rPr>
            </w:pPr>
            <w:r w:rsidRPr="000A4CA8">
              <w:rPr>
                <w:rFonts w:cstheme="minorHAnsi"/>
              </w:rPr>
              <w:t>473</w:t>
            </w:r>
          </w:p>
        </w:tc>
        <w:tc>
          <w:tcPr>
            <w:tcW w:w="250" w:type="pct"/>
            <w:shd w:val="clear" w:color="000000" w:fill="FFFFFF"/>
            <w:vAlign w:val="center"/>
          </w:tcPr>
          <w:p w14:paraId="3073AF60" w14:textId="77777777" w:rsidR="006E29DC" w:rsidRPr="000A4CA8" w:rsidRDefault="006E29DC" w:rsidP="0054747A">
            <w:pPr>
              <w:ind w:left="76"/>
              <w:jc w:val="center"/>
              <w:rPr>
                <w:rFonts w:eastAsia="Times New Roman" w:cstheme="minorHAnsi"/>
                <w:lang w:bidi="ar-SA"/>
              </w:rPr>
            </w:pPr>
            <w:r w:rsidRPr="000A4CA8">
              <w:rPr>
                <w:rFonts w:cstheme="minorHAnsi"/>
              </w:rPr>
              <w:t>406</w:t>
            </w:r>
          </w:p>
        </w:tc>
        <w:tc>
          <w:tcPr>
            <w:tcW w:w="249" w:type="pct"/>
            <w:shd w:val="clear" w:color="000000" w:fill="FFFFFF"/>
            <w:vAlign w:val="center"/>
          </w:tcPr>
          <w:p w14:paraId="611BC752" w14:textId="77777777" w:rsidR="006E29DC" w:rsidRPr="000A4CA8" w:rsidRDefault="006E29DC" w:rsidP="0054747A">
            <w:pPr>
              <w:ind w:left="76"/>
              <w:jc w:val="center"/>
              <w:rPr>
                <w:rFonts w:eastAsia="Times New Roman" w:cstheme="minorHAnsi"/>
                <w:b/>
                <w:bCs/>
                <w:lang w:bidi="ar-SA"/>
              </w:rPr>
            </w:pPr>
            <w:r w:rsidRPr="000A4CA8">
              <w:rPr>
                <w:rFonts w:cstheme="minorHAnsi"/>
                <w:b/>
                <w:bCs/>
              </w:rPr>
              <w:t>85.8%</w:t>
            </w:r>
          </w:p>
        </w:tc>
        <w:tc>
          <w:tcPr>
            <w:tcW w:w="374" w:type="pct"/>
            <w:shd w:val="clear" w:color="000000" w:fill="FFFFFF"/>
            <w:noWrap/>
            <w:vAlign w:val="center"/>
          </w:tcPr>
          <w:p w14:paraId="01BA7FA4" w14:textId="77777777" w:rsidR="006E29DC" w:rsidRPr="000A4CA8" w:rsidRDefault="006E29DC" w:rsidP="0054747A">
            <w:pPr>
              <w:ind w:left="76"/>
              <w:jc w:val="center"/>
              <w:rPr>
                <w:rFonts w:eastAsia="Times New Roman" w:cstheme="minorHAnsi"/>
                <w:lang w:bidi="ar-SA"/>
              </w:rPr>
            </w:pPr>
            <w:r w:rsidRPr="000A4CA8">
              <w:rPr>
                <w:rFonts w:cstheme="minorHAnsi"/>
              </w:rPr>
              <w:t>82.6%</w:t>
            </w:r>
          </w:p>
        </w:tc>
        <w:tc>
          <w:tcPr>
            <w:tcW w:w="406" w:type="pct"/>
            <w:shd w:val="clear" w:color="000000" w:fill="FFFFFF"/>
            <w:noWrap/>
            <w:vAlign w:val="center"/>
          </w:tcPr>
          <w:p w14:paraId="6ABF6ACD" w14:textId="77777777" w:rsidR="006E29DC" w:rsidRPr="000A4CA8" w:rsidRDefault="006E29DC" w:rsidP="0054747A">
            <w:pPr>
              <w:ind w:left="76"/>
              <w:jc w:val="center"/>
              <w:rPr>
                <w:rFonts w:eastAsia="Times New Roman" w:cstheme="minorHAnsi"/>
                <w:lang w:bidi="ar-SA"/>
              </w:rPr>
            </w:pPr>
            <w:r w:rsidRPr="000A4CA8">
              <w:rPr>
                <w:rFonts w:cstheme="minorHAnsi"/>
              </w:rPr>
              <w:t>89.1%</w:t>
            </w:r>
          </w:p>
        </w:tc>
        <w:tc>
          <w:tcPr>
            <w:tcW w:w="343" w:type="pct"/>
            <w:shd w:val="clear" w:color="000000" w:fill="FFFFFF"/>
            <w:noWrap/>
            <w:vAlign w:val="center"/>
          </w:tcPr>
          <w:p w14:paraId="4C712B77" w14:textId="77777777" w:rsidR="006E29DC" w:rsidRPr="000A4CA8" w:rsidRDefault="006E29DC" w:rsidP="0054747A">
            <w:pPr>
              <w:ind w:left="76"/>
              <w:jc w:val="center"/>
              <w:rPr>
                <w:rFonts w:eastAsia="Times New Roman" w:cstheme="minorHAnsi"/>
                <w:lang w:bidi="ar-SA"/>
              </w:rPr>
            </w:pPr>
            <w:r w:rsidRPr="000A4CA8">
              <w:rPr>
                <w:rFonts w:cstheme="minorHAnsi"/>
              </w:rPr>
              <w:t>88.6%</w:t>
            </w:r>
          </w:p>
        </w:tc>
        <w:tc>
          <w:tcPr>
            <w:tcW w:w="343" w:type="pct"/>
            <w:shd w:val="clear" w:color="000000" w:fill="FFFFFF"/>
            <w:noWrap/>
            <w:vAlign w:val="center"/>
          </w:tcPr>
          <w:p w14:paraId="2C9D61C7"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2CBCD833" w14:textId="77777777" w:rsidR="006E29DC" w:rsidRPr="000A4CA8" w:rsidRDefault="006E29DC" w:rsidP="0054747A">
            <w:pPr>
              <w:ind w:left="76"/>
              <w:jc w:val="center"/>
              <w:rPr>
                <w:rFonts w:eastAsia="Times New Roman" w:cstheme="minorHAnsi"/>
                <w:lang w:bidi="ar-SA"/>
              </w:rPr>
            </w:pPr>
            <w:r w:rsidRPr="000A4CA8">
              <w:rPr>
                <w:rFonts w:cstheme="minorHAnsi"/>
              </w:rPr>
              <w:t>85.8%</w:t>
            </w:r>
          </w:p>
        </w:tc>
        <w:tc>
          <w:tcPr>
            <w:tcW w:w="337" w:type="pct"/>
            <w:shd w:val="clear" w:color="000000" w:fill="FFFFFF"/>
            <w:noWrap/>
            <w:vAlign w:val="center"/>
          </w:tcPr>
          <w:p w14:paraId="63BEEC40"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2E7A3748" w14:textId="683201B1"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90th percentile </w:t>
            </w:r>
          </w:p>
        </w:tc>
      </w:tr>
      <w:tr w:rsidR="006E29DC" w:rsidRPr="000A4CA8" w14:paraId="713E1947" w14:textId="77777777" w:rsidTr="000A4CA8">
        <w:trPr>
          <w:cantSplit/>
          <w:trHeight w:val="67"/>
        </w:trPr>
        <w:tc>
          <w:tcPr>
            <w:tcW w:w="286" w:type="pct"/>
            <w:shd w:val="clear" w:color="auto" w:fill="FFFFFF" w:themeFill="background1"/>
            <w:vAlign w:val="center"/>
            <w:hideMark/>
          </w:tcPr>
          <w:p w14:paraId="339D3010"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3049B0A0" w14:textId="0832F3BF"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 and Adolescent Well-Care Visits</w:t>
            </w:r>
            <w:r w:rsidRPr="000A4CA8">
              <w:rPr>
                <w:rFonts w:eastAsia="Times New Roman" w:cstheme="minorHAnsi"/>
                <w:lang w:bidi="ar-SA"/>
              </w:rPr>
              <w:br/>
              <w:t>(</w:t>
            </w:r>
            <w:r w:rsidR="007D51B2">
              <w:rPr>
                <w:rFonts w:eastAsia="Times New Roman" w:cstheme="minorHAnsi"/>
                <w:lang w:bidi="ar-SA"/>
              </w:rPr>
              <w:t xml:space="preserve">Ages </w:t>
            </w:r>
            <w:r w:rsidRPr="000A4CA8">
              <w:rPr>
                <w:rFonts w:eastAsia="Times New Roman" w:cstheme="minorHAnsi"/>
                <w:lang w:bidi="ar-SA"/>
              </w:rPr>
              <w:t>3</w:t>
            </w:r>
            <w:r w:rsidR="00F77AF9">
              <w:rPr>
                <w:rFonts w:eastAsia="Times New Roman" w:cstheme="minorHAnsi"/>
                <w:lang w:bidi="ar-SA"/>
              </w:rPr>
              <w:t>–</w:t>
            </w:r>
            <w:r w:rsidRPr="000A4CA8">
              <w:rPr>
                <w:rFonts w:eastAsia="Times New Roman" w:cstheme="minorHAnsi"/>
                <w:lang w:bidi="ar-SA"/>
              </w:rPr>
              <w:t>11 years)</w:t>
            </w:r>
          </w:p>
        </w:tc>
        <w:tc>
          <w:tcPr>
            <w:tcW w:w="250" w:type="pct"/>
            <w:shd w:val="clear" w:color="000000" w:fill="FFFFFF"/>
            <w:noWrap/>
            <w:vAlign w:val="center"/>
          </w:tcPr>
          <w:p w14:paraId="1609C9A9" w14:textId="77777777" w:rsidR="006E29DC" w:rsidRPr="000A4CA8" w:rsidRDefault="006E29DC" w:rsidP="0054747A">
            <w:pPr>
              <w:ind w:left="76"/>
              <w:jc w:val="center"/>
              <w:rPr>
                <w:rFonts w:eastAsia="Times New Roman" w:cstheme="minorHAnsi"/>
                <w:lang w:bidi="ar-SA"/>
              </w:rPr>
            </w:pPr>
            <w:r w:rsidRPr="000A4CA8">
              <w:rPr>
                <w:rFonts w:cstheme="minorHAnsi"/>
              </w:rPr>
              <w:t>11,229</w:t>
            </w:r>
          </w:p>
        </w:tc>
        <w:tc>
          <w:tcPr>
            <w:tcW w:w="250" w:type="pct"/>
            <w:shd w:val="clear" w:color="000000" w:fill="FFFFFF"/>
            <w:vAlign w:val="center"/>
          </w:tcPr>
          <w:p w14:paraId="108A2294" w14:textId="77777777" w:rsidR="006E29DC" w:rsidRPr="000A4CA8" w:rsidRDefault="006E29DC" w:rsidP="0054747A">
            <w:pPr>
              <w:ind w:left="76"/>
              <w:jc w:val="center"/>
              <w:rPr>
                <w:rFonts w:eastAsia="Times New Roman" w:cstheme="minorHAnsi"/>
                <w:lang w:bidi="ar-SA"/>
              </w:rPr>
            </w:pPr>
            <w:r w:rsidRPr="000A4CA8">
              <w:rPr>
                <w:rFonts w:cstheme="minorHAnsi"/>
              </w:rPr>
              <w:t>7,590</w:t>
            </w:r>
          </w:p>
        </w:tc>
        <w:tc>
          <w:tcPr>
            <w:tcW w:w="249" w:type="pct"/>
            <w:shd w:val="clear" w:color="000000" w:fill="FFFFFF"/>
            <w:vAlign w:val="center"/>
          </w:tcPr>
          <w:p w14:paraId="1E5D3480" w14:textId="77777777" w:rsidR="006E29DC" w:rsidRPr="000A4CA8" w:rsidRDefault="006E29DC" w:rsidP="0054747A">
            <w:pPr>
              <w:ind w:left="76"/>
              <w:jc w:val="center"/>
              <w:rPr>
                <w:rFonts w:eastAsia="Times New Roman" w:cstheme="minorHAnsi"/>
                <w:b/>
                <w:bCs/>
                <w:lang w:bidi="ar-SA"/>
              </w:rPr>
            </w:pPr>
            <w:r w:rsidRPr="000A4CA8">
              <w:rPr>
                <w:rFonts w:cstheme="minorHAnsi"/>
                <w:b/>
                <w:bCs/>
              </w:rPr>
              <w:t>67.6%</w:t>
            </w:r>
          </w:p>
        </w:tc>
        <w:tc>
          <w:tcPr>
            <w:tcW w:w="374" w:type="pct"/>
            <w:shd w:val="clear" w:color="000000" w:fill="FFFFFF"/>
            <w:noWrap/>
            <w:vAlign w:val="center"/>
          </w:tcPr>
          <w:p w14:paraId="78B3D6D5" w14:textId="77777777" w:rsidR="006E29DC" w:rsidRPr="000A4CA8" w:rsidRDefault="006E29DC" w:rsidP="0054747A">
            <w:pPr>
              <w:ind w:left="76"/>
              <w:jc w:val="center"/>
              <w:rPr>
                <w:rFonts w:eastAsia="Times New Roman" w:cstheme="minorHAnsi"/>
                <w:lang w:bidi="ar-SA"/>
              </w:rPr>
            </w:pPr>
            <w:r w:rsidRPr="000A4CA8">
              <w:rPr>
                <w:rFonts w:cstheme="minorHAnsi"/>
              </w:rPr>
              <w:t>66.7%</w:t>
            </w:r>
          </w:p>
        </w:tc>
        <w:tc>
          <w:tcPr>
            <w:tcW w:w="406" w:type="pct"/>
            <w:shd w:val="clear" w:color="000000" w:fill="FFFFFF"/>
            <w:noWrap/>
            <w:vAlign w:val="center"/>
          </w:tcPr>
          <w:p w14:paraId="26459C65" w14:textId="77777777" w:rsidR="006E29DC" w:rsidRPr="000A4CA8" w:rsidRDefault="006E29DC" w:rsidP="0054747A">
            <w:pPr>
              <w:ind w:left="76"/>
              <w:jc w:val="center"/>
              <w:rPr>
                <w:rFonts w:eastAsia="Times New Roman" w:cstheme="minorHAnsi"/>
                <w:lang w:bidi="ar-SA"/>
              </w:rPr>
            </w:pPr>
            <w:r w:rsidRPr="000A4CA8">
              <w:rPr>
                <w:rFonts w:cstheme="minorHAnsi"/>
              </w:rPr>
              <w:t>68.5%</w:t>
            </w:r>
          </w:p>
        </w:tc>
        <w:tc>
          <w:tcPr>
            <w:tcW w:w="343" w:type="pct"/>
            <w:shd w:val="clear" w:color="000000" w:fill="FFFFFF"/>
            <w:noWrap/>
            <w:vAlign w:val="center"/>
          </w:tcPr>
          <w:p w14:paraId="578DA1A3" w14:textId="77777777" w:rsidR="006E29DC" w:rsidRPr="000A4CA8" w:rsidRDefault="006E29DC" w:rsidP="0054747A">
            <w:pPr>
              <w:ind w:left="76"/>
              <w:jc w:val="center"/>
              <w:rPr>
                <w:rFonts w:eastAsia="Times New Roman" w:cstheme="minorHAnsi"/>
                <w:lang w:bidi="ar-SA"/>
              </w:rPr>
            </w:pPr>
            <w:r w:rsidRPr="000A4CA8">
              <w:rPr>
                <w:rFonts w:cstheme="minorHAnsi"/>
              </w:rPr>
              <w:t>65.6%</w:t>
            </w:r>
          </w:p>
        </w:tc>
        <w:tc>
          <w:tcPr>
            <w:tcW w:w="343" w:type="pct"/>
            <w:shd w:val="clear" w:color="000000" w:fill="FFFFFF"/>
            <w:noWrap/>
            <w:vAlign w:val="center"/>
          </w:tcPr>
          <w:p w14:paraId="6F7EC6F9" w14:textId="77777777" w:rsidR="006E29DC" w:rsidRPr="000A4CA8" w:rsidRDefault="006E29DC" w:rsidP="0054747A">
            <w:pPr>
              <w:ind w:left="76"/>
              <w:jc w:val="center"/>
              <w:rPr>
                <w:rFonts w:eastAsia="Times New Roman" w:cstheme="minorHAnsi"/>
                <w:lang w:bidi="ar-SA"/>
              </w:rPr>
            </w:pPr>
            <w:r w:rsidRPr="000A4CA8">
              <w:rPr>
                <w:rFonts w:cstheme="minorHAnsi"/>
              </w:rPr>
              <w:t>+</w:t>
            </w:r>
          </w:p>
        </w:tc>
        <w:tc>
          <w:tcPr>
            <w:tcW w:w="287" w:type="pct"/>
            <w:shd w:val="clear" w:color="000000" w:fill="FFFFFF"/>
            <w:noWrap/>
            <w:vAlign w:val="center"/>
          </w:tcPr>
          <w:p w14:paraId="6DA439B6" w14:textId="77777777" w:rsidR="006E29DC" w:rsidRPr="000A4CA8" w:rsidRDefault="006E29DC" w:rsidP="0054747A">
            <w:pPr>
              <w:ind w:left="76"/>
              <w:jc w:val="center"/>
              <w:rPr>
                <w:rFonts w:eastAsia="Times New Roman" w:cstheme="minorHAnsi"/>
                <w:lang w:bidi="ar-SA"/>
              </w:rPr>
            </w:pPr>
            <w:r w:rsidRPr="000A4CA8">
              <w:rPr>
                <w:rFonts w:cstheme="minorHAnsi"/>
              </w:rPr>
              <w:t>67.1%</w:t>
            </w:r>
          </w:p>
        </w:tc>
        <w:tc>
          <w:tcPr>
            <w:tcW w:w="337" w:type="pct"/>
            <w:shd w:val="clear" w:color="000000" w:fill="FFFFFF"/>
            <w:noWrap/>
            <w:vAlign w:val="center"/>
          </w:tcPr>
          <w:p w14:paraId="5046F3AD"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4CFF17BA" w14:textId="49FEBB7B"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6018AC32" w14:textId="77777777" w:rsidTr="000A4CA8">
        <w:trPr>
          <w:cantSplit/>
          <w:trHeight w:val="67"/>
        </w:trPr>
        <w:tc>
          <w:tcPr>
            <w:tcW w:w="286" w:type="pct"/>
            <w:shd w:val="clear" w:color="auto" w:fill="FFFFFF" w:themeFill="background1"/>
            <w:vAlign w:val="center"/>
            <w:hideMark/>
          </w:tcPr>
          <w:p w14:paraId="765CA968"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5BDBFB48" w14:textId="6060DB9B"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 xml:space="preserve">Child and Adolescent Well-Care Visits </w:t>
            </w:r>
            <w:r w:rsidRPr="000A4CA8">
              <w:rPr>
                <w:rFonts w:eastAsia="Times New Roman" w:cstheme="minorHAnsi"/>
                <w:lang w:bidi="ar-SA"/>
              </w:rPr>
              <w:br/>
              <w:t>(</w:t>
            </w:r>
            <w:r w:rsidR="007D51B2">
              <w:rPr>
                <w:rFonts w:eastAsia="Times New Roman" w:cstheme="minorHAnsi"/>
                <w:lang w:bidi="ar-SA"/>
              </w:rPr>
              <w:t xml:space="preserve">Ages </w:t>
            </w:r>
            <w:r w:rsidRPr="000A4CA8">
              <w:rPr>
                <w:rFonts w:eastAsia="Times New Roman" w:cstheme="minorHAnsi"/>
                <w:lang w:bidi="ar-SA"/>
              </w:rPr>
              <w:t>12</w:t>
            </w:r>
            <w:r w:rsidR="00F77AF9">
              <w:rPr>
                <w:rFonts w:eastAsia="Times New Roman" w:cstheme="minorHAnsi"/>
                <w:lang w:bidi="ar-SA"/>
              </w:rPr>
              <w:t>–</w:t>
            </w:r>
            <w:r w:rsidRPr="000A4CA8">
              <w:rPr>
                <w:rFonts w:eastAsia="Times New Roman" w:cstheme="minorHAnsi"/>
                <w:lang w:bidi="ar-SA"/>
              </w:rPr>
              <w:t>17 years)</w:t>
            </w:r>
          </w:p>
        </w:tc>
        <w:tc>
          <w:tcPr>
            <w:tcW w:w="250" w:type="pct"/>
            <w:shd w:val="clear" w:color="000000" w:fill="FFFFFF"/>
            <w:noWrap/>
            <w:vAlign w:val="center"/>
          </w:tcPr>
          <w:p w14:paraId="2143E6C7" w14:textId="77777777" w:rsidR="006E29DC" w:rsidRPr="000A4CA8" w:rsidRDefault="006E29DC" w:rsidP="0054747A">
            <w:pPr>
              <w:ind w:left="76"/>
              <w:jc w:val="center"/>
              <w:rPr>
                <w:rFonts w:eastAsia="Times New Roman" w:cstheme="minorHAnsi"/>
                <w:lang w:bidi="ar-SA"/>
              </w:rPr>
            </w:pPr>
            <w:r w:rsidRPr="000A4CA8">
              <w:rPr>
                <w:rFonts w:cstheme="minorHAnsi"/>
              </w:rPr>
              <w:t>9,421</w:t>
            </w:r>
          </w:p>
        </w:tc>
        <w:tc>
          <w:tcPr>
            <w:tcW w:w="250" w:type="pct"/>
            <w:shd w:val="clear" w:color="000000" w:fill="FFFFFF"/>
            <w:vAlign w:val="center"/>
          </w:tcPr>
          <w:p w14:paraId="44F9302B" w14:textId="77777777" w:rsidR="006E29DC" w:rsidRPr="000A4CA8" w:rsidRDefault="006E29DC" w:rsidP="0054747A">
            <w:pPr>
              <w:ind w:left="76"/>
              <w:jc w:val="center"/>
              <w:rPr>
                <w:rFonts w:eastAsia="Times New Roman" w:cstheme="minorHAnsi"/>
                <w:lang w:bidi="ar-SA"/>
              </w:rPr>
            </w:pPr>
            <w:r w:rsidRPr="000A4CA8">
              <w:rPr>
                <w:rFonts w:cstheme="minorHAnsi"/>
              </w:rPr>
              <w:t>5,991</w:t>
            </w:r>
          </w:p>
        </w:tc>
        <w:tc>
          <w:tcPr>
            <w:tcW w:w="249" w:type="pct"/>
            <w:shd w:val="clear" w:color="000000" w:fill="FFFFFF"/>
            <w:vAlign w:val="center"/>
          </w:tcPr>
          <w:p w14:paraId="26B9AD3A" w14:textId="77777777" w:rsidR="006E29DC" w:rsidRPr="000A4CA8" w:rsidRDefault="006E29DC" w:rsidP="0054747A">
            <w:pPr>
              <w:ind w:left="76"/>
              <w:jc w:val="center"/>
              <w:rPr>
                <w:rFonts w:eastAsia="Times New Roman" w:cstheme="minorHAnsi"/>
                <w:b/>
                <w:bCs/>
                <w:lang w:bidi="ar-SA"/>
              </w:rPr>
            </w:pPr>
            <w:r w:rsidRPr="000A4CA8">
              <w:rPr>
                <w:rFonts w:cstheme="minorHAnsi"/>
                <w:b/>
                <w:bCs/>
              </w:rPr>
              <w:t>63.6%</w:t>
            </w:r>
          </w:p>
        </w:tc>
        <w:tc>
          <w:tcPr>
            <w:tcW w:w="374" w:type="pct"/>
            <w:shd w:val="clear" w:color="000000" w:fill="FFFFFF"/>
            <w:noWrap/>
            <w:vAlign w:val="center"/>
          </w:tcPr>
          <w:p w14:paraId="3C37481D" w14:textId="77777777" w:rsidR="006E29DC" w:rsidRPr="000A4CA8" w:rsidRDefault="006E29DC" w:rsidP="0054747A">
            <w:pPr>
              <w:ind w:left="76"/>
              <w:jc w:val="center"/>
              <w:rPr>
                <w:rFonts w:eastAsia="Times New Roman" w:cstheme="minorHAnsi"/>
                <w:lang w:bidi="ar-SA"/>
              </w:rPr>
            </w:pPr>
            <w:r w:rsidRPr="000A4CA8">
              <w:rPr>
                <w:rFonts w:cstheme="minorHAnsi"/>
              </w:rPr>
              <w:t>62.6%</w:t>
            </w:r>
          </w:p>
        </w:tc>
        <w:tc>
          <w:tcPr>
            <w:tcW w:w="406" w:type="pct"/>
            <w:shd w:val="clear" w:color="000000" w:fill="FFFFFF"/>
            <w:noWrap/>
            <w:vAlign w:val="center"/>
          </w:tcPr>
          <w:p w14:paraId="2FD6434C" w14:textId="77777777" w:rsidR="006E29DC" w:rsidRPr="000A4CA8" w:rsidRDefault="006E29DC" w:rsidP="0054747A">
            <w:pPr>
              <w:ind w:left="76"/>
              <w:jc w:val="center"/>
              <w:rPr>
                <w:rFonts w:eastAsia="Times New Roman" w:cstheme="minorHAnsi"/>
                <w:lang w:bidi="ar-SA"/>
              </w:rPr>
            </w:pPr>
            <w:r w:rsidRPr="000A4CA8">
              <w:rPr>
                <w:rFonts w:cstheme="minorHAnsi"/>
              </w:rPr>
              <w:t>64.6%</w:t>
            </w:r>
          </w:p>
        </w:tc>
        <w:tc>
          <w:tcPr>
            <w:tcW w:w="343" w:type="pct"/>
            <w:shd w:val="clear" w:color="000000" w:fill="FFFFFF"/>
            <w:noWrap/>
            <w:vAlign w:val="center"/>
          </w:tcPr>
          <w:p w14:paraId="49E08E61" w14:textId="77777777" w:rsidR="006E29DC" w:rsidRPr="000A4CA8" w:rsidRDefault="006E29DC" w:rsidP="0054747A">
            <w:pPr>
              <w:ind w:left="76"/>
              <w:jc w:val="center"/>
              <w:rPr>
                <w:rFonts w:eastAsia="Times New Roman" w:cstheme="minorHAnsi"/>
                <w:lang w:bidi="ar-SA"/>
              </w:rPr>
            </w:pPr>
            <w:r w:rsidRPr="000A4CA8">
              <w:rPr>
                <w:rFonts w:cstheme="minorHAnsi"/>
              </w:rPr>
              <w:t>60.9%</w:t>
            </w:r>
          </w:p>
        </w:tc>
        <w:tc>
          <w:tcPr>
            <w:tcW w:w="343" w:type="pct"/>
            <w:shd w:val="clear" w:color="000000" w:fill="FFFFFF"/>
            <w:noWrap/>
            <w:vAlign w:val="center"/>
          </w:tcPr>
          <w:p w14:paraId="46C2FBED" w14:textId="77777777" w:rsidR="006E29DC" w:rsidRPr="000A4CA8" w:rsidRDefault="006E29DC" w:rsidP="0054747A">
            <w:pPr>
              <w:ind w:left="76"/>
              <w:jc w:val="center"/>
              <w:rPr>
                <w:rFonts w:eastAsia="Times New Roman" w:cstheme="minorHAnsi"/>
                <w:lang w:bidi="ar-SA"/>
              </w:rPr>
            </w:pPr>
            <w:r w:rsidRPr="000A4CA8">
              <w:rPr>
                <w:rFonts w:cstheme="minorHAnsi"/>
              </w:rPr>
              <w:t>+</w:t>
            </w:r>
          </w:p>
        </w:tc>
        <w:tc>
          <w:tcPr>
            <w:tcW w:w="287" w:type="pct"/>
            <w:shd w:val="clear" w:color="000000" w:fill="FFFFFF"/>
            <w:noWrap/>
            <w:vAlign w:val="center"/>
          </w:tcPr>
          <w:p w14:paraId="41478106" w14:textId="77777777" w:rsidR="006E29DC" w:rsidRPr="000A4CA8" w:rsidRDefault="006E29DC" w:rsidP="0054747A">
            <w:pPr>
              <w:ind w:left="76"/>
              <w:jc w:val="center"/>
              <w:rPr>
                <w:rFonts w:eastAsia="Times New Roman" w:cstheme="minorHAnsi"/>
                <w:lang w:bidi="ar-SA"/>
              </w:rPr>
            </w:pPr>
            <w:r w:rsidRPr="000A4CA8">
              <w:rPr>
                <w:rFonts w:cstheme="minorHAnsi"/>
              </w:rPr>
              <w:t>63.4%</w:t>
            </w:r>
          </w:p>
        </w:tc>
        <w:tc>
          <w:tcPr>
            <w:tcW w:w="337" w:type="pct"/>
            <w:shd w:val="clear" w:color="000000" w:fill="FFFFFF"/>
            <w:noWrap/>
            <w:vAlign w:val="center"/>
          </w:tcPr>
          <w:p w14:paraId="6F2D996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4363A0B2" w14:textId="4ACA63FF" w:rsidR="006E29DC" w:rsidRPr="000A4CA8" w:rsidRDefault="00D62FE6" w:rsidP="0054747A">
            <w:pPr>
              <w:ind w:left="76"/>
              <w:jc w:val="center"/>
              <w:rPr>
                <w:rFonts w:eastAsia="Times New Roman" w:cstheme="minorHAnsi"/>
                <w:lang w:bidi="ar-SA"/>
              </w:rPr>
            </w:pPr>
            <w:r w:rsidRPr="000A4CA8">
              <w:rPr>
                <w:rFonts w:cstheme="minorHAnsi"/>
              </w:rPr>
              <w:t>≥</w:t>
            </w:r>
            <w:r w:rsidR="006E29DC" w:rsidRPr="000A4CA8">
              <w:rPr>
                <w:rFonts w:cstheme="minorHAnsi"/>
              </w:rPr>
              <w:t xml:space="preserve"> 75th and &lt; 90th percentile </w:t>
            </w:r>
          </w:p>
        </w:tc>
      </w:tr>
      <w:tr w:rsidR="006E29DC" w:rsidRPr="000A4CA8" w14:paraId="03E6E1C5" w14:textId="77777777" w:rsidTr="000A4CA8">
        <w:trPr>
          <w:cantSplit/>
          <w:trHeight w:val="142"/>
        </w:trPr>
        <w:tc>
          <w:tcPr>
            <w:tcW w:w="286" w:type="pct"/>
            <w:shd w:val="clear" w:color="auto" w:fill="FFFFFF" w:themeFill="background1"/>
            <w:vAlign w:val="center"/>
            <w:hideMark/>
          </w:tcPr>
          <w:p w14:paraId="2D92EAB5"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7842F4D9" w14:textId="632B2474"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 and Adolescent Well-Care Visits</w:t>
            </w:r>
            <w:r w:rsidRPr="000A4CA8">
              <w:rPr>
                <w:rFonts w:eastAsia="Times New Roman" w:cstheme="minorHAnsi"/>
                <w:lang w:bidi="ar-SA"/>
              </w:rPr>
              <w:br/>
              <w:t>(</w:t>
            </w:r>
            <w:r w:rsidR="007D51B2">
              <w:rPr>
                <w:rFonts w:eastAsia="Times New Roman" w:cstheme="minorHAnsi"/>
                <w:lang w:bidi="ar-SA"/>
              </w:rPr>
              <w:t xml:space="preserve">Ages </w:t>
            </w:r>
            <w:r w:rsidRPr="000A4CA8">
              <w:rPr>
                <w:rFonts w:eastAsia="Times New Roman" w:cstheme="minorHAnsi"/>
                <w:lang w:bidi="ar-SA"/>
              </w:rPr>
              <w:t>18</w:t>
            </w:r>
            <w:r w:rsidR="00F77AF9">
              <w:rPr>
                <w:rFonts w:eastAsia="Times New Roman" w:cstheme="minorHAnsi"/>
                <w:lang w:bidi="ar-SA"/>
              </w:rPr>
              <w:t>–</w:t>
            </w:r>
            <w:r w:rsidRPr="000A4CA8">
              <w:rPr>
                <w:rFonts w:eastAsia="Times New Roman" w:cstheme="minorHAnsi"/>
                <w:lang w:bidi="ar-SA"/>
              </w:rPr>
              <w:t>19 years)</w:t>
            </w:r>
          </w:p>
        </w:tc>
        <w:tc>
          <w:tcPr>
            <w:tcW w:w="250" w:type="pct"/>
            <w:shd w:val="clear" w:color="000000" w:fill="FFFFFF"/>
            <w:noWrap/>
            <w:vAlign w:val="center"/>
          </w:tcPr>
          <w:p w14:paraId="3BB81388" w14:textId="77777777" w:rsidR="006E29DC" w:rsidRPr="000A4CA8" w:rsidRDefault="006E29DC" w:rsidP="0054747A">
            <w:pPr>
              <w:ind w:left="76"/>
              <w:jc w:val="center"/>
              <w:rPr>
                <w:rFonts w:eastAsia="Times New Roman" w:cstheme="minorHAnsi"/>
                <w:lang w:bidi="ar-SA"/>
              </w:rPr>
            </w:pPr>
            <w:r w:rsidRPr="000A4CA8">
              <w:rPr>
                <w:rFonts w:cstheme="minorHAnsi"/>
              </w:rPr>
              <w:t>1,565</w:t>
            </w:r>
          </w:p>
        </w:tc>
        <w:tc>
          <w:tcPr>
            <w:tcW w:w="250" w:type="pct"/>
            <w:shd w:val="clear" w:color="000000" w:fill="FFFFFF"/>
            <w:vAlign w:val="center"/>
          </w:tcPr>
          <w:p w14:paraId="1FD2150F" w14:textId="77777777" w:rsidR="006E29DC" w:rsidRPr="000A4CA8" w:rsidRDefault="006E29DC" w:rsidP="0054747A">
            <w:pPr>
              <w:ind w:left="76"/>
              <w:jc w:val="center"/>
              <w:rPr>
                <w:rFonts w:eastAsia="Times New Roman" w:cstheme="minorHAnsi"/>
                <w:lang w:bidi="ar-SA"/>
              </w:rPr>
            </w:pPr>
            <w:r w:rsidRPr="000A4CA8">
              <w:rPr>
                <w:rFonts w:cstheme="minorHAnsi"/>
              </w:rPr>
              <w:t>763</w:t>
            </w:r>
          </w:p>
        </w:tc>
        <w:tc>
          <w:tcPr>
            <w:tcW w:w="249" w:type="pct"/>
            <w:shd w:val="clear" w:color="000000" w:fill="FFFFFF"/>
            <w:vAlign w:val="center"/>
          </w:tcPr>
          <w:p w14:paraId="597EB352" w14:textId="77777777" w:rsidR="006E29DC" w:rsidRPr="000A4CA8" w:rsidRDefault="006E29DC" w:rsidP="0054747A">
            <w:pPr>
              <w:ind w:left="76"/>
              <w:jc w:val="center"/>
              <w:rPr>
                <w:rFonts w:eastAsia="Times New Roman" w:cstheme="minorHAnsi"/>
                <w:b/>
                <w:bCs/>
                <w:lang w:bidi="ar-SA"/>
              </w:rPr>
            </w:pPr>
            <w:r w:rsidRPr="000A4CA8">
              <w:rPr>
                <w:rFonts w:cstheme="minorHAnsi"/>
                <w:b/>
                <w:bCs/>
              </w:rPr>
              <w:t>48.8%</w:t>
            </w:r>
          </w:p>
        </w:tc>
        <w:tc>
          <w:tcPr>
            <w:tcW w:w="374" w:type="pct"/>
            <w:shd w:val="clear" w:color="000000" w:fill="FFFFFF"/>
            <w:noWrap/>
            <w:vAlign w:val="center"/>
          </w:tcPr>
          <w:p w14:paraId="6CB22694" w14:textId="77777777" w:rsidR="006E29DC" w:rsidRPr="000A4CA8" w:rsidRDefault="006E29DC" w:rsidP="0054747A">
            <w:pPr>
              <w:ind w:left="76"/>
              <w:jc w:val="center"/>
              <w:rPr>
                <w:rFonts w:eastAsia="Times New Roman" w:cstheme="minorHAnsi"/>
                <w:lang w:bidi="ar-SA"/>
              </w:rPr>
            </w:pPr>
            <w:r w:rsidRPr="000A4CA8">
              <w:rPr>
                <w:rFonts w:cstheme="minorHAnsi"/>
              </w:rPr>
              <w:t>46.2%</w:t>
            </w:r>
          </w:p>
        </w:tc>
        <w:tc>
          <w:tcPr>
            <w:tcW w:w="406" w:type="pct"/>
            <w:shd w:val="clear" w:color="000000" w:fill="FFFFFF"/>
            <w:noWrap/>
            <w:vAlign w:val="center"/>
          </w:tcPr>
          <w:p w14:paraId="097EFB26" w14:textId="77777777" w:rsidR="006E29DC" w:rsidRPr="000A4CA8" w:rsidRDefault="006E29DC" w:rsidP="0054747A">
            <w:pPr>
              <w:ind w:left="76"/>
              <w:jc w:val="center"/>
              <w:rPr>
                <w:rFonts w:eastAsia="Times New Roman" w:cstheme="minorHAnsi"/>
                <w:lang w:bidi="ar-SA"/>
              </w:rPr>
            </w:pPr>
            <w:r w:rsidRPr="000A4CA8">
              <w:rPr>
                <w:rFonts w:cstheme="minorHAnsi"/>
              </w:rPr>
              <w:t>51.3%</w:t>
            </w:r>
          </w:p>
        </w:tc>
        <w:tc>
          <w:tcPr>
            <w:tcW w:w="343" w:type="pct"/>
            <w:shd w:val="clear" w:color="000000" w:fill="FFFFFF"/>
            <w:noWrap/>
            <w:vAlign w:val="center"/>
          </w:tcPr>
          <w:p w14:paraId="67758C30" w14:textId="77777777" w:rsidR="006E29DC" w:rsidRPr="000A4CA8" w:rsidRDefault="006E29DC" w:rsidP="0054747A">
            <w:pPr>
              <w:ind w:left="76"/>
              <w:jc w:val="center"/>
              <w:rPr>
                <w:rFonts w:eastAsia="Times New Roman" w:cstheme="minorHAnsi"/>
                <w:lang w:bidi="ar-SA"/>
              </w:rPr>
            </w:pPr>
            <w:r w:rsidRPr="000A4CA8">
              <w:rPr>
                <w:rFonts w:cstheme="minorHAnsi"/>
              </w:rPr>
              <w:t>50.7%</w:t>
            </w:r>
          </w:p>
        </w:tc>
        <w:tc>
          <w:tcPr>
            <w:tcW w:w="343" w:type="pct"/>
            <w:shd w:val="clear" w:color="000000" w:fill="FFFFFF"/>
            <w:noWrap/>
            <w:vAlign w:val="center"/>
          </w:tcPr>
          <w:p w14:paraId="238FEDCC"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287" w:type="pct"/>
            <w:shd w:val="clear" w:color="000000" w:fill="FFFFFF"/>
            <w:noWrap/>
            <w:vAlign w:val="center"/>
          </w:tcPr>
          <w:p w14:paraId="63A27536" w14:textId="77777777" w:rsidR="006E29DC" w:rsidRPr="000A4CA8" w:rsidRDefault="006E29DC" w:rsidP="0054747A">
            <w:pPr>
              <w:ind w:left="76"/>
              <w:jc w:val="center"/>
              <w:rPr>
                <w:rFonts w:eastAsia="Times New Roman" w:cstheme="minorHAnsi"/>
                <w:lang w:bidi="ar-SA"/>
              </w:rPr>
            </w:pPr>
            <w:r w:rsidRPr="000A4CA8">
              <w:rPr>
                <w:rFonts w:cstheme="minorHAnsi"/>
              </w:rPr>
              <w:t>50.1%</w:t>
            </w:r>
          </w:p>
        </w:tc>
        <w:tc>
          <w:tcPr>
            <w:tcW w:w="337" w:type="pct"/>
            <w:shd w:val="clear" w:color="000000" w:fill="FFFFFF"/>
            <w:noWrap/>
            <w:vAlign w:val="center"/>
          </w:tcPr>
          <w:p w14:paraId="6A778B1B"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072079A2" w14:textId="417D2DEC" w:rsidR="006E29DC" w:rsidRPr="000A4CA8" w:rsidRDefault="007419A0" w:rsidP="0054747A">
            <w:pPr>
              <w:ind w:left="76"/>
              <w:jc w:val="center"/>
              <w:rPr>
                <w:rFonts w:eastAsia="Times New Roman" w:cstheme="minorHAnsi"/>
                <w:lang w:bidi="ar-SA"/>
              </w:rPr>
            </w:pPr>
            <w:r>
              <w:rPr>
                <w:rFonts w:cstheme="minorHAnsi"/>
              </w:rPr>
              <w:t>NA</w:t>
            </w:r>
          </w:p>
        </w:tc>
      </w:tr>
      <w:tr w:rsidR="006E29DC" w:rsidRPr="000A4CA8" w14:paraId="117710EE" w14:textId="77777777" w:rsidTr="000A4CA8">
        <w:trPr>
          <w:cantSplit/>
          <w:trHeight w:val="67"/>
        </w:trPr>
        <w:tc>
          <w:tcPr>
            <w:tcW w:w="286" w:type="pct"/>
            <w:shd w:val="clear" w:color="auto" w:fill="FFFFFF" w:themeFill="background1"/>
            <w:vAlign w:val="center"/>
            <w:hideMark/>
          </w:tcPr>
          <w:p w14:paraId="4B6FF298" w14:textId="77777777" w:rsidR="006E29DC" w:rsidRPr="000A4CA8" w:rsidRDefault="006E29DC" w:rsidP="0054747A">
            <w:pPr>
              <w:ind w:right="-102"/>
              <w:jc w:val="center"/>
              <w:rPr>
                <w:rFonts w:eastAsia="Times New Roman" w:cstheme="minorHAnsi"/>
                <w:lang w:bidi="ar-SA"/>
              </w:rPr>
            </w:pPr>
            <w:r w:rsidRPr="000A4CA8">
              <w:rPr>
                <w:rFonts w:eastAsia="Times New Roman" w:cstheme="minorHAnsi"/>
                <w:lang w:bidi="ar-SA"/>
              </w:rPr>
              <w:t>HEDIS</w:t>
            </w:r>
          </w:p>
        </w:tc>
        <w:tc>
          <w:tcPr>
            <w:tcW w:w="1341" w:type="pct"/>
            <w:shd w:val="clear" w:color="auto" w:fill="FFFFFF" w:themeFill="background1"/>
            <w:vAlign w:val="center"/>
            <w:hideMark/>
          </w:tcPr>
          <w:p w14:paraId="20BA9B9F" w14:textId="77777777" w:rsidR="006E29DC" w:rsidRPr="000A4CA8" w:rsidRDefault="006E29DC" w:rsidP="0054747A">
            <w:pPr>
              <w:ind w:left="76"/>
              <w:jc w:val="left"/>
              <w:rPr>
                <w:rFonts w:eastAsia="Times New Roman" w:cstheme="minorHAnsi"/>
                <w:lang w:bidi="ar-SA"/>
              </w:rPr>
            </w:pPr>
            <w:r w:rsidRPr="000A4CA8">
              <w:rPr>
                <w:rFonts w:eastAsia="Times New Roman" w:cstheme="minorHAnsi"/>
                <w:lang w:bidi="ar-SA"/>
              </w:rPr>
              <w:t>Child and Adolescent Well-Care Visits</w:t>
            </w:r>
            <w:r w:rsidRPr="000A4CA8">
              <w:rPr>
                <w:rFonts w:eastAsia="Times New Roman" w:cstheme="minorHAnsi"/>
                <w:lang w:bidi="ar-SA"/>
              </w:rPr>
              <w:br/>
              <w:t>(Total)</w:t>
            </w:r>
          </w:p>
        </w:tc>
        <w:tc>
          <w:tcPr>
            <w:tcW w:w="250" w:type="pct"/>
            <w:shd w:val="clear" w:color="000000" w:fill="FFFFFF"/>
            <w:noWrap/>
            <w:vAlign w:val="center"/>
          </w:tcPr>
          <w:p w14:paraId="31F0D38B" w14:textId="77777777" w:rsidR="006E29DC" w:rsidRPr="000A4CA8" w:rsidRDefault="006E29DC" w:rsidP="0054747A">
            <w:pPr>
              <w:ind w:left="76"/>
              <w:jc w:val="center"/>
              <w:rPr>
                <w:rFonts w:eastAsia="Times New Roman" w:cstheme="minorHAnsi"/>
                <w:lang w:bidi="ar-SA"/>
              </w:rPr>
            </w:pPr>
            <w:r w:rsidRPr="000A4CA8">
              <w:rPr>
                <w:rFonts w:cstheme="minorHAnsi"/>
              </w:rPr>
              <w:t>22,215</w:t>
            </w:r>
          </w:p>
        </w:tc>
        <w:tc>
          <w:tcPr>
            <w:tcW w:w="250" w:type="pct"/>
            <w:shd w:val="clear" w:color="000000" w:fill="FFFFFF"/>
            <w:vAlign w:val="center"/>
          </w:tcPr>
          <w:p w14:paraId="7EF0387C" w14:textId="77777777" w:rsidR="006E29DC" w:rsidRPr="000A4CA8" w:rsidRDefault="006E29DC" w:rsidP="0054747A">
            <w:pPr>
              <w:ind w:left="76"/>
              <w:jc w:val="center"/>
              <w:rPr>
                <w:rFonts w:eastAsia="Times New Roman" w:cstheme="minorHAnsi"/>
                <w:lang w:bidi="ar-SA"/>
              </w:rPr>
            </w:pPr>
            <w:r w:rsidRPr="000A4CA8">
              <w:rPr>
                <w:rFonts w:cstheme="minorHAnsi"/>
              </w:rPr>
              <w:t>14,344</w:t>
            </w:r>
          </w:p>
        </w:tc>
        <w:tc>
          <w:tcPr>
            <w:tcW w:w="249" w:type="pct"/>
            <w:shd w:val="clear" w:color="000000" w:fill="FFFFFF"/>
            <w:vAlign w:val="center"/>
          </w:tcPr>
          <w:p w14:paraId="60B3E7B4" w14:textId="77777777" w:rsidR="006E29DC" w:rsidRPr="000A4CA8" w:rsidRDefault="006E29DC" w:rsidP="0054747A">
            <w:pPr>
              <w:ind w:left="76"/>
              <w:jc w:val="center"/>
              <w:rPr>
                <w:rFonts w:eastAsia="Times New Roman" w:cstheme="minorHAnsi"/>
                <w:b/>
                <w:bCs/>
                <w:lang w:bidi="ar-SA"/>
              </w:rPr>
            </w:pPr>
            <w:r w:rsidRPr="000A4CA8">
              <w:rPr>
                <w:rFonts w:cstheme="minorHAnsi"/>
                <w:b/>
                <w:bCs/>
              </w:rPr>
              <w:t>64.6%</w:t>
            </w:r>
          </w:p>
        </w:tc>
        <w:tc>
          <w:tcPr>
            <w:tcW w:w="374" w:type="pct"/>
            <w:shd w:val="clear" w:color="000000" w:fill="FFFFFF"/>
            <w:noWrap/>
            <w:vAlign w:val="center"/>
          </w:tcPr>
          <w:p w14:paraId="70CCCB90" w14:textId="77777777" w:rsidR="006E29DC" w:rsidRPr="000A4CA8" w:rsidRDefault="006E29DC" w:rsidP="0054747A">
            <w:pPr>
              <w:ind w:left="76"/>
              <w:jc w:val="center"/>
              <w:rPr>
                <w:rFonts w:eastAsia="Times New Roman" w:cstheme="minorHAnsi"/>
                <w:lang w:bidi="ar-SA"/>
              </w:rPr>
            </w:pPr>
            <w:r w:rsidRPr="000A4CA8">
              <w:rPr>
                <w:rFonts w:cstheme="minorHAnsi"/>
              </w:rPr>
              <w:t>63.9%</w:t>
            </w:r>
          </w:p>
        </w:tc>
        <w:tc>
          <w:tcPr>
            <w:tcW w:w="406" w:type="pct"/>
            <w:shd w:val="clear" w:color="000000" w:fill="FFFFFF"/>
            <w:noWrap/>
            <w:vAlign w:val="center"/>
          </w:tcPr>
          <w:p w14:paraId="7BAA5815" w14:textId="77777777" w:rsidR="006E29DC" w:rsidRPr="000A4CA8" w:rsidRDefault="006E29DC" w:rsidP="0054747A">
            <w:pPr>
              <w:ind w:left="76"/>
              <w:jc w:val="center"/>
              <w:rPr>
                <w:rFonts w:eastAsia="Times New Roman" w:cstheme="minorHAnsi"/>
                <w:lang w:bidi="ar-SA"/>
              </w:rPr>
            </w:pPr>
            <w:r w:rsidRPr="000A4CA8">
              <w:rPr>
                <w:rFonts w:cstheme="minorHAnsi"/>
              </w:rPr>
              <w:t>65.2%</w:t>
            </w:r>
          </w:p>
        </w:tc>
        <w:tc>
          <w:tcPr>
            <w:tcW w:w="343" w:type="pct"/>
            <w:shd w:val="clear" w:color="000000" w:fill="FFFFFF"/>
            <w:noWrap/>
            <w:vAlign w:val="center"/>
          </w:tcPr>
          <w:p w14:paraId="510218BC" w14:textId="77777777" w:rsidR="006E29DC" w:rsidRPr="000A4CA8" w:rsidRDefault="006E29DC" w:rsidP="0054747A">
            <w:pPr>
              <w:ind w:left="76"/>
              <w:jc w:val="center"/>
              <w:rPr>
                <w:rFonts w:eastAsia="Times New Roman" w:cstheme="minorHAnsi"/>
                <w:lang w:bidi="ar-SA"/>
              </w:rPr>
            </w:pPr>
            <w:r w:rsidRPr="000A4CA8">
              <w:rPr>
                <w:rFonts w:cstheme="minorHAnsi"/>
              </w:rPr>
              <w:t>62.7%</w:t>
            </w:r>
          </w:p>
        </w:tc>
        <w:tc>
          <w:tcPr>
            <w:tcW w:w="343" w:type="pct"/>
            <w:shd w:val="clear" w:color="000000" w:fill="FFFFFF"/>
            <w:noWrap/>
            <w:vAlign w:val="center"/>
          </w:tcPr>
          <w:p w14:paraId="587BCEEB" w14:textId="77777777" w:rsidR="006E29DC" w:rsidRPr="000A4CA8" w:rsidRDefault="006E29DC" w:rsidP="0054747A">
            <w:pPr>
              <w:ind w:left="76"/>
              <w:jc w:val="center"/>
              <w:rPr>
                <w:rFonts w:eastAsia="Times New Roman" w:cstheme="minorHAnsi"/>
                <w:lang w:bidi="ar-SA"/>
              </w:rPr>
            </w:pPr>
            <w:r w:rsidRPr="000A4CA8">
              <w:rPr>
                <w:rFonts w:cstheme="minorHAnsi"/>
              </w:rPr>
              <w:t>+</w:t>
            </w:r>
          </w:p>
        </w:tc>
        <w:tc>
          <w:tcPr>
            <w:tcW w:w="287" w:type="pct"/>
            <w:shd w:val="clear" w:color="000000" w:fill="FFFFFF"/>
            <w:noWrap/>
            <w:vAlign w:val="center"/>
          </w:tcPr>
          <w:p w14:paraId="20BDF96C" w14:textId="77777777" w:rsidR="006E29DC" w:rsidRPr="000A4CA8" w:rsidRDefault="006E29DC" w:rsidP="0054747A">
            <w:pPr>
              <w:ind w:left="76"/>
              <w:jc w:val="center"/>
              <w:rPr>
                <w:rFonts w:eastAsia="Times New Roman" w:cstheme="minorHAnsi"/>
                <w:lang w:bidi="ar-SA"/>
              </w:rPr>
            </w:pPr>
            <w:r w:rsidRPr="000A4CA8">
              <w:rPr>
                <w:rFonts w:cstheme="minorHAnsi"/>
              </w:rPr>
              <w:t>64.2%</w:t>
            </w:r>
          </w:p>
        </w:tc>
        <w:tc>
          <w:tcPr>
            <w:tcW w:w="337" w:type="pct"/>
            <w:shd w:val="clear" w:color="000000" w:fill="FFFFFF"/>
            <w:noWrap/>
            <w:vAlign w:val="center"/>
          </w:tcPr>
          <w:p w14:paraId="331654DD" w14:textId="77777777" w:rsidR="006E29DC" w:rsidRPr="000A4CA8" w:rsidRDefault="006E29DC" w:rsidP="0054747A">
            <w:pPr>
              <w:ind w:left="76"/>
              <w:jc w:val="center"/>
              <w:rPr>
                <w:rFonts w:eastAsia="Times New Roman" w:cstheme="minorHAnsi"/>
                <w:lang w:bidi="ar-SA"/>
              </w:rPr>
            </w:pPr>
            <w:proofErr w:type="spellStart"/>
            <w:r w:rsidRPr="000A4CA8">
              <w:rPr>
                <w:rFonts w:cstheme="minorHAnsi"/>
              </w:rPr>
              <w:t>n.s</w:t>
            </w:r>
            <w:proofErr w:type="spellEnd"/>
            <w:r w:rsidRPr="000A4CA8">
              <w:rPr>
                <w:rFonts w:cstheme="minorHAnsi"/>
              </w:rPr>
              <w:t>.</w:t>
            </w:r>
          </w:p>
        </w:tc>
        <w:tc>
          <w:tcPr>
            <w:tcW w:w="534" w:type="pct"/>
            <w:shd w:val="clear" w:color="000000" w:fill="FFFFFF"/>
            <w:vAlign w:val="center"/>
          </w:tcPr>
          <w:p w14:paraId="7AC277B3" w14:textId="00567913" w:rsidR="006E29DC" w:rsidRPr="000A4CA8" w:rsidRDefault="007419A0" w:rsidP="0054747A">
            <w:pPr>
              <w:ind w:left="76"/>
              <w:jc w:val="center"/>
              <w:rPr>
                <w:rFonts w:eastAsia="Times New Roman" w:cstheme="minorHAnsi"/>
                <w:lang w:bidi="ar-SA"/>
              </w:rPr>
            </w:pPr>
            <w:r>
              <w:rPr>
                <w:rFonts w:cstheme="minorHAnsi"/>
              </w:rPr>
              <w:t>NA</w:t>
            </w:r>
          </w:p>
        </w:tc>
      </w:tr>
    </w:tbl>
    <w:p w14:paraId="1FD13A87" w14:textId="77777777" w:rsidR="006E29DC" w:rsidRPr="00F7033D" w:rsidRDefault="006E29DC" w:rsidP="009B2C19">
      <w:pPr>
        <w:rPr>
          <w:sz w:val="20"/>
          <w:szCs w:val="20"/>
        </w:rPr>
      </w:pPr>
      <w:r w:rsidRPr="00F7033D">
        <w:rPr>
          <w:sz w:val="20"/>
          <w:szCs w:val="20"/>
          <w:vertAlign w:val="superscript"/>
        </w:rPr>
        <w:lastRenderedPageBreak/>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8BF0C22" w14:textId="0C304D14" w:rsidR="006E29DC" w:rsidRDefault="006E29DC" w:rsidP="009B2C19">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3409A9A5" w14:textId="77777777" w:rsidR="00567714" w:rsidRPr="008F2AFA" w:rsidRDefault="00567714" w:rsidP="006E29DC">
      <w:pPr>
        <w:jc w:val="left"/>
        <w:rPr>
          <w:sz w:val="20"/>
          <w:szCs w:val="20"/>
        </w:rPr>
      </w:pPr>
    </w:p>
    <w:p w14:paraId="14414BF2" w14:textId="77777777" w:rsidR="006E29DC" w:rsidRPr="00F7033D" w:rsidRDefault="006E29DC" w:rsidP="006E29DC">
      <w:pPr>
        <w:pStyle w:val="Heading3"/>
      </w:pPr>
      <w:bookmarkStart w:id="113" w:name="_Toc98922466"/>
      <w:bookmarkStart w:id="114" w:name="_Toc132641286"/>
      <w:r w:rsidRPr="00F7033D">
        <w:t>EPSDT: Screenings and Follow-up</w:t>
      </w:r>
      <w:bookmarkStart w:id="115" w:name="_Toc478563554"/>
      <w:bookmarkStart w:id="116" w:name="_Toc512521053"/>
      <w:bookmarkEnd w:id="113"/>
      <w:bookmarkEnd w:id="114"/>
    </w:p>
    <w:p w14:paraId="280B435B" w14:textId="77777777" w:rsidR="006E29DC" w:rsidRDefault="006E29DC" w:rsidP="006E29DC">
      <w:r>
        <w:t>S</w:t>
      </w:r>
      <w:r w:rsidRPr="00F7033D">
        <w:t xml:space="preserve">trengths are identified for the </w:t>
      </w:r>
      <w:r>
        <w:t xml:space="preserve">following </w:t>
      </w:r>
      <w:r w:rsidRPr="00F7033D">
        <w:t>202</w:t>
      </w:r>
      <w:r>
        <w:t>2</w:t>
      </w:r>
      <w:r w:rsidRPr="00F7033D">
        <w:t xml:space="preserve"> (MY 202</w:t>
      </w:r>
      <w:r>
        <w:t>1</w:t>
      </w:r>
      <w:r w:rsidRPr="00F7033D">
        <w:t>) EPSDT: Screenings and Follow-up performance measures</w:t>
      </w:r>
      <w:r>
        <w:t>:</w:t>
      </w:r>
    </w:p>
    <w:p w14:paraId="5323B5A0" w14:textId="77777777" w:rsidR="006E29DC" w:rsidRDefault="006E29DC" w:rsidP="00FA22D6">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1BFBA47A" w14:textId="44F66A2E" w:rsidR="006E29DC" w:rsidRDefault="006E29DC" w:rsidP="00FA22D6">
      <w:pPr>
        <w:pStyle w:val="ListParagraph"/>
        <w:numPr>
          <w:ilvl w:val="1"/>
          <w:numId w:val="22"/>
        </w:numPr>
        <w:ind w:left="1080"/>
      </w:pPr>
      <w:r>
        <w:t>Chlamydia Screening in Women (</w:t>
      </w:r>
      <w:r w:rsidR="00F77AF9">
        <w:t xml:space="preserve">Ages </w:t>
      </w:r>
      <w:r>
        <w:t>16–20 years) – 3.5 percentage points; and</w:t>
      </w:r>
    </w:p>
    <w:p w14:paraId="1FE19EA2" w14:textId="77777777" w:rsidR="006E29DC" w:rsidRPr="00F7033D" w:rsidRDefault="006E29DC" w:rsidP="00FA22D6">
      <w:pPr>
        <w:pStyle w:val="ListParagraph"/>
        <w:numPr>
          <w:ilvl w:val="1"/>
          <w:numId w:val="22"/>
        </w:numPr>
        <w:ind w:left="1080"/>
      </w:pPr>
      <w:r>
        <w:t>Developmental Screening in the First Three Years of Life— Total – 4.1 percentage points.</w:t>
      </w:r>
    </w:p>
    <w:p w14:paraId="2D8F7D2D" w14:textId="77777777" w:rsidR="006E29DC" w:rsidRPr="00F7033D" w:rsidRDefault="006E29DC" w:rsidP="006E29DC"/>
    <w:p w14:paraId="74C1F665" w14:textId="77777777" w:rsidR="006E29DC" w:rsidRPr="00F7033D" w:rsidRDefault="006E29DC" w:rsidP="006E29DC">
      <w:r>
        <w:t>No o</w:t>
      </w:r>
      <w:r w:rsidRPr="00F7033D">
        <w:t>pportunities for improvement are identified for the 202</w:t>
      </w:r>
      <w:r>
        <w:t>2</w:t>
      </w:r>
      <w:r w:rsidRPr="00F7033D">
        <w:t xml:space="preserve"> (MY 202</w:t>
      </w:r>
      <w:r>
        <w:t>1</w:t>
      </w:r>
      <w:r w:rsidRPr="00F7033D">
        <w:t>) EPSDT: Screenings and Follow-up performance measures.</w:t>
      </w:r>
    </w:p>
    <w:p w14:paraId="501672BB" w14:textId="77777777" w:rsidR="006E29DC" w:rsidRPr="00F7033D" w:rsidRDefault="006E29DC" w:rsidP="006E29DC">
      <w:pPr>
        <w:pStyle w:val="tableheading"/>
      </w:pPr>
      <w:bookmarkStart w:id="117" w:name="_Toc98922502"/>
      <w:bookmarkStart w:id="118" w:name="_Toc132641323"/>
      <w:r w:rsidRPr="00F7033D">
        <w:t>Table 2.4: EPSDT: Screenings and Follow-up</w:t>
      </w:r>
      <w:bookmarkEnd w:id="115"/>
      <w:bookmarkEnd w:id="116"/>
      <w:bookmarkEnd w:id="117"/>
      <w:bookmarkEnd w:id="11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800"/>
        <w:gridCol w:w="3039"/>
        <w:gridCol w:w="878"/>
        <w:gridCol w:w="878"/>
        <w:gridCol w:w="789"/>
        <w:gridCol w:w="1127"/>
        <w:gridCol w:w="1127"/>
        <w:gridCol w:w="1056"/>
        <w:gridCol w:w="1238"/>
        <w:gridCol w:w="878"/>
        <w:gridCol w:w="1048"/>
        <w:gridCol w:w="1532"/>
      </w:tblGrid>
      <w:tr w:rsidR="006E29DC" w:rsidRPr="001D6FB8" w14:paraId="39894C52" w14:textId="77777777" w:rsidTr="009B2C19">
        <w:trPr>
          <w:cantSplit/>
          <w:trHeight w:val="304"/>
          <w:tblHeader/>
        </w:trPr>
        <w:tc>
          <w:tcPr>
            <w:tcW w:w="1350" w:type="pct"/>
            <w:gridSpan w:val="2"/>
            <w:shd w:val="clear" w:color="000000" w:fill="5F497A"/>
            <w:vAlign w:val="bottom"/>
            <w:hideMark/>
          </w:tcPr>
          <w:p w14:paraId="083C5B76" w14:textId="77777777" w:rsidR="006E29DC" w:rsidRPr="001D6FB8" w:rsidRDefault="006E29DC" w:rsidP="0054747A">
            <w:pPr>
              <w:jc w:val="center"/>
              <w:rPr>
                <w:rFonts w:eastAsia="Times New Roman" w:cstheme="minorHAnsi"/>
                <w:b/>
                <w:color w:val="FFFFFF"/>
                <w:lang w:bidi="ar-SA"/>
              </w:rPr>
            </w:pPr>
            <w:bookmarkStart w:id="119" w:name="RANGE!A1:L5"/>
            <w:r w:rsidRPr="001D6FB8">
              <w:rPr>
                <w:rFonts w:eastAsia="Times New Roman" w:cstheme="minorHAnsi"/>
                <w:b/>
                <w:color w:val="FFFFFF"/>
                <w:lang w:bidi="ar-SA"/>
              </w:rPr>
              <w:t>Indicator</w:t>
            </w:r>
            <w:bookmarkEnd w:id="119"/>
          </w:p>
        </w:tc>
        <w:tc>
          <w:tcPr>
            <w:tcW w:w="1628" w:type="pct"/>
            <w:gridSpan w:val="5"/>
            <w:shd w:val="clear" w:color="000000" w:fill="5F497A"/>
            <w:vAlign w:val="bottom"/>
            <w:hideMark/>
          </w:tcPr>
          <w:p w14:paraId="0E8D6415"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2022 (MY 2021)</w:t>
            </w:r>
          </w:p>
        </w:tc>
        <w:tc>
          <w:tcPr>
            <w:tcW w:w="2022" w:type="pct"/>
            <w:gridSpan w:val="5"/>
            <w:shd w:val="clear" w:color="000000" w:fill="5F497A"/>
            <w:vAlign w:val="bottom"/>
            <w:hideMark/>
          </w:tcPr>
          <w:p w14:paraId="61454588" w14:textId="77777777" w:rsidR="006E29DC" w:rsidRPr="001D6FB8" w:rsidRDefault="006E29DC" w:rsidP="0054747A">
            <w:pPr>
              <w:jc w:val="center"/>
              <w:rPr>
                <w:rFonts w:eastAsia="Times New Roman" w:cstheme="minorHAnsi"/>
                <w:b/>
                <w:color w:val="FFFFFF"/>
                <w:vertAlign w:val="superscript"/>
                <w:lang w:bidi="ar-SA"/>
              </w:rPr>
            </w:pPr>
            <w:r w:rsidRPr="001D6FB8">
              <w:rPr>
                <w:rFonts w:eastAsia="Times New Roman" w:cstheme="minorHAnsi"/>
                <w:b/>
                <w:color w:val="FFFFFF"/>
                <w:lang w:bidi="ar-SA"/>
              </w:rPr>
              <w:t>Rate Comparison</w:t>
            </w:r>
            <w:r w:rsidRPr="001D6FB8">
              <w:rPr>
                <w:rFonts w:eastAsia="Times New Roman" w:cstheme="minorHAnsi"/>
                <w:b/>
                <w:color w:val="FFFFFF"/>
                <w:vertAlign w:val="superscript"/>
                <w:lang w:bidi="ar-SA"/>
              </w:rPr>
              <w:t>1</w:t>
            </w:r>
          </w:p>
        </w:tc>
      </w:tr>
      <w:tr w:rsidR="006E29DC" w:rsidRPr="001D6FB8" w14:paraId="49358278" w14:textId="77777777" w:rsidTr="009B2C19">
        <w:trPr>
          <w:cantSplit/>
          <w:trHeight w:val="67"/>
          <w:tblHeader/>
        </w:trPr>
        <w:tc>
          <w:tcPr>
            <w:tcW w:w="286" w:type="pct"/>
            <w:shd w:val="clear" w:color="000000" w:fill="5F497A"/>
            <w:vAlign w:val="bottom"/>
            <w:hideMark/>
          </w:tcPr>
          <w:p w14:paraId="6341BE6D"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Source</w:t>
            </w:r>
          </w:p>
        </w:tc>
        <w:tc>
          <w:tcPr>
            <w:tcW w:w="1064" w:type="pct"/>
            <w:shd w:val="clear" w:color="000000" w:fill="5F497A"/>
            <w:vAlign w:val="bottom"/>
            <w:hideMark/>
          </w:tcPr>
          <w:p w14:paraId="6C33573A" w14:textId="77777777" w:rsidR="006E29DC" w:rsidRPr="001D6FB8" w:rsidRDefault="006E29DC" w:rsidP="0054747A">
            <w:pPr>
              <w:ind w:left="76"/>
              <w:jc w:val="center"/>
              <w:rPr>
                <w:rFonts w:eastAsia="Times New Roman" w:cstheme="minorHAnsi"/>
                <w:b/>
                <w:color w:val="FFFFFF"/>
                <w:lang w:bidi="ar-SA"/>
              </w:rPr>
            </w:pPr>
            <w:r w:rsidRPr="001D6FB8">
              <w:rPr>
                <w:rFonts w:eastAsia="Times New Roman" w:cstheme="minorHAnsi"/>
                <w:b/>
                <w:color w:val="FFFFFF"/>
                <w:lang w:bidi="ar-SA"/>
              </w:rPr>
              <w:t>Name</w:t>
            </w:r>
          </w:p>
        </w:tc>
        <w:tc>
          <w:tcPr>
            <w:tcW w:w="313" w:type="pct"/>
            <w:shd w:val="clear" w:color="000000" w:fill="5F497A"/>
            <w:vAlign w:val="bottom"/>
            <w:hideMark/>
          </w:tcPr>
          <w:p w14:paraId="08A64109" w14:textId="77777777" w:rsidR="006E29DC" w:rsidRPr="001D6FB8" w:rsidRDefault="006E29DC" w:rsidP="0054747A">
            <w:pPr>
              <w:jc w:val="center"/>
              <w:rPr>
                <w:rFonts w:eastAsia="Times New Roman" w:cstheme="minorHAnsi"/>
                <w:b/>
                <w:color w:val="FFFFFF"/>
                <w:lang w:bidi="ar-SA"/>
              </w:rPr>
            </w:pPr>
            <w:proofErr w:type="spellStart"/>
            <w:r w:rsidRPr="001D6FB8">
              <w:rPr>
                <w:rFonts w:eastAsia="Times New Roman" w:cstheme="minorHAnsi"/>
                <w:b/>
                <w:color w:val="FFFFFF"/>
                <w:lang w:bidi="ar-SA"/>
              </w:rPr>
              <w:t>Denom</w:t>
            </w:r>
            <w:proofErr w:type="spellEnd"/>
          </w:p>
        </w:tc>
        <w:tc>
          <w:tcPr>
            <w:tcW w:w="313" w:type="pct"/>
            <w:shd w:val="clear" w:color="000000" w:fill="5F497A"/>
            <w:vAlign w:val="bottom"/>
            <w:hideMark/>
          </w:tcPr>
          <w:p w14:paraId="6D19BE93"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Num</w:t>
            </w:r>
          </w:p>
        </w:tc>
        <w:tc>
          <w:tcPr>
            <w:tcW w:w="282" w:type="pct"/>
            <w:shd w:val="clear" w:color="000000" w:fill="5F497A"/>
            <w:vAlign w:val="bottom"/>
            <w:hideMark/>
          </w:tcPr>
          <w:p w14:paraId="0FB0F21C"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Rate</w:t>
            </w:r>
          </w:p>
        </w:tc>
        <w:tc>
          <w:tcPr>
            <w:tcW w:w="344" w:type="pct"/>
            <w:shd w:val="clear" w:color="000000" w:fill="5F497A"/>
            <w:vAlign w:val="bottom"/>
            <w:hideMark/>
          </w:tcPr>
          <w:p w14:paraId="1244D472"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Lower 95% Confidence Limit</w:t>
            </w:r>
          </w:p>
        </w:tc>
        <w:tc>
          <w:tcPr>
            <w:tcW w:w="375" w:type="pct"/>
            <w:shd w:val="clear" w:color="000000" w:fill="5F497A"/>
            <w:vAlign w:val="bottom"/>
            <w:hideMark/>
          </w:tcPr>
          <w:p w14:paraId="7596DCB2"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Upper 95% Confidence Limit</w:t>
            </w:r>
          </w:p>
        </w:tc>
        <w:tc>
          <w:tcPr>
            <w:tcW w:w="375" w:type="pct"/>
            <w:shd w:val="clear" w:color="000000" w:fill="5F497A"/>
            <w:vAlign w:val="bottom"/>
            <w:hideMark/>
          </w:tcPr>
          <w:p w14:paraId="379D9D37"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2021 (MY 2020) Rate</w:t>
            </w:r>
          </w:p>
        </w:tc>
        <w:tc>
          <w:tcPr>
            <w:tcW w:w="438" w:type="pct"/>
            <w:shd w:val="clear" w:color="000000" w:fill="5F497A"/>
            <w:vAlign w:val="bottom"/>
            <w:hideMark/>
          </w:tcPr>
          <w:p w14:paraId="34A506E5"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2022 Rate</w:t>
            </w:r>
            <w:r w:rsidRPr="001D6FB8">
              <w:rPr>
                <w:rFonts w:eastAsia="Times New Roman" w:cstheme="minorHAnsi"/>
                <w:b/>
                <w:color w:val="FFFFFF"/>
                <w:lang w:bidi="ar-SA"/>
              </w:rPr>
              <w:br/>
              <w:t>Compared to 2021</w:t>
            </w:r>
          </w:p>
        </w:tc>
        <w:tc>
          <w:tcPr>
            <w:tcW w:w="313" w:type="pct"/>
            <w:shd w:val="clear" w:color="000000" w:fill="5F497A"/>
            <w:vAlign w:val="bottom"/>
            <w:hideMark/>
          </w:tcPr>
          <w:p w14:paraId="3A0656B5"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MMC</w:t>
            </w:r>
          </w:p>
        </w:tc>
        <w:tc>
          <w:tcPr>
            <w:tcW w:w="356" w:type="pct"/>
            <w:shd w:val="clear" w:color="000000" w:fill="5F497A"/>
            <w:vAlign w:val="bottom"/>
            <w:hideMark/>
          </w:tcPr>
          <w:p w14:paraId="20393D97"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2022 Rate</w:t>
            </w:r>
            <w:r w:rsidRPr="001D6FB8">
              <w:rPr>
                <w:rFonts w:eastAsia="Times New Roman" w:cstheme="minorHAnsi"/>
                <w:b/>
                <w:color w:val="FFFFFF"/>
                <w:lang w:bidi="ar-SA"/>
              </w:rPr>
              <w:br/>
              <w:t>Compared to MMC</w:t>
            </w:r>
          </w:p>
        </w:tc>
        <w:tc>
          <w:tcPr>
            <w:tcW w:w="539" w:type="pct"/>
            <w:shd w:val="clear" w:color="000000" w:fill="5F497A"/>
            <w:vAlign w:val="bottom"/>
            <w:hideMark/>
          </w:tcPr>
          <w:p w14:paraId="4EFC898B" w14:textId="77777777" w:rsidR="006E29DC" w:rsidRPr="001D6FB8" w:rsidRDefault="006E29DC" w:rsidP="0054747A">
            <w:pPr>
              <w:jc w:val="center"/>
              <w:rPr>
                <w:rFonts w:eastAsia="Times New Roman" w:cstheme="minorHAnsi"/>
                <w:b/>
                <w:color w:val="FFFFFF"/>
                <w:lang w:bidi="ar-SA"/>
              </w:rPr>
            </w:pPr>
            <w:r w:rsidRPr="001D6FB8">
              <w:rPr>
                <w:rFonts w:eastAsia="Times New Roman" w:cstheme="minorHAnsi"/>
                <w:b/>
                <w:color w:val="FFFFFF"/>
                <w:lang w:bidi="ar-SA"/>
              </w:rPr>
              <w:t>HEDIS 2022 Percentile</w:t>
            </w:r>
          </w:p>
        </w:tc>
      </w:tr>
      <w:tr w:rsidR="006E29DC" w:rsidRPr="001D6FB8" w14:paraId="5B69959E" w14:textId="77777777" w:rsidTr="009B2C19">
        <w:trPr>
          <w:cantSplit/>
          <w:trHeight w:val="313"/>
        </w:trPr>
        <w:tc>
          <w:tcPr>
            <w:tcW w:w="286" w:type="pct"/>
            <w:shd w:val="clear" w:color="auto" w:fill="FFFFFF" w:themeFill="background1"/>
            <w:vAlign w:val="center"/>
            <w:hideMark/>
          </w:tcPr>
          <w:p w14:paraId="24DB21CB"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HEDIS</w:t>
            </w:r>
          </w:p>
        </w:tc>
        <w:tc>
          <w:tcPr>
            <w:tcW w:w="1064" w:type="pct"/>
            <w:shd w:val="clear" w:color="auto" w:fill="FFFFFF" w:themeFill="background1"/>
            <w:vAlign w:val="center"/>
            <w:hideMark/>
          </w:tcPr>
          <w:p w14:paraId="05AC2751" w14:textId="6F7BF68A"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Lead Screening in Children (</w:t>
            </w:r>
            <w:r w:rsidR="00F77AF9">
              <w:rPr>
                <w:rFonts w:eastAsia="Times New Roman" w:cstheme="minorHAnsi"/>
                <w:lang w:bidi="ar-SA"/>
              </w:rPr>
              <w:t xml:space="preserve">Age </w:t>
            </w:r>
            <w:r w:rsidRPr="001D6FB8">
              <w:rPr>
                <w:rFonts w:eastAsia="Times New Roman" w:cstheme="minorHAnsi"/>
                <w:lang w:bidi="ar-SA"/>
              </w:rPr>
              <w:t>2 years)</w:t>
            </w:r>
          </w:p>
        </w:tc>
        <w:tc>
          <w:tcPr>
            <w:tcW w:w="313" w:type="pct"/>
            <w:shd w:val="clear" w:color="000000" w:fill="FFFFFF"/>
            <w:noWrap/>
            <w:vAlign w:val="center"/>
          </w:tcPr>
          <w:p w14:paraId="386CF53D" w14:textId="77777777" w:rsidR="006E29DC" w:rsidRPr="001D6FB8" w:rsidRDefault="006E29DC" w:rsidP="0054747A">
            <w:pPr>
              <w:ind w:right="-102"/>
              <w:jc w:val="center"/>
              <w:rPr>
                <w:rFonts w:eastAsia="Times New Roman" w:cstheme="minorHAnsi"/>
                <w:lang w:bidi="ar-SA"/>
              </w:rPr>
            </w:pPr>
            <w:r w:rsidRPr="001D6FB8">
              <w:rPr>
                <w:rFonts w:cstheme="minorHAnsi"/>
              </w:rPr>
              <w:t>293</w:t>
            </w:r>
          </w:p>
        </w:tc>
        <w:tc>
          <w:tcPr>
            <w:tcW w:w="313" w:type="pct"/>
            <w:shd w:val="clear" w:color="000000" w:fill="FFFFFF"/>
            <w:vAlign w:val="center"/>
          </w:tcPr>
          <w:p w14:paraId="47090272" w14:textId="77777777" w:rsidR="006E29DC" w:rsidRPr="001D6FB8" w:rsidRDefault="006E29DC" w:rsidP="0054747A">
            <w:pPr>
              <w:ind w:right="-102"/>
              <w:jc w:val="center"/>
              <w:rPr>
                <w:rFonts w:eastAsia="Times New Roman" w:cstheme="minorHAnsi"/>
                <w:lang w:bidi="ar-SA"/>
              </w:rPr>
            </w:pPr>
            <w:r w:rsidRPr="001D6FB8">
              <w:rPr>
                <w:rFonts w:cstheme="minorHAnsi"/>
              </w:rPr>
              <w:t>212</w:t>
            </w:r>
          </w:p>
        </w:tc>
        <w:tc>
          <w:tcPr>
            <w:tcW w:w="282" w:type="pct"/>
            <w:shd w:val="clear" w:color="000000" w:fill="FFFFFF"/>
            <w:vAlign w:val="center"/>
          </w:tcPr>
          <w:p w14:paraId="3FAFAEB9"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72.4%</w:t>
            </w:r>
          </w:p>
        </w:tc>
        <w:tc>
          <w:tcPr>
            <w:tcW w:w="344" w:type="pct"/>
            <w:shd w:val="clear" w:color="000000" w:fill="FFFFFF"/>
            <w:noWrap/>
            <w:vAlign w:val="center"/>
          </w:tcPr>
          <w:p w14:paraId="51CECAD8" w14:textId="77777777" w:rsidR="006E29DC" w:rsidRPr="001D6FB8" w:rsidRDefault="006E29DC" w:rsidP="0054747A">
            <w:pPr>
              <w:ind w:right="-102"/>
              <w:jc w:val="center"/>
              <w:rPr>
                <w:rFonts w:eastAsia="Times New Roman" w:cstheme="minorHAnsi"/>
                <w:lang w:bidi="ar-SA"/>
              </w:rPr>
            </w:pPr>
            <w:r w:rsidRPr="001D6FB8">
              <w:rPr>
                <w:rFonts w:cstheme="minorHAnsi"/>
              </w:rPr>
              <w:t>67.1%</w:t>
            </w:r>
          </w:p>
        </w:tc>
        <w:tc>
          <w:tcPr>
            <w:tcW w:w="375" w:type="pct"/>
            <w:shd w:val="clear" w:color="000000" w:fill="FFFFFF"/>
            <w:noWrap/>
            <w:vAlign w:val="center"/>
          </w:tcPr>
          <w:p w14:paraId="05489FEE" w14:textId="77777777" w:rsidR="006E29DC" w:rsidRPr="001D6FB8" w:rsidRDefault="006E29DC" w:rsidP="0054747A">
            <w:pPr>
              <w:ind w:right="-102"/>
              <w:jc w:val="center"/>
              <w:rPr>
                <w:rFonts w:eastAsia="Times New Roman" w:cstheme="minorHAnsi"/>
                <w:lang w:bidi="ar-SA"/>
              </w:rPr>
            </w:pPr>
            <w:r w:rsidRPr="001D6FB8">
              <w:rPr>
                <w:rFonts w:cstheme="minorHAnsi"/>
              </w:rPr>
              <w:t>77.6%</w:t>
            </w:r>
          </w:p>
        </w:tc>
        <w:tc>
          <w:tcPr>
            <w:tcW w:w="375" w:type="pct"/>
            <w:shd w:val="clear" w:color="000000" w:fill="FFFFFF"/>
            <w:noWrap/>
            <w:vAlign w:val="center"/>
          </w:tcPr>
          <w:p w14:paraId="4E2C30AC" w14:textId="77777777" w:rsidR="006E29DC" w:rsidRPr="001D6FB8" w:rsidRDefault="006E29DC" w:rsidP="0054747A">
            <w:pPr>
              <w:ind w:right="-102"/>
              <w:jc w:val="center"/>
              <w:rPr>
                <w:rFonts w:eastAsia="Times New Roman" w:cstheme="minorHAnsi"/>
                <w:lang w:bidi="ar-SA"/>
              </w:rPr>
            </w:pPr>
            <w:r w:rsidRPr="001D6FB8">
              <w:rPr>
                <w:rFonts w:cstheme="minorHAnsi"/>
              </w:rPr>
              <w:t>79.8%</w:t>
            </w:r>
          </w:p>
        </w:tc>
        <w:tc>
          <w:tcPr>
            <w:tcW w:w="438" w:type="pct"/>
            <w:shd w:val="clear" w:color="000000" w:fill="FFFFFF"/>
            <w:noWrap/>
            <w:vAlign w:val="center"/>
          </w:tcPr>
          <w:p w14:paraId="10540DB4" w14:textId="77777777" w:rsidR="006E29DC" w:rsidRPr="001D6FB8" w:rsidRDefault="006E29DC" w:rsidP="0054747A">
            <w:pPr>
              <w:ind w:right="-102"/>
              <w:jc w:val="center"/>
              <w:rPr>
                <w:rFonts w:eastAsia="Times New Roman" w:cstheme="minorHAnsi"/>
                <w:lang w:bidi="ar-SA"/>
              </w:rPr>
            </w:pPr>
            <w:r w:rsidRPr="001D6FB8">
              <w:rPr>
                <w:rFonts w:cstheme="minorHAnsi"/>
              </w:rPr>
              <w:t>-</w:t>
            </w:r>
          </w:p>
        </w:tc>
        <w:tc>
          <w:tcPr>
            <w:tcW w:w="313" w:type="pct"/>
            <w:shd w:val="clear" w:color="000000" w:fill="FFFFFF"/>
            <w:noWrap/>
            <w:vAlign w:val="center"/>
          </w:tcPr>
          <w:p w14:paraId="039E765B" w14:textId="77777777" w:rsidR="006E29DC" w:rsidRPr="001D6FB8" w:rsidRDefault="006E29DC" w:rsidP="0054747A">
            <w:pPr>
              <w:ind w:right="-102"/>
              <w:jc w:val="center"/>
              <w:rPr>
                <w:rFonts w:eastAsia="Times New Roman" w:cstheme="minorHAnsi"/>
                <w:lang w:bidi="ar-SA"/>
              </w:rPr>
            </w:pPr>
            <w:r w:rsidRPr="001D6FB8">
              <w:rPr>
                <w:rFonts w:cstheme="minorHAnsi"/>
              </w:rPr>
              <w:t>67.6%</w:t>
            </w:r>
          </w:p>
        </w:tc>
        <w:tc>
          <w:tcPr>
            <w:tcW w:w="356" w:type="pct"/>
            <w:shd w:val="clear" w:color="000000" w:fill="FFFFFF"/>
            <w:noWrap/>
            <w:vAlign w:val="center"/>
          </w:tcPr>
          <w:p w14:paraId="712F2ADE"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398C6E20" w14:textId="7CC46AF0" w:rsidR="006E29DC" w:rsidRPr="001D6FB8" w:rsidRDefault="00D62FE6" w:rsidP="0054747A">
            <w:pPr>
              <w:ind w:right="-102"/>
              <w:jc w:val="center"/>
              <w:rPr>
                <w:rFonts w:eastAsia="Times New Roman" w:cstheme="minorHAnsi"/>
                <w:lang w:bidi="ar-SA"/>
              </w:rPr>
            </w:pPr>
            <w:r w:rsidRPr="001D6FB8">
              <w:rPr>
                <w:rFonts w:cstheme="minorHAnsi"/>
              </w:rPr>
              <w:t>≥</w:t>
            </w:r>
            <w:r w:rsidR="006E29DC" w:rsidRPr="001D6FB8">
              <w:rPr>
                <w:rFonts w:cstheme="minorHAnsi"/>
              </w:rPr>
              <w:t xml:space="preserve"> 50th and &lt; 75th percentile </w:t>
            </w:r>
          </w:p>
        </w:tc>
      </w:tr>
      <w:tr w:rsidR="006E29DC" w:rsidRPr="001D6FB8" w14:paraId="20E8040A" w14:textId="77777777" w:rsidTr="009B2C19">
        <w:trPr>
          <w:cantSplit/>
          <w:trHeight w:val="277"/>
        </w:trPr>
        <w:tc>
          <w:tcPr>
            <w:tcW w:w="286" w:type="pct"/>
            <w:shd w:val="clear" w:color="auto" w:fill="FFFFFF" w:themeFill="background1"/>
            <w:vAlign w:val="center"/>
            <w:hideMark/>
          </w:tcPr>
          <w:p w14:paraId="7C9DBFFD"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HEDIS</w:t>
            </w:r>
          </w:p>
        </w:tc>
        <w:tc>
          <w:tcPr>
            <w:tcW w:w="1064" w:type="pct"/>
            <w:shd w:val="clear" w:color="auto" w:fill="FFFFFF" w:themeFill="background1"/>
            <w:vAlign w:val="center"/>
            <w:hideMark/>
          </w:tcPr>
          <w:p w14:paraId="4ADB34D6" w14:textId="1214416D"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Chlamydia Screening in Women (</w:t>
            </w:r>
            <w:r w:rsidR="00F77AF9">
              <w:rPr>
                <w:rFonts w:eastAsia="Times New Roman" w:cstheme="minorHAnsi"/>
                <w:lang w:bidi="ar-SA"/>
              </w:rPr>
              <w:t xml:space="preserve">Ages </w:t>
            </w:r>
            <w:r w:rsidRPr="001D6FB8">
              <w:rPr>
                <w:rFonts w:eastAsia="Times New Roman" w:cstheme="minorHAnsi"/>
                <w:lang w:bidi="ar-SA"/>
              </w:rPr>
              <w:t>16–20 years)</w:t>
            </w:r>
          </w:p>
        </w:tc>
        <w:tc>
          <w:tcPr>
            <w:tcW w:w="313" w:type="pct"/>
            <w:shd w:val="clear" w:color="000000" w:fill="FFFFFF"/>
            <w:noWrap/>
            <w:vAlign w:val="center"/>
          </w:tcPr>
          <w:p w14:paraId="5686CD2F" w14:textId="77777777" w:rsidR="006E29DC" w:rsidRPr="001D6FB8" w:rsidRDefault="006E29DC" w:rsidP="0054747A">
            <w:pPr>
              <w:ind w:right="-102"/>
              <w:jc w:val="center"/>
              <w:rPr>
                <w:rFonts w:eastAsia="Times New Roman" w:cstheme="minorHAnsi"/>
                <w:lang w:bidi="ar-SA"/>
              </w:rPr>
            </w:pPr>
            <w:r w:rsidRPr="001D6FB8">
              <w:rPr>
                <w:rFonts w:cstheme="minorHAnsi"/>
              </w:rPr>
              <w:t>847</w:t>
            </w:r>
          </w:p>
        </w:tc>
        <w:tc>
          <w:tcPr>
            <w:tcW w:w="313" w:type="pct"/>
            <w:shd w:val="clear" w:color="000000" w:fill="FFFFFF"/>
            <w:vAlign w:val="center"/>
          </w:tcPr>
          <w:p w14:paraId="0C7A5CF1" w14:textId="77777777" w:rsidR="006E29DC" w:rsidRPr="001D6FB8" w:rsidRDefault="006E29DC" w:rsidP="0054747A">
            <w:pPr>
              <w:ind w:right="-102"/>
              <w:jc w:val="center"/>
              <w:rPr>
                <w:rFonts w:eastAsia="Times New Roman" w:cstheme="minorHAnsi"/>
                <w:lang w:bidi="ar-SA"/>
              </w:rPr>
            </w:pPr>
            <w:r w:rsidRPr="001D6FB8">
              <w:rPr>
                <w:rFonts w:cstheme="minorHAnsi"/>
              </w:rPr>
              <w:t>339</w:t>
            </w:r>
          </w:p>
        </w:tc>
        <w:tc>
          <w:tcPr>
            <w:tcW w:w="282" w:type="pct"/>
            <w:shd w:val="clear" w:color="000000" w:fill="FFFFFF"/>
            <w:vAlign w:val="center"/>
          </w:tcPr>
          <w:p w14:paraId="4D4C4D5C"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40.0%</w:t>
            </w:r>
          </w:p>
        </w:tc>
        <w:tc>
          <w:tcPr>
            <w:tcW w:w="344" w:type="pct"/>
            <w:shd w:val="clear" w:color="000000" w:fill="FFFFFF"/>
            <w:noWrap/>
            <w:vAlign w:val="center"/>
          </w:tcPr>
          <w:p w14:paraId="0340AB07" w14:textId="77777777" w:rsidR="006E29DC" w:rsidRPr="001D6FB8" w:rsidRDefault="006E29DC" w:rsidP="0054747A">
            <w:pPr>
              <w:ind w:right="-102"/>
              <w:jc w:val="center"/>
              <w:rPr>
                <w:rFonts w:eastAsia="Times New Roman" w:cstheme="minorHAnsi"/>
                <w:lang w:bidi="ar-SA"/>
              </w:rPr>
            </w:pPr>
            <w:r w:rsidRPr="001D6FB8">
              <w:rPr>
                <w:rFonts w:cstheme="minorHAnsi"/>
              </w:rPr>
              <w:t>36.7%</w:t>
            </w:r>
          </w:p>
        </w:tc>
        <w:tc>
          <w:tcPr>
            <w:tcW w:w="375" w:type="pct"/>
            <w:shd w:val="clear" w:color="000000" w:fill="FFFFFF"/>
            <w:noWrap/>
            <w:vAlign w:val="center"/>
          </w:tcPr>
          <w:p w14:paraId="62EDCE88" w14:textId="77777777" w:rsidR="006E29DC" w:rsidRPr="001D6FB8" w:rsidRDefault="006E29DC" w:rsidP="0054747A">
            <w:pPr>
              <w:ind w:right="-102"/>
              <w:jc w:val="center"/>
              <w:rPr>
                <w:rFonts w:eastAsia="Times New Roman" w:cstheme="minorHAnsi"/>
                <w:lang w:bidi="ar-SA"/>
              </w:rPr>
            </w:pPr>
            <w:r w:rsidRPr="001D6FB8">
              <w:rPr>
                <w:rFonts w:cstheme="minorHAnsi"/>
              </w:rPr>
              <w:t>43.4%</w:t>
            </w:r>
          </w:p>
        </w:tc>
        <w:tc>
          <w:tcPr>
            <w:tcW w:w="375" w:type="pct"/>
            <w:shd w:val="clear" w:color="000000" w:fill="FFFFFF"/>
            <w:noWrap/>
            <w:vAlign w:val="center"/>
          </w:tcPr>
          <w:p w14:paraId="581930F1" w14:textId="77777777" w:rsidR="006E29DC" w:rsidRPr="001D6FB8" w:rsidRDefault="006E29DC" w:rsidP="0054747A">
            <w:pPr>
              <w:ind w:right="-102"/>
              <w:jc w:val="center"/>
              <w:rPr>
                <w:rFonts w:eastAsia="Times New Roman" w:cstheme="minorHAnsi"/>
                <w:lang w:bidi="ar-SA"/>
              </w:rPr>
            </w:pPr>
            <w:r w:rsidRPr="001D6FB8">
              <w:rPr>
                <w:rFonts w:cstheme="minorHAnsi"/>
              </w:rPr>
              <w:t>38.5%</w:t>
            </w:r>
          </w:p>
        </w:tc>
        <w:tc>
          <w:tcPr>
            <w:tcW w:w="438" w:type="pct"/>
            <w:shd w:val="clear" w:color="000000" w:fill="FFFFFF"/>
            <w:noWrap/>
            <w:vAlign w:val="center"/>
          </w:tcPr>
          <w:p w14:paraId="59776FDB"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313" w:type="pct"/>
            <w:shd w:val="clear" w:color="000000" w:fill="FFFFFF"/>
            <w:noWrap/>
            <w:vAlign w:val="center"/>
          </w:tcPr>
          <w:p w14:paraId="560B0A63" w14:textId="77777777" w:rsidR="006E29DC" w:rsidRPr="001D6FB8" w:rsidRDefault="006E29DC" w:rsidP="0054747A">
            <w:pPr>
              <w:ind w:right="-102"/>
              <w:jc w:val="center"/>
              <w:rPr>
                <w:rFonts w:eastAsia="Times New Roman" w:cstheme="minorHAnsi"/>
                <w:lang w:bidi="ar-SA"/>
              </w:rPr>
            </w:pPr>
            <w:r w:rsidRPr="001D6FB8">
              <w:rPr>
                <w:rFonts w:cstheme="minorHAnsi"/>
              </w:rPr>
              <w:t>36.5%</w:t>
            </w:r>
          </w:p>
        </w:tc>
        <w:tc>
          <w:tcPr>
            <w:tcW w:w="356" w:type="pct"/>
            <w:shd w:val="clear" w:color="000000" w:fill="FFFFFF"/>
            <w:noWrap/>
            <w:vAlign w:val="center"/>
          </w:tcPr>
          <w:p w14:paraId="009A4C0A" w14:textId="77777777" w:rsidR="006E29DC" w:rsidRPr="001D6FB8" w:rsidRDefault="006E29DC" w:rsidP="0054747A">
            <w:pPr>
              <w:ind w:right="-102"/>
              <w:jc w:val="center"/>
              <w:rPr>
                <w:rFonts w:eastAsia="Times New Roman" w:cstheme="minorHAnsi"/>
                <w:lang w:bidi="ar-SA"/>
              </w:rPr>
            </w:pPr>
            <w:r w:rsidRPr="001D6FB8">
              <w:rPr>
                <w:rFonts w:cstheme="minorHAnsi"/>
              </w:rPr>
              <w:t>+</w:t>
            </w:r>
          </w:p>
        </w:tc>
        <w:tc>
          <w:tcPr>
            <w:tcW w:w="539" w:type="pct"/>
            <w:shd w:val="clear" w:color="000000" w:fill="FFFFFF"/>
            <w:vAlign w:val="center"/>
          </w:tcPr>
          <w:p w14:paraId="3A63C777" w14:textId="5098512C" w:rsidR="006E29DC" w:rsidRPr="001D6FB8" w:rsidRDefault="00D62FE6" w:rsidP="0054747A">
            <w:pPr>
              <w:ind w:right="-102"/>
              <w:jc w:val="center"/>
              <w:rPr>
                <w:rFonts w:eastAsia="Times New Roman" w:cstheme="minorHAnsi"/>
                <w:lang w:bidi="ar-SA"/>
              </w:rPr>
            </w:pPr>
            <w:r w:rsidRPr="001D6FB8">
              <w:rPr>
                <w:rFonts w:cstheme="minorHAnsi"/>
              </w:rPr>
              <w:t>≥</w:t>
            </w:r>
            <w:r w:rsidR="006E29DC" w:rsidRPr="001D6FB8">
              <w:rPr>
                <w:rFonts w:cstheme="minorHAnsi"/>
              </w:rPr>
              <w:t xml:space="preserve"> 10th and &lt; 25th percentile </w:t>
            </w:r>
          </w:p>
        </w:tc>
      </w:tr>
      <w:tr w:rsidR="006E29DC" w:rsidRPr="001D6FB8" w14:paraId="3B3E90AA" w14:textId="77777777" w:rsidTr="009B2C19">
        <w:trPr>
          <w:cantSplit/>
          <w:trHeight w:val="439"/>
        </w:trPr>
        <w:tc>
          <w:tcPr>
            <w:tcW w:w="286" w:type="pct"/>
            <w:shd w:val="clear" w:color="auto" w:fill="FFFFFF" w:themeFill="background1"/>
            <w:vAlign w:val="center"/>
            <w:hideMark/>
          </w:tcPr>
          <w:p w14:paraId="7FEFB079"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PA EQR</w:t>
            </w:r>
          </w:p>
        </w:tc>
        <w:tc>
          <w:tcPr>
            <w:tcW w:w="1064" w:type="pct"/>
            <w:shd w:val="clear" w:color="auto" w:fill="FFFFFF" w:themeFill="background1"/>
            <w:vAlign w:val="center"/>
            <w:hideMark/>
          </w:tcPr>
          <w:p w14:paraId="2951FEAE"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Developmental Screening in the First Three Years of Life— Total</w:t>
            </w:r>
          </w:p>
        </w:tc>
        <w:tc>
          <w:tcPr>
            <w:tcW w:w="313" w:type="pct"/>
            <w:shd w:val="clear" w:color="000000" w:fill="FFFFFF"/>
            <w:noWrap/>
            <w:vAlign w:val="center"/>
          </w:tcPr>
          <w:p w14:paraId="49A42244" w14:textId="77777777" w:rsidR="006E29DC" w:rsidRPr="001D6FB8" w:rsidRDefault="006E29DC" w:rsidP="0054747A">
            <w:pPr>
              <w:ind w:right="-102"/>
              <w:jc w:val="center"/>
              <w:rPr>
                <w:rFonts w:eastAsia="Times New Roman" w:cstheme="minorHAnsi"/>
                <w:lang w:bidi="ar-SA"/>
              </w:rPr>
            </w:pPr>
            <w:r w:rsidRPr="001D6FB8">
              <w:rPr>
                <w:rFonts w:cstheme="minorHAnsi"/>
              </w:rPr>
              <w:t>1,172</w:t>
            </w:r>
          </w:p>
        </w:tc>
        <w:tc>
          <w:tcPr>
            <w:tcW w:w="313" w:type="pct"/>
            <w:shd w:val="clear" w:color="000000" w:fill="FFFFFF"/>
            <w:vAlign w:val="center"/>
          </w:tcPr>
          <w:p w14:paraId="38C3685D" w14:textId="77777777" w:rsidR="006E29DC" w:rsidRPr="001D6FB8" w:rsidRDefault="006E29DC" w:rsidP="0054747A">
            <w:pPr>
              <w:ind w:right="-102"/>
              <w:jc w:val="center"/>
              <w:rPr>
                <w:rFonts w:eastAsia="Times New Roman" w:cstheme="minorHAnsi"/>
                <w:lang w:bidi="ar-SA"/>
              </w:rPr>
            </w:pPr>
            <w:r w:rsidRPr="001D6FB8">
              <w:rPr>
                <w:rFonts w:cstheme="minorHAnsi"/>
              </w:rPr>
              <w:t>822</w:t>
            </w:r>
          </w:p>
        </w:tc>
        <w:tc>
          <w:tcPr>
            <w:tcW w:w="282" w:type="pct"/>
            <w:shd w:val="clear" w:color="000000" w:fill="FFFFFF"/>
            <w:vAlign w:val="center"/>
          </w:tcPr>
          <w:p w14:paraId="3B879393"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70.1%</w:t>
            </w:r>
          </w:p>
        </w:tc>
        <w:tc>
          <w:tcPr>
            <w:tcW w:w="344" w:type="pct"/>
            <w:shd w:val="clear" w:color="000000" w:fill="FFFFFF"/>
            <w:noWrap/>
            <w:vAlign w:val="center"/>
          </w:tcPr>
          <w:p w14:paraId="5B35356F" w14:textId="77777777" w:rsidR="006E29DC" w:rsidRPr="001D6FB8" w:rsidRDefault="006E29DC" w:rsidP="0054747A">
            <w:pPr>
              <w:ind w:right="-102"/>
              <w:jc w:val="center"/>
              <w:rPr>
                <w:rFonts w:eastAsia="Times New Roman" w:cstheme="minorHAnsi"/>
                <w:lang w:bidi="ar-SA"/>
              </w:rPr>
            </w:pPr>
            <w:r w:rsidRPr="001D6FB8">
              <w:rPr>
                <w:rFonts w:cstheme="minorHAnsi"/>
              </w:rPr>
              <w:t>67.5%</w:t>
            </w:r>
          </w:p>
        </w:tc>
        <w:tc>
          <w:tcPr>
            <w:tcW w:w="375" w:type="pct"/>
            <w:shd w:val="clear" w:color="000000" w:fill="FFFFFF"/>
            <w:noWrap/>
            <w:vAlign w:val="center"/>
          </w:tcPr>
          <w:p w14:paraId="234FC4A8" w14:textId="77777777" w:rsidR="006E29DC" w:rsidRPr="001D6FB8" w:rsidRDefault="006E29DC" w:rsidP="0054747A">
            <w:pPr>
              <w:ind w:right="-102"/>
              <w:jc w:val="center"/>
              <w:rPr>
                <w:rFonts w:eastAsia="Times New Roman" w:cstheme="minorHAnsi"/>
                <w:lang w:bidi="ar-SA"/>
              </w:rPr>
            </w:pPr>
            <w:r w:rsidRPr="001D6FB8">
              <w:rPr>
                <w:rFonts w:cstheme="minorHAnsi"/>
              </w:rPr>
              <w:t>72.8%</w:t>
            </w:r>
          </w:p>
        </w:tc>
        <w:tc>
          <w:tcPr>
            <w:tcW w:w="375" w:type="pct"/>
            <w:shd w:val="clear" w:color="000000" w:fill="FFFFFF"/>
            <w:noWrap/>
            <w:vAlign w:val="center"/>
          </w:tcPr>
          <w:p w14:paraId="463838FF" w14:textId="77777777" w:rsidR="006E29DC" w:rsidRPr="001D6FB8" w:rsidRDefault="006E29DC" w:rsidP="0054747A">
            <w:pPr>
              <w:ind w:right="-102"/>
              <w:jc w:val="center"/>
              <w:rPr>
                <w:rFonts w:eastAsia="Times New Roman" w:cstheme="minorHAnsi"/>
                <w:lang w:bidi="ar-SA"/>
              </w:rPr>
            </w:pPr>
            <w:r w:rsidRPr="001D6FB8">
              <w:rPr>
                <w:rFonts w:cstheme="minorHAnsi"/>
              </w:rPr>
              <w:t>64.8%</w:t>
            </w:r>
          </w:p>
        </w:tc>
        <w:tc>
          <w:tcPr>
            <w:tcW w:w="438" w:type="pct"/>
            <w:shd w:val="clear" w:color="000000" w:fill="FFFFFF"/>
            <w:noWrap/>
            <w:vAlign w:val="center"/>
          </w:tcPr>
          <w:p w14:paraId="75EF71EA" w14:textId="77777777" w:rsidR="006E29DC" w:rsidRPr="001D6FB8" w:rsidRDefault="006E29DC" w:rsidP="0054747A">
            <w:pPr>
              <w:ind w:right="-102"/>
              <w:jc w:val="center"/>
              <w:rPr>
                <w:rFonts w:eastAsia="Times New Roman" w:cstheme="minorHAnsi"/>
                <w:lang w:bidi="ar-SA"/>
              </w:rPr>
            </w:pPr>
            <w:r w:rsidRPr="001D6FB8">
              <w:rPr>
                <w:rFonts w:cstheme="minorHAnsi"/>
              </w:rPr>
              <w:t>+</w:t>
            </w:r>
          </w:p>
        </w:tc>
        <w:tc>
          <w:tcPr>
            <w:tcW w:w="313" w:type="pct"/>
            <w:shd w:val="clear" w:color="000000" w:fill="FFFFFF"/>
            <w:noWrap/>
            <w:vAlign w:val="center"/>
          </w:tcPr>
          <w:p w14:paraId="7DF211B2" w14:textId="77777777" w:rsidR="006E29DC" w:rsidRPr="001D6FB8" w:rsidRDefault="006E29DC" w:rsidP="0054747A">
            <w:pPr>
              <w:ind w:right="-102"/>
              <w:jc w:val="center"/>
              <w:rPr>
                <w:rFonts w:eastAsia="Times New Roman" w:cstheme="minorHAnsi"/>
                <w:lang w:bidi="ar-SA"/>
              </w:rPr>
            </w:pPr>
            <w:r w:rsidRPr="001D6FB8">
              <w:rPr>
                <w:rFonts w:cstheme="minorHAnsi"/>
              </w:rPr>
              <w:t>66.0%</w:t>
            </w:r>
          </w:p>
        </w:tc>
        <w:tc>
          <w:tcPr>
            <w:tcW w:w="356" w:type="pct"/>
            <w:shd w:val="clear" w:color="000000" w:fill="FFFFFF"/>
            <w:noWrap/>
            <w:vAlign w:val="center"/>
          </w:tcPr>
          <w:p w14:paraId="4A9DC4E3" w14:textId="77777777" w:rsidR="006E29DC" w:rsidRPr="001D6FB8" w:rsidRDefault="006E29DC" w:rsidP="0054747A">
            <w:pPr>
              <w:ind w:right="-102"/>
              <w:jc w:val="center"/>
              <w:rPr>
                <w:rFonts w:eastAsia="Times New Roman" w:cstheme="minorHAnsi"/>
                <w:lang w:bidi="ar-SA"/>
              </w:rPr>
            </w:pPr>
            <w:r w:rsidRPr="001D6FB8">
              <w:rPr>
                <w:rFonts w:cstheme="minorHAnsi"/>
              </w:rPr>
              <w:t>+</w:t>
            </w:r>
          </w:p>
        </w:tc>
        <w:tc>
          <w:tcPr>
            <w:tcW w:w="539" w:type="pct"/>
            <w:shd w:val="clear" w:color="000000" w:fill="FFFFFF"/>
            <w:vAlign w:val="center"/>
          </w:tcPr>
          <w:p w14:paraId="21970F9C" w14:textId="77777777" w:rsidR="006E29DC" w:rsidRPr="001D6FB8" w:rsidRDefault="006E29DC" w:rsidP="0054747A">
            <w:pPr>
              <w:ind w:right="-102"/>
              <w:jc w:val="center"/>
              <w:rPr>
                <w:rFonts w:eastAsia="Times New Roman" w:cstheme="minorHAnsi"/>
                <w:lang w:bidi="ar-SA"/>
              </w:rPr>
            </w:pPr>
            <w:r w:rsidRPr="001D6FB8">
              <w:rPr>
                <w:rFonts w:cstheme="minorHAnsi"/>
              </w:rPr>
              <w:t>NA</w:t>
            </w:r>
          </w:p>
        </w:tc>
      </w:tr>
      <w:tr w:rsidR="006E29DC" w:rsidRPr="001D6FB8" w14:paraId="77E6F83D" w14:textId="77777777" w:rsidTr="009B2C19">
        <w:trPr>
          <w:cantSplit/>
          <w:trHeight w:val="67"/>
        </w:trPr>
        <w:tc>
          <w:tcPr>
            <w:tcW w:w="286" w:type="pct"/>
            <w:shd w:val="clear" w:color="auto" w:fill="FFFFFF" w:themeFill="background1"/>
            <w:vAlign w:val="center"/>
            <w:hideMark/>
          </w:tcPr>
          <w:p w14:paraId="6A409E0D"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PA EQR</w:t>
            </w:r>
          </w:p>
        </w:tc>
        <w:tc>
          <w:tcPr>
            <w:tcW w:w="1064" w:type="pct"/>
            <w:shd w:val="clear" w:color="auto" w:fill="FFFFFF" w:themeFill="background1"/>
            <w:vAlign w:val="center"/>
            <w:hideMark/>
          </w:tcPr>
          <w:p w14:paraId="4BFC3FD3"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Developmental Screening in the First Three Years of Life—</w:t>
            </w:r>
            <w:r w:rsidRPr="001D6FB8">
              <w:rPr>
                <w:rFonts w:eastAsia="Times New Roman" w:cstheme="minorHAnsi"/>
                <w:lang w:bidi="ar-SA"/>
              </w:rPr>
              <w:br/>
              <w:t>1 year</w:t>
            </w:r>
          </w:p>
        </w:tc>
        <w:tc>
          <w:tcPr>
            <w:tcW w:w="313" w:type="pct"/>
            <w:shd w:val="clear" w:color="000000" w:fill="FFFFFF"/>
            <w:noWrap/>
            <w:vAlign w:val="center"/>
          </w:tcPr>
          <w:p w14:paraId="27295918" w14:textId="77777777" w:rsidR="006E29DC" w:rsidRPr="001D6FB8" w:rsidRDefault="006E29DC" w:rsidP="0054747A">
            <w:pPr>
              <w:ind w:right="-102"/>
              <w:jc w:val="center"/>
              <w:rPr>
                <w:rFonts w:eastAsia="Times New Roman" w:cstheme="minorHAnsi"/>
                <w:lang w:bidi="ar-SA"/>
              </w:rPr>
            </w:pPr>
            <w:r w:rsidRPr="001D6FB8">
              <w:rPr>
                <w:rFonts w:cstheme="minorHAnsi"/>
              </w:rPr>
              <w:t>114</w:t>
            </w:r>
          </w:p>
        </w:tc>
        <w:tc>
          <w:tcPr>
            <w:tcW w:w="313" w:type="pct"/>
            <w:shd w:val="clear" w:color="000000" w:fill="FFFFFF"/>
            <w:vAlign w:val="center"/>
          </w:tcPr>
          <w:p w14:paraId="784BC695" w14:textId="77777777" w:rsidR="006E29DC" w:rsidRPr="001D6FB8" w:rsidRDefault="006E29DC" w:rsidP="0054747A">
            <w:pPr>
              <w:ind w:right="-102"/>
              <w:jc w:val="center"/>
              <w:rPr>
                <w:rFonts w:eastAsia="Times New Roman" w:cstheme="minorHAnsi"/>
                <w:lang w:bidi="ar-SA"/>
              </w:rPr>
            </w:pPr>
            <w:r w:rsidRPr="001D6FB8">
              <w:rPr>
                <w:rFonts w:cstheme="minorHAnsi"/>
              </w:rPr>
              <w:t>85</w:t>
            </w:r>
          </w:p>
        </w:tc>
        <w:tc>
          <w:tcPr>
            <w:tcW w:w="282" w:type="pct"/>
            <w:shd w:val="clear" w:color="000000" w:fill="FFFFFF"/>
            <w:vAlign w:val="center"/>
          </w:tcPr>
          <w:p w14:paraId="0E0E2C4E"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74.6%</w:t>
            </w:r>
          </w:p>
        </w:tc>
        <w:tc>
          <w:tcPr>
            <w:tcW w:w="344" w:type="pct"/>
            <w:shd w:val="clear" w:color="000000" w:fill="FFFFFF"/>
            <w:noWrap/>
            <w:vAlign w:val="center"/>
          </w:tcPr>
          <w:p w14:paraId="50C66EA6" w14:textId="77777777" w:rsidR="006E29DC" w:rsidRPr="001D6FB8" w:rsidRDefault="006E29DC" w:rsidP="0054747A">
            <w:pPr>
              <w:ind w:right="-102"/>
              <w:jc w:val="center"/>
              <w:rPr>
                <w:rFonts w:eastAsia="Times New Roman" w:cstheme="minorHAnsi"/>
                <w:lang w:bidi="ar-SA"/>
              </w:rPr>
            </w:pPr>
            <w:r w:rsidRPr="001D6FB8">
              <w:rPr>
                <w:rFonts w:cstheme="minorHAnsi"/>
              </w:rPr>
              <w:t>66.1%</w:t>
            </w:r>
          </w:p>
        </w:tc>
        <w:tc>
          <w:tcPr>
            <w:tcW w:w="375" w:type="pct"/>
            <w:shd w:val="clear" w:color="000000" w:fill="FFFFFF"/>
            <w:noWrap/>
            <w:vAlign w:val="center"/>
          </w:tcPr>
          <w:p w14:paraId="678FA6A0" w14:textId="77777777" w:rsidR="006E29DC" w:rsidRPr="001D6FB8" w:rsidRDefault="006E29DC" w:rsidP="0054747A">
            <w:pPr>
              <w:ind w:right="-102"/>
              <w:jc w:val="center"/>
              <w:rPr>
                <w:rFonts w:eastAsia="Times New Roman" w:cstheme="minorHAnsi"/>
                <w:lang w:bidi="ar-SA"/>
              </w:rPr>
            </w:pPr>
            <w:r w:rsidRPr="001D6FB8">
              <w:rPr>
                <w:rFonts w:cstheme="minorHAnsi"/>
              </w:rPr>
              <w:t>83.0%</w:t>
            </w:r>
          </w:p>
        </w:tc>
        <w:tc>
          <w:tcPr>
            <w:tcW w:w="375" w:type="pct"/>
            <w:shd w:val="clear" w:color="000000" w:fill="FFFFFF"/>
            <w:noWrap/>
            <w:vAlign w:val="center"/>
          </w:tcPr>
          <w:p w14:paraId="0CF83D8B" w14:textId="77777777" w:rsidR="006E29DC" w:rsidRPr="001D6FB8" w:rsidRDefault="006E29DC" w:rsidP="0054747A">
            <w:pPr>
              <w:ind w:right="-102"/>
              <w:jc w:val="center"/>
              <w:rPr>
                <w:rFonts w:eastAsia="Times New Roman" w:cstheme="minorHAnsi"/>
                <w:lang w:bidi="ar-SA"/>
              </w:rPr>
            </w:pPr>
            <w:r w:rsidRPr="001D6FB8">
              <w:rPr>
                <w:rFonts w:cstheme="minorHAnsi"/>
              </w:rPr>
              <w:t>65.8%</w:t>
            </w:r>
          </w:p>
        </w:tc>
        <w:tc>
          <w:tcPr>
            <w:tcW w:w="438" w:type="pct"/>
            <w:shd w:val="clear" w:color="000000" w:fill="FFFFFF"/>
            <w:noWrap/>
            <w:vAlign w:val="center"/>
          </w:tcPr>
          <w:p w14:paraId="2A5DA2D0"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313" w:type="pct"/>
            <w:shd w:val="clear" w:color="000000" w:fill="FFFFFF"/>
            <w:noWrap/>
            <w:vAlign w:val="center"/>
          </w:tcPr>
          <w:p w14:paraId="653BCA92" w14:textId="77777777" w:rsidR="006E29DC" w:rsidRPr="001D6FB8" w:rsidRDefault="006E29DC" w:rsidP="0054747A">
            <w:pPr>
              <w:ind w:right="-102"/>
              <w:jc w:val="center"/>
              <w:rPr>
                <w:rFonts w:eastAsia="Times New Roman" w:cstheme="minorHAnsi"/>
                <w:lang w:bidi="ar-SA"/>
              </w:rPr>
            </w:pPr>
            <w:r w:rsidRPr="001D6FB8">
              <w:rPr>
                <w:rFonts w:cstheme="minorHAnsi"/>
              </w:rPr>
              <w:t>67.3%</w:t>
            </w:r>
          </w:p>
        </w:tc>
        <w:tc>
          <w:tcPr>
            <w:tcW w:w="356" w:type="pct"/>
            <w:shd w:val="clear" w:color="000000" w:fill="FFFFFF"/>
            <w:noWrap/>
            <w:vAlign w:val="center"/>
          </w:tcPr>
          <w:p w14:paraId="41D7280B"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76280223" w14:textId="77777777" w:rsidR="006E29DC" w:rsidRPr="001D6FB8" w:rsidRDefault="006E29DC" w:rsidP="0054747A">
            <w:pPr>
              <w:ind w:right="-102"/>
              <w:jc w:val="center"/>
              <w:rPr>
                <w:rFonts w:eastAsia="Times New Roman" w:cstheme="minorHAnsi"/>
                <w:lang w:bidi="ar-SA"/>
              </w:rPr>
            </w:pPr>
            <w:r w:rsidRPr="001D6FB8">
              <w:rPr>
                <w:rFonts w:cstheme="minorHAnsi"/>
              </w:rPr>
              <w:t>NA</w:t>
            </w:r>
          </w:p>
        </w:tc>
      </w:tr>
      <w:tr w:rsidR="006E29DC" w:rsidRPr="001D6FB8" w14:paraId="7580F21A" w14:textId="77777777" w:rsidTr="009B2C19">
        <w:trPr>
          <w:cantSplit/>
          <w:trHeight w:val="67"/>
        </w:trPr>
        <w:tc>
          <w:tcPr>
            <w:tcW w:w="286" w:type="pct"/>
            <w:shd w:val="clear" w:color="auto" w:fill="FFFFFF" w:themeFill="background1"/>
            <w:vAlign w:val="center"/>
            <w:hideMark/>
          </w:tcPr>
          <w:p w14:paraId="72CE425B"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PA EQR</w:t>
            </w:r>
          </w:p>
        </w:tc>
        <w:tc>
          <w:tcPr>
            <w:tcW w:w="1064" w:type="pct"/>
            <w:shd w:val="clear" w:color="auto" w:fill="FFFFFF" w:themeFill="background1"/>
            <w:vAlign w:val="center"/>
            <w:hideMark/>
          </w:tcPr>
          <w:p w14:paraId="6DD4832F"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Developmental Screening in the First Three Years of Life—</w:t>
            </w:r>
            <w:r w:rsidRPr="001D6FB8">
              <w:rPr>
                <w:rFonts w:eastAsia="Times New Roman" w:cstheme="minorHAnsi"/>
                <w:lang w:bidi="ar-SA"/>
              </w:rPr>
              <w:br/>
              <w:t>2 years</w:t>
            </w:r>
          </w:p>
        </w:tc>
        <w:tc>
          <w:tcPr>
            <w:tcW w:w="313" w:type="pct"/>
            <w:shd w:val="clear" w:color="000000" w:fill="FFFFFF"/>
            <w:noWrap/>
            <w:vAlign w:val="center"/>
          </w:tcPr>
          <w:p w14:paraId="0CB99218" w14:textId="77777777" w:rsidR="006E29DC" w:rsidRPr="001D6FB8" w:rsidRDefault="006E29DC" w:rsidP="0054747A">
            <w:pPr>
              <w:ind w:right="-102"/>
              <w:jc w:val="center"/>
              <w:rPr>
                <w:rFonts w:eastAsia="Times New Roman" w:cstheme="minorHAnsi"/>
                <w:lang w:bidi="ar-SA"/>
              </w:rPr>
            </w:pPr>
            <w:r w:rsidRPr="001D6FB8">
              <w:rPr>
                <w:rFonts w:cstheme="minorHAnsi"/>
              </w:rPr>
              <w:t>293</w:t>
            </w:r>
          </w:p>
        </w:tc>
        <w:tc>
          <w:tcPr>
            <w:tcW w:w="313" w:type="pct"/>
            <w:shd w:val="clear" w:color="000000" w:fill="FFFFFF"/>
            <w:vAlign w:val="center"/>
          </w:tcPr>
          <w:p w14:paraId="46266B79" w14:textId="77777777" w:rsidR="006E29DC" w:rsidRPr="001D6FB8" w:rsidRDefault="006E29DC" w:rsidP="0054747A">
            <w:pPr>
              <w:ind w:right="-102"/>
              <w:jc w:val="center"/>
              <w:rPr>
                <w:rFonts w:eastAsia="Times New Roman" w:cstheme="minorHAnsi"/>
                <w:lang w:bidi="ar-SA"/>
              </w:rPr>
            </w:pPr>
            <w:r w:rsidRPr="001D6FB8">
              <w:rPr>
                <w:rFonts w:cstheme="minorHAnsi"/>
              </w:rPr>
              <w:t>223</w:t>
            </w:r>
          </w:p>
        </w:tc>
        <w:tc>
          <w:tcPr>
            <w:tcW w:w="282" w:type="pct"/>
            <w:shd w:val="clear" w:color="000000" w:fill="FFFFFF"/>
            <w:vAlign w:val="center"/>
          </w:tcPr>
          <w:p w14:paraId="4AF5E91B"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76.1%</w:t>
            </w:r>
          </w:p>
        </w:tc>
        <w:tc>
          <w:tcPr>
            <w:tcW w:w="344" w:type="pct"/>
            <w:shd w:val="clear" w:color="000000" w:fill="FFFFFF"/>
            <w:noWrap/>
            <w:vAlign w:val="center"/>
          </w:tcPr>
          <w:p w14:paraId="56FC9D14" w14:textId="77777777" w:rsidR="006E29DC" w:rsidRPr="001D6FB8" w:rsidRDefault="006E29DC" w:rsidP="0054747A">
            <w:pPr>
              <w:ind w:right="-102"/>
              <w:jc w:val="center"/>
              <w:rPr>
                <w:rFonts w:eastAsia="Times New Roman" w:cstheme="minorHAnsi"/>
                <w:lang w:bidi="ar-SA"/>
              </w:rPr>
            </w:pPr>
            <w:r w:rsidRPr="001D6FB8">
              <w:rPr>
                <w:rFonts w:cstheme="minorHAnsi"/>
              </w:rPr>
              <w:t>71.1%</w:t>
            </w:r>
          </w:p>
        </w:tc>
        <w:tc>
          <w:tcPr>
            <w:tcW w:w="375" w:type="pct"/>
            <w:shd w:val="clear" w:color="000000" w:fill="FFFFFF"/>
            <w:noWrap/>
            <w:vAlign w:val="center"/>
          </w:tcPr>
          <w:p w14:paraId="3422F42A" w14:textId="77777777" w:rsidR="006E29DC" w:rsidRPr="001D6FB8" w:rsidRDefault="006E29DC" w:rsidP="0054747A">
            <w:pPr>
              <w:ind w:right="-102"/>
              <w:jc w:val="center"/>
              <w:rPr>
                <w:rFonts w:eastAsia="Times New Roman" w:cstheme="minorHAnsi"/>
                <w:lang w:bidi="ar-SA"/>
              </w:rPr>
            </w:pPr>
            <w:r w:rsidRPr="001D6FB8">
              <w:rPr>
                <w:rFonts w:cstheme="minorHAnsi"/>
              </w:rPr>
              <w:t>81.2%</w:t>
            </w:r>
          </w:p>
        </w:tc>
        <w:tc>
          <w:tcPr>
            <w:tcW w:w="375" w:type="pct"/>
            <w:shd w:val="clear" w:color="000000" w:fill="FFFFFF"/>
            <w:noWrap/>
            <w:vAlign w:val="center"/>
          </w:tcPr>
          <w:p w14:paraId="3BFDB850" w14:textId="77777777" w:rsidR="006E29DC" w:rsidRPr="001D6FB8" w:rsidRDefault="006E29DC" w:rsidP="0054747A">
            <w:pPr>
              <w:ind w:right="-102"/>
              <w:jc w:val="center"/>
              <w:rPr>
                <w:rFonts w:eastAsia="Times New Roman" w:cstheme="minorHAnsi"/>
                <w:lang w:bidi="ar-SA"/>
              </w:rPr>
            </w:pPr>
            <w:r w:rsidRPr="001D6FB8">
              <w:rPr>
                <w:rFonts w:cstheme="minorHAnsi"/>
              </w:rPr>
              <w:t>68.1%</w:t>
            </w:r>
          </w:p>
        </w:tc>
        <w:tc>
          <w:tcPr>
            <w:tcW w:w="438" w:type="pct"/>
            <w:shd w:val="clear" w:color="000000" w:fill="FFFFFF"/>
            <w:noWrap/>
            <w:vAlign w:val="center"/>
          </w:tcPr>
          <w:p w14:paraId="0F94B2BA" w14:textId="77777777" w:rsidR="006E29DC" w:rsidRPr="001D6FB8" w:rsidRDefault="006E29DC" w:rsidP="0054747A">
            <w:pPr>
              <w:ind w:right="-102"/>
              <w:jc w:val="center"/>
              <w:rPr>
                <w:rFonts w:eastAsia="Times New Roman" w:cstheme="minorHAnsi"/>
                <w:lang w:bidi="ar-SA"/>
              </w:rPr>
            </w:pPr>
            <w:r w:rsidRPr="001D6FB8">
              <w:rPr>
                <w:rFonts w:cstheme="minorHAnsi"/>
              </w:rPr>
              <w:t>+</w:t>
            </w:r>
          </w:p>
        </w:tc>
        <w:tc>
          <w:tcPr>
            <w:tcW w:w="313" w:type="pct"/>
            <w:shd w:val="clear" w:color="000000" w:fill="FFFFFF"/>
            <w:noWrap/>
            <w:vAlign w:val="center"/>
          </w:tcPr>
          <w:p w14:paraId="56993EFE" w14:textId="77777777" w:rsidR="006E29DC" w:rsidRPr="001D6FB8" w:rsidRDefault="006E29DC" w:rsidP="0054747A">
            <w:pPr>
              <w:ind w:right="-102"/>
              <w:jc w:val="center"/>
              <w:rPr>
                <w:rFonts w:eastAsia="Times New Roman" w:cstheme="minorHAnsi"/>
                <w:lang w:bidi="ar-SA"/>
              </w:rPr>
            </w:pPr>
            <w:r w:rsidRPr="001D6FB8">
              <w:rPr>
                <w:rFonts w:cstheme="minorHAnsi"/>
              </w:rPr>
              <w:t>72.1%</w:t>
            </w:r>
          </w:p>
        </w:tc>
        <w:tc>
          <w:tcPr>
            <w:tcW w:w="356" w:type="pct"/>
            <w:shd w:val="clear" w:color="000000" w:fill="FFFFFF"/>
            <w:noWrap/>
            <w:vAlign w:val="center"/>
          </w:tcPr>
          <w:p w14:paraId="501283AB"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71521873" w14:textId="77777777" w:rsidR="006E29DC" w:rsidRPr="001D6FB8" w:rsidRDefault="006E29DC" w:rsidP="0054747A">
            <w:pPr>
              <w:ind w:right="-102"/>
              <w:jc w:val="center"/>
              <w:rPr>
                <w:rFonts w:eastAsia="Times New Roman" w:cstheme="minorHAnsi"/>
                <w:lang w:bidi="ar-SA"/>
              </w:rPr>
            </w:pPr>
            <w:r w:rsidRPr="001D6FB8">
              <w:rPr>
                <w:rFonts w:cstheme="minorHAnsi"/>
              </w:rPr>
              <w:t>NA</w:t>
            </w:r>
          </w:p>
        </w:tc>
      </w:tr>
      <w:tr w:rsidR="006E29DC" w:rsidRPr="001D6FB8" w14:paraId="49E7A98C" w14:textId="77777777" w:rsidTr="009B2C19">
        <w:trPr>
          <w:cantSplit/>
          <w:trHeight w:val="67"/>
        </w:trPr>
        <w:tc>
          <w:tcPr>
            <w:tcW w:w="286" w:type="pct"/>
            <w:shd w:val="clear" w:color="auto" w:fill="FFFFFF" w:themeFill="background1"/>
            <w:vAlign w:val="center"/>
            <w:hideMark/>
          </w:tcPr>
          <w:p w14:paraId="6ED4D93C"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PA EQR</w:t>
            </w:r>
          </w:p>
        </w:tc>
        <w:tc>
          <w:tcPr>
            <w:tcW w:w="1064" w:type="pct"/>
            <w:shd w:val="clear" w:color="auto" w:fill="FFFFFF" w:themeFill="background1"/>
            <w:vAlign w:val="center"/>
            <w:hideMark/>
          </w:tcPr>
          <w:p w14:paraId="769ED47F"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Developmental Screening in the First Three Years of Life—</w:t>
            </w:r>
            <w:r w:rsidRPr="001D6FB8">
              <w:rPr>
                <w:rFonts w:eastAsia="Times New Roman" w:cstheme="minorHAnsi"/>
                <w:lang w:bidi="ar-SA"/>
              </w:rPr>
              <w:br/>
              <w:t>3 years</w:t>
            </w:r>
          </w:p>
        </w:tc>
        <w:tc>
          <w:tcPr>
            <w:tcW w:w="313" w:type="pct"/>
            <w:shd w:val="clear" w:color="000000" w:fill="FFFFFF"/>
            <w:noWrap/>
            <w:vAlign w:val="center"/>
          </w:tcPr>
          <w:p w14:paraId="464AF629" w14:textId="77777777" w:rsidR="006E29DC" w:rsidRPr="001D6FB8" w:rsidRDefault="006E29DC" w:rsidP="0054747A">
            <w:pPr>
              <w:ind w:right="-102"/>
              <w:jc w:val="center"/>
              <w:rPr>
                <w:rFonts w:eastAsia="Times New Roman" w:cstheme="minorHAnsi"/>
                <w:lang w:bidi="ar-SA"/>
              </w:rPr>
            </w:pPr>
            <w:r w:rsidRPr="001D6FB8">
              <w:rPr>
                <w:rFonts w:cstheme="minorHAnsi"/>
              </w:rPr>
              <w:t>765</w:t>
            </w:r>
          </w:p>
        </w:tc>
        <w:tc>
          <w:tcPr>
            <w:tcW w:w="313" w:type="pct"/>
            <w:shd w:val="clear" w:color="000000" w:fill="FFFFFF"/>
            <w:vAlign w:val="center"/>
          </w:tcPr>
          <w:p w14:paraId="44D25DA2" w14:textId="77777777" w:rsidR="006E29DC" w:rsidRPr="001D6FB8" w:rsidRDefault="006E29DC" w:rsidP="0054747A">
            <w:pPr>
              <w:ind w:right="-102"/>
              <w:jc w:val="center"/>
              <w:rPr>
                <w:rFonts w:eastAsia="Times New Roman" w:cstheme="minorHAnsi"/>
                <w:lang w:bidi="ar-SA"/>
              </w:rPr>
            </w:pPr>
            <w:r w:rsidRPr="001D6FB8">
              <w:rPr>
                <w:rFonts w:cstheme="minorHAnsi"/>
              </w:rPr>
              <w:t>514</w:t>
            </w:r>
          </w:p>
        </w:tc>
        <w:tc>
          <w:tcPr>
            <w:tcW w:w="282" w:type="pct"/>
            <w:shd w:val="clear" w:color="000000" w:fill="FFFFFF"/>
            <w:vAlign w:val="center"/>
          </w:tcPr>
          <w:p w14:paraId="555EE86A"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67.2%</w:t>
            </w:r>
          </w:p>
        </w:tc>
        <w:tc>
          <w:tcPr>
            <w:tcW w:w="344" w:type="pct"/>
            <w:shd w:val="clear" w:color="000000" w:fill="FFFFFF"/>
            <w:noWrap/>
            <w:vAlign w:val="center"/>
          </w:tcPr>
          <w:p w14:paraId="35071F2C" w14:textId="77777777" w:rsidR="006E29DC" w:rsidRPr="001D6FB8" w:rsidRDefault="006E29DC" w:rsidP="0054747A">
            <w:pPr>
              <w:ind w:right="-102"/>
              <w:jc w:val="center"/>
              <w:rPr>
                <w:rFonts w:eastAsia="Times New Roman" w:cstheme="minorHAnsi"/>
                <w:lang w:bidi="ar-SA"/>
              </w:rPr>
            </w:pPr>
            <w:r w:rsidRPr="001D6FB8">
              <w:rPr>
                <w:rFonts w:cstheme="minorHAnsi"/>
              </w:rPr>
              <w:t>63.8%</w:t>
            </w:r>
          </w:p>
        </w:tc>
        <w:tc>
          <w:tcPr>
            <w:tcW w:w="375" w:type="pct"/>
            <w:shd w:val="clear" w:color="000000" w:fill="FFFFFF"/>
            <w:noWrap/>
            <w:vAlign w:val="center"/>
          </w:tcPr>
          <w:p w14:paraId="6D43ADB4" w14:textId="77777777" w:rsidR="006E29DC" w:rsidRPr="001D6FB8" w:rsidRDefault="006E29DC" w:rsidP="0054747A">
            <w:pPr>
              <w:ind w:right="-102"/>
              <w:jc w:val="center"/>
              <w:rPr>
                <w:rFonts w:eastAsia="Times New Roman" w:cstheme="minorHAnsi"/>
                <w:lang w:bidi="ar-SA"/>
              </w:rPr>
            </w:pPr>
            <w:r w:rsidRPr="001D6FB8">
              <w:rPr>
                <w:rFonts w:cstheme="minorHAnsi"/>
              </w:rPr>
              <w:t>70.6%</w:t>
            </w:r>
          </w:p>
        </w:tc>
        <w:tc>
          <w:tcPr>
            <w:tcW w:w="375" w:type="pct"/>
            <w:shd w:val="clear" w:color="000000" w:fill="FFFFFF"/>
            <w:noWrap/>
            <w:vAlign w:val="center"/>
          </w:tcPr>
          <w:p w14:paraId="586BC09C" w14:textId="77777777" w:rsidR="006E29DC" w:rsidRPr="001D6FB8" w:rsidRDefault="006E29DC" w:rsidP="0054747A">
            <w:pPr>
              <w:ind w:right="-102"/>
              <w:jc w:val="center"/>
              <w:rPr>
                <w:rFonts w:eastAsia="Times New Roman" w:cstheme="minorHAnsi"/>
                <w:lang w:bidi="ar-SA"/>
              </w:rPr>
            </w:pPr>
            <w:r w:rsidRPr="001D6FB8">
              <w:rPr>
                <w:rFonts w:cstheme="minorHAnsi"/>
              </w:rPr>
              <w:t>62.7%</w:t>
            </w:r>
          </w:p>
        </w:tc>
        <w:tc>
          <w:tcPr>
            <w:tcW w:w="438" w:type="pct"/>
            <w:shd w:val="clear" w:color="000000" w:fill="FFFFFF"/>
            <w:noWrap/>
            <w:vAlign w:val="center"/>
          </w:tcPr>
          <w:p w14:paraId="38C90201"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313" w:type="pct"/>
            <w:shd w:val="clear" w:color="000000" w:fill="FFFFFF"/>
            <w:noWrap/>
            <w:vAlign w:val="center"/>
          </w:tcPr>
          <w:p w14:paraId="125EB855" w14:textId="77777777" w:rsidR="006E29DC" w:rsidRPr="001D6FB8" w:rsidRDefault="006E29DC" w:rsidP="0054747A">
            <w:pPr>
              <w:ind w:right="-102"/>
              <w:jc w:val="center"/>
              <w:rPr>
                <w:rFonts w:eastAsia="Times New Roman" w:cstheme="minorHAnsi"/>
                <w:lang w:bidi="ar-SA"/>
              </w:rPr>
            </w:pPr>
            <w:r w:rsidRPr="001D6FB8">
              <w:rPr>
                <w:rFonts w:cstheme="minorHAnsi"/>
              </w:rPr>
              <w:t>63.6%</w:t>
            </w:r>
          </w:p>
        </w:tc>
        <w:tc>
          <w:tcPr>
            <w:tcW w:w="356" w:type="pct"/>
            <w:shd w:val="clear" w:color="000000" w:fill="FFFFFF"/>
            <w:noWrap/>
            <w:vAlign w:val="center"/>
          </w:tcPr>
          <w:p w14:paraId="56D251CB"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5D98CC6F" w14:textId="77777777" w:rsidR="006E29DC" w:rsidRPr="001D6FB8" w:rsidRDefault="006E29DC" w:rsidP="0054747A">
            <w:pPr>
              <w:ind w:right="-102"/>
              <w:jc w:val="center"/>
              <w:rPr>
                <w:rFonts w:eastAsia="Times New Roman" w:cstheme="minorHAnsi"/>
                <w:lang w:bidi="ar-SA"/>
              </w:rPr>
            </w:pPr>
            <w:r w:rsidRPr="001D6FB8">
              <w:rPr>
                <w:rFonts w:cstheme="minorHAnsi"/>
              </w:rPr>
              <w:t>NA</w:t>
            </w:r>
          </w:p>
        </w:tc>
      </w:tr>
      <w:tr w:rsidR="006E29DC" w:rsidRPr="001D6FB8" w14:paraId="648359D3" w14:textId="77777777" w:rsidTr="009B2C19">
        <w:trPr>
          <w:cantSplit/>
          <w:trHeight w:val="67"/>
        </w:trPr>
        <w:tc>
          <w:tcPr>
            <w:tcW w:w="286" w:type="pct"/>
            <w:shd w:val="clear" w:color="auto" w:fill="FFFFFF" w:themeFill="background1"/>
            <w:vAlign w:val="center"/>
            <w:hideMark/>
          </w:tcPr>
          <w:p w14:paraId="576036ED"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HEDIS</w:t>
            </w:r>
          </w:p>
        </w:tc>
        <w:tc>
          <w:tcPr>
            <w:tcW w:w="1064" w:type="pct"/>
            <w:shd w:val="clear" w:color="auto" w:fill="FFFFFF" w:themeFill="background1"/>
            <w:vAlign w:val="center"/>
            <w:hideMark/>
          </w:tcPr>
          <w:p w14:paraId="2127FE7D"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Follow Up Care for Children Prescribed ADHD Medication— Initiation Phase</w:t>
            </w:r>
          </w:p>
        </w:tc>
        <w:tc>
          <w:tcPr>
            <w:tcW w:w="313" w:type="pct"/>
            <w:shd w:val="clear" w:color="000000" w:fill="FFFFFF"/>
            <w:noWrap/>
            <w:vAlign w:val="center"/>
          </w:tcPr>
          <w:p w14:paraId="165AB377" w14:textId="77777777" w:rsidR="006E29DC" w:rsidRPr="001D6FB8" w:rsidRDefault="006E29DC" w:rsidP="0054747A">
            <w:pPr>
              <w:ind w:right="-102"/>
              <w:jc w:val="center"/>
              <w:rPr>
                <w:rFonts w:eastAsia="Times New Roman" w:cstheme="minorHAnsi"/>
                <w:lang w:bidi="ar-SA"/>
              </w:rPr>
            </w:pPr>
            <w:r w:rsidRPr="001D6FB8">
              <w:rPr>
                <w:rFonts w:cstheme="minorHAnsi"/>
              </w:rPr>
              <w:t>213</w:t>
            </w:r>
          </w:p>
        </w:tc>
        <w:tc>
          <w:tcPr>
            <w:tcW w:w="313" w:type="pct"/>
            <w:shd w:val="clear" w:color="000000" w:fill="FFFFFF"/>
            <w:vAlign w:val="center"/>
          </w:tcPr>
          <w:p w14:paraId="30A39C98" w14:textId="77777777" w:rsidR="006E29DC" w:rsidRPr="001D6FB8" w:rsidRDefault="006E29DC" w:rsidP="0054747A">
            <w:pPr>
              <w:ind w:right="-102"/>
              <w:jc w:val="center"/>
              <w:rPr>
                <w:rFonts w:eastAsia="Times New Roman" w:cstheme="minorHAnsi"/>
                <w:lang w:bidi="ar-SA"/>
              </w:rPr>
            </w:pPr>
            <w:r w:rsidRPr="001D6FB8">
              <w:rPr>
                <w:rFonts w:cstheme="minorHAnsi"/>
              </w:rPr>
              <w:t>91</w:t>
            </w:r>
          </w:p>
        </w:tc>
        <w:tc>
          <w:tcPr>
            <w:tcW w:w="282" w:type="pct"/>
            <w:shd w:val="clear" w:color="000000" w:fill="FFFFFF"/>
            <w:vAlign w:val="center"/>
          </w:tcPr>
          <w:p w14:paraId="0FBB4E2F"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42.7%</w:t>
            </w:r>
          </w:p>
        </w:tc>
        <w:tc>
          <w:tcPr>
            <w:tcW w:w="344" w:type="pct"/>
            <w:shd w:val="clear" w:color="000000" w:fill="FFFFFF"/>
            <w:noWrap/>
            <w:vAlign w:val="center"/>
          </w:tcPr>
          <w:p w14:paraId="1FB3282F" w14:textId="77777777" w:rsidR="006E29DC" w:rsidRPr="001D6FB8" w:rsidRDefault="006E29DC" w:rsidP="0054747A">
            <w:pPr>
              <w:ind w:right="-102"/>
              <w:jc w:val="center"/>
              <w:rPr>
                <w:rFonts w:eastAsia="Times New Roman" w:cstheme="minorHAnsi"/>
                <w:lang w:bidi="ar-SA"/>
              </w:rPr>
            </w:pPr>
            <w:r w:rsidRPr="001D6FB8">
              <w:rPr>
                <w:rFonts w:cstheme="minorHAnsi"/>
              </w:rPr>
              <w:t>35.8%</w:t>
            </w:r>
          </w:p>
        </w:tc>
        <w:tc>
          <w:tcPr>
            <w:tcW w:w="375" w:type="pct"/>
            <w:shd w:val="clear" w:color="000000" w:fill="FFFFFF"/>
            <w:noWrap/>
            <w:vAlign w:val="center"/>
          </w:tcPr>
          <w:p w14:paraId="37195503" w14:textId="77777777" w:rsidR="006E29DC" w:rsidRPr="001D6FB8" w:rsidRDefault="006E29DC" w:rsidP="0054747A">
            <w:pPr>
              <w:ind w:right="-102"/>
              <w:jc w:val="center"/>
              <w:rPr>
                <w:rFonts w:eastAsia="Times New Roman" w:cstheme="minorHAnsi"/>
                <w:lang w:bidi="ar-SA"/>
              </w:rPr>
            </w:pPr>
            <w:r w:rsidRPr="001D6FB8">
              <w:rPr>
                <w:rFonts w:cstheme="minorHAnsi"/>
              </w:rPr>
              <w:t>49.6%</w:t>
            </w:r>
          </w:p>
        </w:tc>
        <w:tc>
          <w:tcPr>
            <w:tcW w:w="375" w:type="pct"/>
            <w:shd w:val="clear" w:color="000000" w:fill="FFFFFF"/>
            <w:noWrap/>
            <w:vAlign w:val="center"/>
          </w:tcPr>
          <w:p w14:paraId="61DF27EF" w14:textId="77777777" w:rsidR="006E29DC" w:rsidRPr="001D6FB8" w:rsidRDefault="006E29DC" w:rsidP="0054747A">
            <w:pPr>
              <w:ind w:right="-102"/>
              <w:jc w:val="center"/>
              <w:rPr>
                <w:rFonts w:eastAsia="Times New Roman" w:cstheme="minorHAnsi"/>
                <w:lang w:bidi="ar-SA"/>
              </w:rPr>
            </w:pPr>
            <w:r w:rsidRPr="001D6FB8">
              <w:rPr>
                <w:rFonts w:cstheme="minorHAnsi"/>
              </w:rPr>
              <w:t>54.6%</w:t>
            </w:r>
          </w:p>
        </w:tc>
        <w:tc>
          <w:tcPr>
            <w:tcW w:w="438" w:type="pct"/>
            <w:shd w:val="clear" w:color="000000" w:fill="FFFFFF"/>
            <w:noWrap/>
            <w:vAlign w:val="center"/>
          </w:tcPr>
          <w:p w14:paraId="490BDF7B" w14:textId="77777777" w:rsidR="006E29DC" w:rsidRPr="001D6FB8" w:rsidRDefault="006E29DC" w:rsidP="0054747A">
            <w:pPr>
              <w:ind w:right="-102"/>
              <w:jc w:val="center"/>
              <w:rPr>
                <w:rFonts w:eastAsia="Times New Roman" w:cstheme="minorHAnsi"/>
                <w:lang w:bidi="ar-SA"/>
              </w:rPr>
            </w:pPr>
            <w:r w:rsidRPr="001D6FB8">
              <w:rPr>
                <w:rFonts w:cstheme="minorHAnsi"/>
              </w:rPr>
              <w:t>-</w:t>
            </w:r>
          </w:p>
        </w:tc>
        <w:tc>
          <w:tcPr>
            <w:tcW w:w="313" w:type="pct"/>
            <w:shd w:val="clear" w:color="000000" w:fill="FFFFFF"/>
            <w:noWrap/>
            <w:vAlign w:val="center"/>
          </w:tcPr>
          <w:p w14:paraId="67893B7C" w14:textId="77777777" w:rsidR="006E29DC" w:rsidRPr="001D6FB8" w:rsidRDefault="006E29DC" w:rsidP="0054747A">
            <w:pPr>
              <w:ind w:right="-102"/>
              <w:jc w:val="center"/>
              <w:rPr>
                <w:rFonts w:eastAsia="Times New Roman" w:cstheme="minorHAnsi"/>
                <w:lang w:bidi="ar-SA"/>
              </w:rPr>
            </w:pPr>
            <w:r w:rsidRPr="001D6FB8">
              <w:rPr>
                <w:rFonts w:cstheme="minorHAnsi"/>
              </w:rPr>
              <w:t>41.7%</w:t>
            </w:r>
          </w:p>
        </w:tc>
        <w:tc>
          <w:tcPr>
            <w:tcW w:w="356" w:type="pct"/>
            <w:shd w:val="clear" w:color="000000" w:fill="FFFFFF"/>
            <w:noWrap/>
            <w:vAlign w:val="center"/>
          </w:tcPr>
          <w:p w14:paraId="16BC0108"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4580427C" w14:textId="00D11A86" w:rsidR="006E29DC" w:rsidRPr="001D6FB8" w:rsidRDefault="00D62FE6" w:rsidP="0054747A">
            <w:pPr>
              <w:ind w:right="-102"/>
              <w:jc w:val="center"/>
              <w:rPr>
                <w:rFonts w:eastAsia="Times New Roman" w:cstheme="minorHAnsi"/>
                <w:lang w:bidi="ar-SA"/>
              </w:rPr>
            </w:pPr>
            <w:r w:rsidRPr="001D6FB8">
              <w:rPr>
                <w:rFonts w:cstheme="minorHAnsi"/>
              </w:rPr>
              <w:t>≥</w:t>
            </w:r>
            <w:r w:rsidR="006E29DC" w:rsidRPr="001D6FB8">
              <w:rPr>
                <w:rFonts w:cstheme="minorHAnsi"/>
              </w:rPr>
              <w:t xml:space="preserve"> 50th and &lt; 75th percentile </w:t>
            </w:r>
          </w:p>
        </w:tc>
      </w:tr>
      <w:tr w:rsidR="006E29DC" w:rsidRPr="001D6FB8" w14:paraId="0B77C35C" w14:textId="77777777" w:rsidTr="009B2C19">
        <w:trPr>
          <w:cantSplit/>
          <w:trHeight w:val="67"/>
        </w:trPr>
        <w:tc>
          <w:tcPr>
            <w:tcW w:w="286" w:type="pct"/>
            <w:shd w:val="clear" w:color="auto" w:fill="FFFFFF" w:themeFill="background1"/>
            <w:vAlign w:val="center"/>
            <w:hideMark/>
          </w:tcPr>
          <w:p w14:paraId="1E19D822"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lastRenderedPageBreak/>
              <w:t>HEDIS</w:t>
            </w:r>
          </w:p>
        </w:tc>
        <w:tc>
          <w:tcPr>
            <w:tcW w:w="1064" w:type="pct"/>
            <w:shd w:val="clear" w:color="auto" w:fill="FFFFFF" w:themeFill="background1"/>
            <w:vAlign w:val="center"/>
            <w:hideMark/>
          </w:tcPr>
          <w:p w14:paraId="60855A14"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Follow Up Care for Children Prescribed ADHD Medication— Continuation &amp; Maintenance Phase</w:t>
            </w:r>
          </w:p>
        </w:tc>
        <w:tc>
          <w:tcPr>
            <w:tcW w:w="313" w:type="pct"/>
            <w:shd w:val="clear" w:color="000000" w:fill="FFFFFF"/>
            <w:noWrap/>
            <w:vAlign w:val="center"/>
          </w:tcPr>
          <w:p w14:paraId="76DDA746" w14:textId="77777777" w:rsidR="006E29DC" w:rsidRPr="001D6FB8" w:rsidRDefault="006E29DC" w:rsidP="0054747A">
            <w:pPr>
              <w:ind w:right="-102"/>
              <w:jc w:val="center"/>
              <w:rPr>
                <w:rFonts w:eastAsia="Times New Roman" w:cstheme="minorHAnsi"/>
                <w:lang w:bidi="ar-SA"/>
              </w:rPr>
            </w:pPr>
            <w:r w:rsidRPr="001D6FB8">
              <w:rPr>
                <w:rFonts w:cstheme="minorHAnsi"/>
              </w:rPr>
              <w:t>39</w:t>
            </w:r>
          </w:p>
        </w:tc>
        <w:tc>
          <w:tcPr>
            <w:tcW w:w="313" w:type="pct"/>
            <w:shd w:val="clear" w:color="000000" w:fill="FFFFFF"/>
            <w:vAlign w:val="center"/>
          </w:tcPr>
          <w:p w14:paraId="30672BDB" w14:textId="77777777" w:rsidR="006E29DC" w:rsidRPr="001D6FB8" w:rsidRDefault="006E29DC" w:rsidP="0054747A">
            <w:pPr>
              <w:ind w:right="-102"/>
              <w:jc w:val="center"/>
              <w:rPr>
                <w:rFonts w:eastAsia="Times New Roman" w:cstheme="minorHAnsi"/>
                <w:lang w:bidi="ar-SA"/>
              </w:rPr>
            </w:pPr>
            <w:r w:rsidRPr="001D6FB8">
              <w:rPr>
                <w:rFonts w:cstheme="minorHAnsi"/>
              </w:rPr>
              <w:t>26</w:t>
            </w:r>
          </w:p>
        </w:tc>
        <w:tc>
          <w:tcPr>
            <w:tcW w:w="282" w:type="pct"/>
            <w:shd w:val="clear" w:color="000000" w:fill="FFFFFF"/>
            <w:vAlign w:val="center"/>
          </w:tcPr>
          <w:p w14:paraId="010A3B1E"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66.7%</w:t>
            </w:r>
          </w:p>
        </w:tc>
        <w:tc>
          <w:tcPr>
            <w:tcW w:w="344" w:type="pct"/>
            <w:shd w:val="clear" w:color="000000" w:fill="FFFFFF"/>
            <w:noWrap/>
            <w:vAlign w:val="center"/>
          </w:tcPr>
          <w:p w14:paraId="008A971D" w14:textId="77777777" w:rsidR="006E29DC" w:rsidRPr="001D6FB8" w:rsidRDefault="006E29DC" w:rsidP="0054747A">
            <w:pPr>
              <w:ind w:right="-102"/>
              <w:jc w:val="center"/>
              <w:rPr>
                <w:rFonts w:eastAsia="Times New Roman" w:cstheme="minorHAnsi"/>
                <w:lang w:bidi="ar-SA"/>
              </w:rPr>
            </w:pPr>
            <w:r w:rsidRPr="001D6FB8">
              <w:rPr>
                <w:rFonts w:cstheme="minorHAnsi"/>
              </w:rPr>
              <w:t>50.6%</w:t>
            </w:r>
          </w:p>
        </w:tc>
        <w:tc>
          <w:tcPr>
            <w:tcW w:w="375" w:type="pct"/>
            <w:shd w:val="clear" w:color="000000" w:fill="FFFFFF"/>
            <w:noWrap/>
            <w:vAlign w:val="center"/>
          </w:tcPr>
          <w:p w14:paraId="5FD3E344" w14:textId="77777777" w:rsidR="006E29DC" w:rsidRPr="001D6FB8" w:rsidRDefault="006E29DC" w:rsidP="0054747A">
            <w:pPr>
              <w:ind w:right="-102"/>
              <w:jc w:val="center"/>
              <w:rPr>
                <w:rFonts w:eastAsia="Times New Roman" w:cstheme="minorHAnsi"/>
                <w:lang w:bidi="ar-SA"/>
              </w:rPr>
            </w:pPr>
            <w:r w:rsidRPr="001D6FB8">
              <w:rPr>
                <w:rFonts w:cstheme="minorHAnsi"/>
              </w:rPr>
              <w:t>82.7%</w:t>
            </w:r>
          </w:p>
        </w:tc>
        <w:tc>
          <w:tcPr>
            <w:tcW w:w="375" w:type="pct"/>
            <w:shd w:val="clear" w:color="000000" w:fill="FFFFFF"/>
            <w:noWrap/>
            <w:vAlign w:val="center"/>
          </w:tcPr>
          <w:p w14:paraId="5EC281BA" w14:textId="77777777" w:rsidR="006E29DC" w:rsidRPr="001D6FB8" w:rsidRDefault="006E29DC" w:rsidP="0054747A">
            <w:pPr>
              <w:ind w:right="-102"/>
              <w:jc w:val="center"/>
              <w:rPr>
                <w:rFonts w:eastAsia="Times New Roman" w:cstheme="minorHAnsi"/>
                <w:lang w:bidi="ar-SA"/>
              </w:rPr>
            </w:pPr>
            <w:r w:rsidRPr="001D6FB8">
              <w:rPr>
                <w:rFonts w:cstheme="minorHAnsi"/>
              </w:rPr>
              <w:t>62.2%</w:t>
            </w:r>
          </w:p>
        </w:tc>
        <w:tc>
          <w:tcPr>
            <w:tcW w:w="438" w:type="pct"/>
            <w:shd w:val="clear" w:color="000000" w:fill="FFFFFF"/>
            <w:noWrap/>
            <w:vAlign w:val="center"/>
          </w:tcPr>
          <w:p w14:paraId="66F79BE1"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313" w:type="pct"/>
            <w:shd w:val="clear" w:color="000000" w:fill="FFFFFF"/>
            <w:noWrap/>
            <w:vAlign w:val="center"/>
          </w:tcPr>
          <w:p w14:paraId="4423E260" w14:textId="77777777" w:rsidR="006E29DC" w:rsidRPr="001D6FB8" w:rsidRDefault="006E29DC" w:rsidP="0054747A">
            <w:pPr>
              <w:ind w:right="-102"/>
              <w:jc w:val="center"/>
              <w:rPr>
                <w:rFonts w:eastAsia="Times New Roman" w:cstheme="minorHAnsi"/>
                <w:lang w:bidi="ar-SA"/>
              </w:rPr>
            </w:pPr>
            <w:r w:rsidRPr="001D6FB8">
              <w:rPr>
                <w:rFonts w:cstheme="minorHAnsi"/>
              </w:rPr>
              <w:t>58.3%</w:t>
            </w:r>
          </w:p>
        </w:tc>
        <w:tc>
          <w:tcPr>
            <w:tcW w:w="356" w:type="pct"/>
            <w:shd w:val="clear" w:color="000000" w:fill="FFFFFF"/>
            <w:noWrap/>
            <w:vAlign w:val="center"/>
          </w:tcPr>
          <w:p w14:paraId="2FB05C56" w14:textId="77777777" w:rsidR="006E29DC" w:rsidRPr="001D6FB8" w:rsidRDefault="006E29DC" w:rsidP="0054747A">
            <w:pPr>
              <w:ind w:right="-102"/>
              <w:jc w:val="center"/>
              <w:rPr>
                <w:rFonts w:eastAsia="Times New Roman" w:cstheme="minorHAnsi"/>
                <w:b/>
                <w:bCs/>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1BD31275" w14:textId="3D6FA930" w:rsidR="006E29DC" w:rsidRPr="001D6FB8" w:rsidRDefault="00D62FE6" w:rsidP="0054747A">
            <w:pPr>
              <w:ind w:right="-102"/>
              <w:jc w:val="center"/>
              <w:rPr>
                <w:rFonts w:eastAsia="Times New Roman" w:cstheme="minorHAnsi"/>
                <w:lang w:bidi="ar-SA"/>
              </w:rPr>
            </w:pPr>
            <w:r w:rsidRPr="001D6FB8">
              <w:rPr>
                <w:rFonts w:cstheme="minorHAnsi"/>
              </w:rPr>
              <w:t>≥</w:t>
            </w:r>
            <w:r w:rsidR="006E29DC" w:rsidRPr="001D6FB8">
              <w:rPr>
                <w:rFonts w:cstheme="minorHAnsi"/>
              </w:rPr>
              <w:t xml:space="preserve"> 90th percentile </w:t>
            </w:r>
          </w:p>
        </w:tc>
      </w:tr>
      <w:tr w:rsidR="006E29DC" w:rsidRPr="001D6FB8" w14:paraId="761FEDC1" w14:textId="77777777" w:rsidTr="009B2C19">
        <w:trPr>
          <w:cantSplit/>
          <w:trHeight w:val="67"/>
        </w:trPr>
        <w:tc>
          <w:tcPr>
            <w:tcW w:w="286" w:type="pct"/>
            <w:shd w:val="clear" w:color="auto" w:fill="FFFFFF" w:themeFill="background1"/>
            <w:vAlign w:val="center"/>
            <w:hideMark/>
          </w:tcPr>
          <w:p w14:paraId="0C8E6463"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HEDIS</w:t>
            </w:r>
          </w:p>
        </w:tc>
        <w:tc>
          <w:tcPr>
            <w:tcW w:w="1064" w:type="pct"/>
            <w:shd w:val="clear" w:color="auto" w:fill="FFFFFF" w:themeFill="background1"/>
            <w:vAlign w:val="center"/>
            <w:hideMark/>
          </w:tcPr>
          <w:p w14:paraId="4DADD3C6"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Follow Up After Hospitalization For Mental Illness—</w:t>
            </w:r>
            <w:r w:rsidRPr="001D6FB8">
              <w:rPr>
                <w:rFonts w:eastAsia="Times New Roman" w:cstheme="minorHAnsi"/>
                <w:lang w:bidi="ar-SA"/>
              </w:rPr>
              <w:br/>
              <w:t>7 days</w:t>
            </w:r>
          </w:p>
        </w:tc>
        <w:tc>
          <w:tcPr>
            <w:tcW w:w="313" w:type="pct"/>
            <w:shd w:val="clear" w:color="000000" w:fill="FFFFFF"/>
            <w:noWrap/>
            <w:vAlign w:val="center"/>
          </w:tcPr>
          <w:p w14:paraId="20A23A68" w14:textId="77777777" w:rsidR="006E29DC" w:rsidRPr="001D6FB8" w:rsidRDefault="006E29DC" w:rsidP="0054747A">
            <w:pPr>
              <w:ind w:right="-102"/>
              <w:jc w:val="center"/>
              <w:rPr>
                <w:rFonts w:eastAsia="Times New Roman" w:cstheme="minorHAnsi"/>
                <w:lang w:bidi="ar-SA"/>
              </w:rPr>
            </w:pPr>
            <w:r w:rsidRPr="001D6FB8">
              <w:rPr>
                <w:rFonts w:cstheme="minorHAnsi"/>
              </w:rPr>
              <w:t>83</w:t>
            </w:r>
          </w:p>
        </w:tc>
        <w:tc>
          <w:tcPr>
            <w:tcW w:w="313" w:type="pct"/>
            <w:shd w:val="clear" w:color="000000" w:fill="FFFFFF"/>
            <w:vAlign w:val="center"/>
          </w:tcPr>
          <w:p w14:paraId="0AA77BB4" w14:textId="77777777" w:rsidR="006E29DC" w:rsidRPr="001D6FB8" w:rsidRDefault="006E29DC" w:rsidP="0054747A">
            <w:pPr>
              <w:ind w:right="-102"/>
              <w:jc w:val="center"/>
              <w:rPr>
                <w:rFonts w:eastAsia="Times New Roman" w:cstheme="minorHAnsi"/>
                <w:lang w:bidi="ar-SA"/>
              </w:rPr>
            </w:pPr>
            <w:r w:rsidRPr="001D6FB8">
              <w:rPr>
                <w:rFonts w:cstheme="minorHAnsi"/>
              </w:rPr>
              <w:t>41</w:t>
            </w:r>
          </w:p>
        </w:tc>
        <w:tc>
          <w:tcPr>
            <w:tcW w:w="282" w:type="pct"/>
            <w:shd w:val="clear" w:color="000000" w:fill="FFFFFF"/>
            <w:vAlign w:val="center"/>
          </w:tcPr>
          <w:p w14:paraId="56416CA6"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49.4%</w:t>
            </w:r>
          </w:p>
        </w:tc>
        <w:tc>
          <w:tcPr>
            <w:tcW w:w="344" w:type="pct"/>
            <w:shd w:val="clear" w:color="000000" w:fill="FFFFFF"/>
            <w:noWrap/>
            <w:vAlign w:val="center"/>
          </w:tcPr>
          <w:p w14:paraId="26F2085A" w14:textId="77777777" w:rsidR="006E29DC" w:rsidRPr="001D6FB8" w:rsidRDefault="006E29DC" w:rsidP="0054747A">
            <w:pPr>
              <w:ind w:right="-102"/>
              <w:jc w:val="center"/>
              <w:rPr>
                <w:rFonts w:eastAsia="Times New Roman" w:cstheme="minorHAnsi"/>
                <w:lang w:bidi="ar-SA"/>
              </w:rPr>
            </w:pPr>
            <w:r w:rsidRPr="001D6FB8">
              <w:rPr>
                <w:rFonts w:cstheme="minorHAnsi"/>
              </w:rPr>
              <w:t>38.0%</w:t>
            </w:r>
          </w:p>
        </w:tc>
        <w:tc>
          <w:tcPr>
            <w:tcW w:w="375" w:type="pct"/>
            <w:shd w:val="clear" w:color="000000" w:fill="FFFFFF"/>
            <w:noWrap/>
            <w:vAlign w:val="center"/>
          </w:tcPr>
          <w:p w14:paraId="2E373BB0" w14:textId="77777777" w:rsidR="006E29DC" w:rsidRPr="001D6FB8" w:rsidRDefault="006E29DC" w:rsidP="0054747A">
            <w:pPr>
              <w:ind w:right="-102"/>
              <w:jc w:val="center"/>
              <w:rPr>
                <w:rFonts w:eastAsia="Times New Roman" w:cstheme="minorHAnsi"/>
                <w:lang w:bidi="ar-SA"/>
              </w:rPr>
            </w:pPr>
            <w:r w:rsidRPr="001D6FB8">
              <w:rPr>
                <w:rFonts w:cstheme="minorHAnsi"/>
              </w:rPr>
              <w:t>60.8%</w:t>
            </w:r>
          </w:p>
        </w:tc>
        <w:tc>
          <w:tcPr>
            <w:tcW w:w="375" w:type="pct"/>
            <w:shd w:val="clear" w:color="000000" w:fill="FFFFFF"/>
            <w:noWrap/>
            <w:vAlign w:val="center"/>
          </w:tcPr>
          <w:p w14:paraId="17F9A45C" w14:textId="77777777" w:rsidR="006E29DC" w:rsidRPr="001D6FB8" w:rsidRDefault="006E29DC" w:rsidP="0054747A">
            <w:pPr>
              <w:ind w:right="-102"/>
              <w:jc w:val="center"/>
              <w:rPr>
                <w:rFonts w:eastAsia="Times New Roman" w:cstheme="minorHAnsi"/>
                <w:lang w:bidi="ar-SA"/>
              </w:rPr>
            </w:pPr>
            <w:r w:rsidRPr="001D6FB8">
              <w:rPr>
                <w:rFonts w:cstheme="minorHAnsi"/>
              </w:rPr>
              <w:t>46.2%</w:t>
            </w:r>
          </w:p>
        </w:tc>
        <w:tc>
          <w:tcPr>
            <w:tcW w:w="438" w:type="pct"/>
            <w:shd w:val="clear" w:color="000000" w:fill="FFFFFF"/>
            <w:noWrap/>
            <w:vAlign w:val="center"/>
          </w:tcPr>
          <w:p w14:paraId="5F231398"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313" w:type="pct"/>
            <w:shd w:val="clear" w:color="000000" w:fill="FFFFFF"/>
            <w:noWrap/>
            <w:vAlign w:val="center"/>
          </w:tcPr>
          <w:p w14:paraId="5FB39492" w14:textId="77777777" w:rsidR="006E29DC" w:rsidRPr="001D6FB8" w:rsidRDefault="006E29DC" w:rsidP="0054747A">
            <w:pPr>
              <w:ind w:right="-102"/>
              <w:jc w:val="center"/>
              <w:rPr>
                <w:rFonts w:eastAsia="Times New Roman" w:cstheme="minorHAnsi"/>
                <w:lang w:bidi="ar-SA"/>
              </w:rPr>
            </w:pPr>
            <w:r w:rsidRPr="001D6FB8">
              <w:rPr>
                <w:rFonts w:cstheme="minorHAnsi"/>
              </w:rPr>
              <w:t>49.8%</w:t>
            </w:r>
          </w:p>
        </w:tc>
        <w:tc>
          <w:tcPr>
            <w:tcW w:w="356" w:type="pct"/>
            <w:shd w:val="clear" w:color="000000" w:fill="FFFFFF"/>
            <w:noWrap/>
            <w:vAlign w:val="center"/>
          </w:tcPr>
          <w:p w14:paraId="07578387"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435D8764" w14:textId="08EA1E69" w:rsidR="006E29DC" w:rsidRPr="001D6FB8" w:rsidRDefault="007419A0" w:rsidP="0054747A">
            <w:pPr>
              <w:ind w:right="-102"/>
              <w:jc w:val="center"/>
              <w:rPr>
                <w:rFonts w:eastAsia="Times New Roman" w:cstheme="minorHAnsi"/>
                <w:lang w:bidi="ar-SA"/>
              </w:rPr>
            </w:pPr>
            <w:r>
              <w:rPr>
                <w:rFonts w:cstheme="minorHAnsi"/>
              </w:rPr>
              <w:t>NA</w:t>
            </w:r>
          </w:p>
        </w:tc>
      </w:tr>
      <w:tr w:rsidR="006E29DC" w:rsidRPr="001D6FB8" w14:paraId="2A34FB4A" w14:textId="77777777" w:rsidTr="009B2C19">
        <w:trPr>
          <w:cantSplit/>
          <w:trHeight w:val="67"/>
        </w:trPr>
        <w:tc>
          <w:tcPr>
            <w:tcW w:w="286" w:type="pct"/>
            <w:shd w:val="clear" w:color="auto" w:fill="FFFFFF" w:themeFill="background1"/>
            <w:vAlign w:val="center"/>
            <w:hideMark/>
          </w:tcPr>
          <w:p w14:paraId="41F0EA91" w14:textId="77777777" w:rsidR="006E29DC" w:rsidRPr="001D6FB8" w:rsidRDefault="006E29DC" w:rsidP="0054747A">
            <w:pPr>
              <w:ind w:right="-102"/>
              <w:jc w:val="center"/>
              <w:rPr>
                <w:rFonts w:eastAsia="Times New Roman" w:cstheme="minorHAnsi"/>
                <w:lang w:bidi="ar-SA"/>
              </w:rPr>
            </w:pPr>
            <w:r w:rsidRPr="001D6FB8">
              <w:rPr>
                <w:rFonts w:eastAsia="Times New Roman" w:cstheme="minorHAnsi"/>
                <w:lang w:bidi="ar-SA"/>
              </w:rPr>
              <w:t>HEDIS</w:t>
            </w:r>
          </w:p>
        </w:tc>
        <w:tc>
          <w:tcPr>
            <w:tcW w:w="1064" w:type="pct"/>
            <w:shd w:val="clear" w:color="auto" w:fill="FFFFFF" w:themeFill="background1"/>
            <w:vAlign w:val="center"/>
            <w:hideMark/>
          </w:tcPr>
          <w:p w14:paraId="5263946A" w14:textId="77777777" w:rsidR="006E29DC" w:rsidRPr="001D6FB8" w:rsidRDefault="006E29DC" w:rsidP="0054747A">
            <w:pPr>
              <w:ind w:left="76" w:right="-102"/>
              <w:jc w:val="left"/>
              <w:rPr>
                <w:rFonts w:eastAsia="Times New Roman" w:cstheme="minorHAnsi"/>
                <w:lang w:bidi="ar-SA"/>
              </w:rPr>
            </w:pPr>
            <w:r w:rsidRPr="001D6FB8">
              <w:rPr>
                <w:rFonts w:eastAsia="Times New Roman" w:cstheme="minorHAnsi"/>
                <w:lang w:bidi="ar-SA"/>
              </w:rPr>
              <w:t>Follow Up After Hospitalization For Mental Illness—</w:t>
            </w:r>
            <w:r w:rsidRPr="001D6FB8">
              <w:rPr>
                <w:rFonts w:eastAsia="Times New Roman" w:cstheme="minorHAnsi"/>
                <w:lang w:bidi="ar-SA"/>
              </w:rPr>
              <w:br/>
              <w:t>30 days</w:t>
            </w:r>
          </w:p>
        </w:tc>
        <w:tc>
          <w:tcPr>
            <w:tcW w:w="313" w:type="pct"/>
            <w:shd w:val="clear" w:color="000000" w:fill="FFFFFF"/>
            <w:noWrap/>
            <w:vAlign w:val="center"/>
          </w:tcPr>
          <w:p w14:paraId="51419B3F" w14:textId="77777777" w:rsidR="006E29DC" w:rsidRPr="001D6FB8" w:rsidRDefault="006E29DC" w:rsidP="0054747A">
            <w:pPr>
              <w:ind w:right="-102"/>
              <w:jc w:val="center"/>
              <w:rPr>
                <w:rFonts w:eastAsia="Times New Roman" w:cstheme="minorHAnsi"/>
                <w:lang w:bidi="ar-SA"/>
              </w:rPr>
            </w:pPr>
            <w:r w:rsidRPr="001D6FB8">
              <w:rPr>
                <w:rFonts w:cstheme="minorHAnsi"/>
              </w:rPr>
              <w:t>83</w:t>
            </w:r>
          </w:p>
        </w:tc>
        <w:tc>
          <w:tcPr>
            <w:tcW w:w="313" w:type="pct"/>
            <w:shd w:val="clear" w:color="000000" w:fill="FFFFFF"/>
            <w:vAlign w:val="center"/>
          </w:tcPr>
          <w:p w14:paraId="5CED9993" w14:textId="77777777" w:rsidR="006E29DC" w:rsidRPr="001D6FB8" w:rsidRDefault="006E29DC" w:rsidP="0054747A">
            <w:pPr>
              <w:ind w:right="-102"/>
              <w:jc w:val="center"/>
              <w:rPr>
                <w:rFonts w:eastAsia="Times New Roman" w:cstheme="minorHAnsi"/>
                <w:lang w:bidi="ar-SA"/>
              </w:rPr>
            </w:pPr>
            <w:r w:rsidRPr="001D6FB8">
              <w:rPr>
                <w:rFonts w:cstheme="minorHAnsi"/>
              </w:rPr>
              <w:t>54</w:t>
            </w:r>
          </w:p>
        </w:tc>
        <w:tc>
          <w:tcPr>
            <w:tcW w:w="282" w:type="pct"/>
            <w:shd w:val="clear" w:color="000000" w:fill="FFFFFF"/>
            <w:vAlign w:val="center"/>
          </w:tcPr>
          <w:p w14:paraId="22298681" w14:textId="77777777" w:rsidR="006E29DC" w:rsidRPr="001D6FB8" w:rsidRDefault="006E29DC" w:rsidP="0054747A">
            <w:pPr>
              <w:ind w:right="-102"/>
              <w:jc w:val="center"/>
              <w:rPr>
                <w:rFonts w:eastAsia="Times New Roman" w:cstheme="minorHAnsi"/>
                <w:b/>
                <w:bCs/>
                <w:lang w:bidi="ar-SA"/>
              </w:rPr>
            </w:pPr>
            <w:r w:rsidRPr="001D6FB8">
              <w:rPr>
                <w:rFonts w:cstheme="minorHAnsi"/>
                <w:b/>
                <w:bCs/>
              </w:rPr>
              <w:t>65.1%</w:t>
            </w:r>
          </w:p>
        </w:tc>
        <w:tc>
          <w:tcPr>
            <w:tcW w:w="344" w:type="pct"/>
            <w:shd w:val="clear" w:color="000000" w:fill="FFFFFF"/>
            <w:noWrap/>
            <w:vAlign w:val="center"/>
          </w:tcPr>
          <w:p w14:paraId="2E19BE22" w14:textId="77777777" w:rsidR="006E29DC" w:rsidRPr="001D6FB8" w:rsidRDefault="006E29DC" w:rsidP="0054747A">
            <w:pPr>
              <w:ind w:right="-102"/>
              <w:jc w:val="center"/>
              <w:rPr>
                <w:rFonts w:eastAsia="Times New Roman" w:cstheme="minorHAnsi"/>
                <w:lang w:bidi="ar-SA"/>
              </w:rPr>
            </w:pPr>
            <w:r w:rsidRPr="001D6FB8">
              <w:rPr>
                <w:rFonts w:cstheme="minorHAnsi"/>
              </w:rPr>
              <w:t>54.2%</w:t>
            </w:r>
          </w:p>
        </w:tc>
        <w:tc>
          <w:tcPr>
            <w:tcW w:w="375" w:type="pct"/>
            <w:shd w:val="clear" w:color="000000" w:fill="FFFFFF"/>
            <w:noWrap/>
            <w:vAlign w:val="center"/>
          </w:tcPr>
          <w:p w14:paraId="2C9FEBD4" w14:textId="77777777" w:rsidR="006E29DC" w:rsidRPr="001D6FB8" w:rsidRDefault="006E29DC" w:rsidP="0054747A">
            <w:pPr>
              <w:ind w:right="-102"/>
              <w:jc w:val="center"/>
              <w:rPr>
                <w:rFonts w:eastAsia="Times New Roman" w:cstheme="minorHAnsi"/>
                <w:lang w:bidi="ar-SA"/>
              </w:rPr>
            </w:pPr>
            <w:r w:rsidRPr="001D6FB8">
              <w:rPr>
                <w:rFonts w:cstheme="minorHAnsi"/>
              </w:rPr>
              <w:t>75.9%</w:t>
            </w:r>
          </w:p>
        </w:tc>
        <w:tc>
          <w:tcPr>
            <w:tcW w:w="375" w:type="pct"/>
            <w:shd w:val="clear" w:color="000000" w:fill="FFFFFF"/>
            <w:noWrap/>
            <w:vAlign w:val="center"/>
          </w:tcPr>
          <w:p w14:paraId="0E26F6D1" w14:textId="77777777" w:rsidR="006E29DC" w:rsidRPr="001D6FB8" w:rsidRDefault="006E29DC" w:rsidP="0054747A">
            <w:pPr>
              <w:ind w:right="-102"/>
              <w:jc w:val="center"/>
              <w:rPr>
                <w:rFonts w:eastAsia="Times New Roman" w:cstheme="minorHAnsi"/>
                <w:lang w:bidi="ar-SA"/>
              </w:rPr>
            </w:pPr>
            <w:r w:rsidRPr="001D6FB8">
              <w:rPr>
                <w:rFonts w:cstheme="minorHAnsi"/>
              </w:rPr>
              <w:t>70.1%</w:t>
            </w:r>
          </w:p>
        </w:tc>
        <w:tc>
          <w:tcPr>
            <w:tcW w:w="438" w:type="pct"/>
            <w:shd w:val="clear" w:color="000000" w:fill="FFFFFF"/>
            <w:noWrap/>
            <w:vAlign w:val="center"/>
          </w:tcPr>
          <w:p w14:paraId="07D75864"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313" w:type="pct"/>
            <w:shd w:val="clear" w:color="000000" w:fill="FFFFFF"/>
            <w:noWrap/>
            <w:vAlign w:val="center"/>
          </w:tcPr>
          <w:p w14:paraId="6B66AB19" w14:textId="77777777" w:rsidR="006E29DC" w:rsidRPr="001D6FB8" w:rsidRDefault="006E29DC" w:rsidP="0054747A">
            <w:pPr>
              <w:ind w:right="-102"/>
              <w:jc w:val="center"/>
              <w:rPr>
                <w:rFonts w:eastAsia="Times New Roman" w:cstheme="minorHAnsi"/>
                <w:lang w:bidi="ar-SA"/>
              </w:rPr>
            </w:pPr>
            <w:r w:rsidRPr="001D6FB8">
              <w:rPr>
                <w:rFonts w:cstheme="minorHAnsi"/>
              </w:rPr>
              <w:t>74.7%</w:t>
            </w:r>
          </w:p>
        </w:tc>
        <w:tc>
          <w:tcPr>
            <w:tcW w:w="356" w:type="pct"/>
            <w:shd w:val="clear" w:color="000000" w:fill="FFFFFF"/>
            <w:noWrap/>
            <w:vAlign w:val="center"/>
          </w:tcPr>
          <w:p w14:paraId="5CBED5D1" w14:textId="77777777" w:rsidR="006E29DC" w:rsidRPr="001D6FB8" w:rsidRDefault="006E29DC" w:rsidP="0054747A">
            <w:pPr>
              <w:ind w:right="-102"/>
              <w:jc w:val="center"/>
              <w:rPr>
                <w:rFonts w:eastAsia="Times New Roman" w:cstheme="minorHAnsi"/>
                <w:lang w:bidi="ar-SA"/>
              </w:rPr>
            </w:pPr>
            <w:proofErr w:type="spellStart"/>
            <w:r w:rsidRPr="001D6FB8">
              <w:rPr>
                <w:rFonts w:cstheme="minorHAnsi"/>
              </w:rPr>
              <w:t>n.s</w:t>
            </w:r>
            <w:proofErr w:type="spellEnd"/>
            <w:r w:rsidRPr="001D6FB8">
              <w:rPr>
                <w:rFonts w:cstheme="minorHAnsi"/>
              </w:rPr>
              <w:t>.</w:t>
            </w:r>
          </w:p>
        </w:tc>
        <w:tc>
          <w:tcPr>
            <w:tcW w:w="539" w:type="pct"/>
            <w:shd w:val="clear" w:color="000000" w:fill="FFFFFF"/>
            <w:vAlign w:val="center"/>
          </w:tcPr>
          <w:p w14:paraId="201D96F5" w14:textId="7FDFD98F" w:rsidR="006E29DC" w:rsidRPr="001D6FB8" w:rsidRDefault="007419A0" w:rsidP="0054747A">
            <w:pPr>
              <w:ind w:right="-102"/>
              <w:jc w:val="center"/>
              <w:rPr>
                <w:rFonts w:eastAsia="Times New Roman" w:cstheme="minorHAnsi"/>
                <w:lang w:bidi="ar-SA"/>
              </w:rPr>
            </w:pPr>
            <w:r>
              <w:rPr>
                <w:rFonts w:cstheme="minorHAnsi"/>
              </w:rPr>
              <w:t>NA</w:t>
            </w:r>
          </w:p>
        </w:tc>
      </w:tr>
    </w:tbl>
    <w:p w14:paraId="4D9907E5" w14:textId="77777777" w:rsidR="006E29DC" w:rsidRPr="00F7033D" w:rsidRDefault="006E29DC" w:rsidP="004837C8">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2D0B702" w14:textId="409FA1BB" w:rsidR="006E29DC" w:rsidRDefault="006E29DC" w:rsidP="004837C8">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470C611E" w14:textId="77777777" w:rsidR="004837C8" w:rsidRPr="008F2AFA" w:rsidRDefault="004837C8" w:rsidP="004837C8">
      <w:pPr>
        <w:rPr>
          <w:sz w:val="20"/>
          <w:szCs w:val="20"/>
        </w:rPr>
      </w:pPr>
    </w:p>
    <w:p w14:paraId="1C0980E6" w14:textId="77777777" w:rsidR="006E29DC" w:rsidRPr="00F7033D" w:rsidRDefault="006E29DC" w:rsidP="006E29DC">
      <w:pPr>
        <w:pStyle w:val="Heading3"/>
      </w:pPr>
      <w:bookmarkStart w:id="120" w:name="_Toc98922467"/>
      <w:bookmarkStart w:id="121" w:name="_Toc132641287"/>
      <w:r w:rsidRPr="00F7033D">
        <w:t>Dental Care for Children</w:t>
      </w:r>
      <w:bookmarkEnd w:id="120"/>
      <w:bookmarkEnd w:id="121"/>
    </w:p>
    <w:p w14:paraId="33A2C1BD" w14:textId="77777777" w:rsidR="006E29DC" w:rsidRPr="00F7033D" w:rsidRDefault="006E29DC" w:rsidP="006E29DC">
      <w:bookmarkStart w:id="122" w:name="_Toc478563555"/>
      <w:bookmarkStart w:id="123" w:name="_Toc512521054"/>
      <w:r>
        <w:t>No s</w:t>
      </w:r>
      <w:r w:rsidRPr="00F7033D">
        <w:t>trengths are identified for the</w:t>
      </w:r>
      <w:r>
        <w:t xml:space="preserve"> </w:t>
      </w:r>
      <w:r w:rsidRPr="00F7033D">
        <w:t>202</w:t>
      </w:r>
      <w:r>
        <w:t>2</w:t>
      </w:r>
      <w:r w:rsidRPr="00F7033D">
        <w:t xml:space="preserve"> (MY 202</w:t>
      </w:r>
      <w:r>
        <w:t>1</w:t>
      </w:r>
      <w:r w:rsidRPr="00F7033D">
        <w:t>) Dental Care for Children performance measures</w:t>
      </w:r>
      <w:r>
        <w:t>.</w:t>
      </w:r>
    </w:p>
    <w:p w14:paraId="05EF3366" w14:textId="77777777" w:rsidR="006E29DC" w:rsidRDefault="006E29DC" w:rsidP="006E29DC"/>
    <w:p w14:paraId="44938B53" w14:textId="77777777" w:rsidR="006E29DC" w:rsidRDefault="006E29DC" w:rsidP="006E29DC">
      <w:r>
        <w:t>O</w:t>
      </w:r>
      <w:r w:rsidRPr="00F7033D">
        <w:t xml:space="preserve">pportunities for improvement are identified for the </w:t>
      </w:r>
      <w:r>
        <w:t xml:space="preserve">following </w:t>
      </w:r>
      <w:r w:rsidRPr="00F7033D">
        <w:t>Dental Care for Children performance measures</w:t>
      </w:r>
      <w:r>
        <w:t>:</w:t>
      </w:r>
    </w:p>
    <w:p w14:paraId="6B54BCA0" w14:textId="77777777" w:rsidR="006E29DC" w:rsidRDefault="006E29DC" w:rsidP="00E13F6B">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r>
        <w:t>:</w:t>
      </w:r>
    </w:p>
    <w:p w14:paraId="2CD53F49" w14:textId="77777777" w:rsidR="006E29DC" w:rsidRDefault="006E29DC" w:rsidP="00E13F6B">
      <w:pPr>
        <w:pStyle w:val="ListParagraph"/>
        <w:numPr>
          <w:ilvl w:val="1"/>
          <w:numId w:val="22"/>
        </w:numPr>
        <w:ind w:left="1080"/>
      </w:pPr>
      <w:r>
        <w:t>Sealant Receipt on Permanent First Molars (≥ 1 Molar) – 4.3 percentage points; and</w:t>
      </w:r>
    </w:p>
    <w:p w14:paraId="0BE9A26C" w14:textId="77777777" w:rsidR="006E29DC" w:rsidRPr="00F7033D" w:rsidRDefault="006E29DC" w:rsidP="00E13F6B">
      <w:pPr>
        <w:pStyle w:val="ListParagraph"/>
        <w:numPr>
          <w:ilvl w:val="1"/>
          <w:numId w:val="22"/>
        </w:numPr>
        <w:ind w:left="1080"/>
      </w:pPr>
      <w:r>
        <w:t>Sealant Receipt on Permanent First Molars (All 4 Molars) – 3.3 percentage points.</w:t>
      </w:r>
    </w:p>
    <w:p w14:paraId="1D08C6FA" w14:textId="77777777" w:rsidR="006E29DC" w:rsidRPr="00F7033D" w:rsidRDefault="006E29DC" w:rsidP="006E29DC">
      <w:pPr>
        <w:pStyle w:val="tableheading"/>
      </w:pPr>
      <w:bookmarkStart w:id="124" w:name="_Toc98922503"/>
      <w:bookmarkStart w:id="125" w:name="_Toc132641324"/>
      <w:r w:rsidRPr="00F7033D">
        <w:t>Table 2.5: Dental Care for Children</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5"/>
        <w:gridCol w:w="3023"/>
        <w:gridCol w:w="870"/>
        <w:gridCol w:w="781"/>
        <w:gridCol w:w="871"/>
        <w:gridCol w:w="1127"/>
        <w:gridCol w:w="1127"/>
        <w:gridCol w:w="1139"/>
        <w:gridCol w:w="1139"/>
        <w:gridCol w:w="960"/>
        <w:gridCol w:w="1048"/>
        <w:gridCol w:w="1510"/>
      </w:tblGrid>
      <w:tr w:rsidR="006E29DC" w:rsidRPr="00E13F6B" w14:paraId="663C9AA7" w14:textId="77777777" w:rsidTr="001049E4">
        <w:trPr>
          <w:cantSplit/>
          <w:trHeight w:val="266"/>
          <w:tblHeader/>
        </w:trPr>
        <w:tc>
          <w:tcPr>
            <w:tcW w:w="1341" w:type="pct"/>
            <w:gridSpan w:val="2"/>
            <w:shd w:val="clear" w:color="000000" w:fill="5F497A"/>
            <w:vAlign w:val="bottom"/>
            <w:hideMark/>
          </w:tcPr>
          <w:p w14:paraId="74C63212"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bCs/>
                <w:color w:val="FFFFFF"/>
                <w:lang w:bidi="ar-SA"/>
              </w:rPr>
              <w:t>Indicator</w:t>
            </w:r>
          </w:p>
        </w:tc>
        <w:tc>
          <w:tcPr>
            <w:tcW w:w="1637" w:type="pct"/>
            <w:gridSpan w:val="5"/>
            <w:shd w:val="clear" w:color="000000" w:fill="5F497A"/>
            <w:vAlign w:val="bottom"/>
            <w:hideMark/>
          </w:tcPr>
          <w:p w14:paraId="727BC0CA"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color w:val="FFFFFF"/>
                <w:lang w:bidi="ar-SA"/>
              </w:rPr>
              <w:t>2022 (MY 2021)</w:t>
            </w:r>
          </w:p>
        </w:tc>
        <w:tc>
          <w:tcPr>
            <w:tcW w:w="2022" w:type="pct"/>
            <w:gridSpan w:val="5"/>
            <w:shd w:val="clear" w:color="000000" w:fill="5F497A"/>
            <w:vAlign w:val="bottom"/>
            <w:hideMark/>
          </w:tcPr>
          <w:p w14:paraId="10A00716" w14:textId="77777777" w:rsidR="006E29DC" w:rsidRPr="00E13F6B" w:rsidRDefault="006E29DC" w:rsidP="0054747A">
            <w:pPr>
              <w:jc w:val="center"/>
              <w:rPr>
                <w:rFonts w:eastAsia="Times New Roman" w:cstheme="minorHAnsi"/>
                <w:b/>
                <w:bCs/>
                <w:color w:val="FFFFFF"/>
                <w:vertAlign w:val="superscript"/>
                <w:lang w:bidi="ar-SA"/>
              </w:rPr>
            </w:pPr>
            <w:r w:rsidRPr="00E13F6B">
              <w:rPr>
                <w:rFonts w:eastAsia="Times New Roman" w:cstheme="minorHAnsi"/>
                <w:b/>
                <w:color w:val="FFFFFF"/>
                <w:lang w:bidi="ar-SA"/>
              </w:rPr>
              <w:t>Rate Comparison</w:t>
            </w:r>
            <w:r w:rsidRPr="00E13F6B">
              <w:rPr>
                <w:rFonts w:eastAsia="Times New Roman" w:cstheme="minorHAnsi"/>
                <w:b/>
                <w:color w:val="FFFFFF"/>
                <w:vertAlign w:val="superscript"/>
                <w:lang w:bidi="ar-SA"/>
              </w:rPr>
              <w:t>1</w:t>
            </w:r>
          </w:p>
        </w:tc>
      </w:tr>
      <w:tr w:rsidR="006E29DC" w:rsidRPr="00E13F6B" w14:paraId="37F1698D" w14:textId="77777777" w:rsidTr="001049E4">
        <w:trPr>
          <w:cantSplit/>
          <w:trHeight w:val="20"/>
          <w:tblHeader/>
        </w:trPr>
        <w:tc>
          <w:tcPr>
            <w:tcW w:w="284" w:type="pct"/>
            <w:shd w:val="clear" w:color="000000" w:fill="5F497A"/>
            <w:vAlign w:val="bottom"/>
            <w:hideMark/>
          </w:tcPr>
          <w:p w14:paraId="3E05D355"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bCs/>
                <w:color w:val="FFFFFF"/>
                <w:lang w:bidi="ar-SA"/>
              </w:rPr>
              <w:t>Source</w:t>
            </w:r>
          </w:p>
        </w:tc>
        <w:tc>
          <w:tcPr>
            <w:tcW w:w="1058" w:type="pct"/>
            <w:shd w:val="clear" w:color="000000" w:fill="5F497A"/>
            <w:vAlign w:val="bottom"/>
            <w:hideMark/>
          </w:tcPr>
          <w:p w14:paraId="0089357B"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bCs/>
                <w:color w:val="FFFFFF"/>
                <w:lang w:bidi="ar-SA"/>
              </w:rPr>
              <w:t>Name</w:t>
            </w:r>
          </w:p>
        </w:tc>
        <w:tc>
          <w:tcPr>
            <w:tcW w:w="310" w:type="pct"/>
            <w:shd w:val="clear" w:color="000000" w:fill="5F497A"/>
            <w:vAlign w:val="bottom"/>
            <w:hideMark/>
          </w:tcPr>
          <w:p w14:paraId="2AD55BBE" w14:textId="77777777" w:rsidR="006E29DC" w:rsidRPr="00E13F6B" w:rsidRDefault="006E29DC" w:rsidP="0054747A">
            <w:pPr>
              <w:jc w:val="center"/>
              <w:rPr>
                <w:rFonts w:eastAsia="Times New Roman" w:cstheme="minorHAnsi"/>
                <w:b/>
                <w:bCs/>
                <w:color w:val="FFFFFF"/>
                <w:lang w:bidi="ar-SA"/>
              </w:rPr>
            </w:pPr>
            <w:proofErr w:type="spellStart"/>
            <w:r w:rsidRPr="00E13F6B">
              <w:rPr>
                <w:rFonts w:eastAsia="Times New Roman" w:cstheme="minorHAnsi"/>
                <w:b/>
                <w:bCs/>
                <w:color w:val="FFFFFF"/>
                <w:lang w:bidi="ar-SA"/>
              </w:rPr>
              <w:t>Denom</w:t>
            </w:r>
            <w:proofErr w:type="spellEnd"/>
          </w:p>
        </w:tc>
        <w:tc>
          <w:tcPr>
            <w:tcW w:w="279" w:type="pct"/>
            <w:shd w:val="clear" w:color="000000" w:fill="5F497A"/>
            <w:vAlign w:val="bottom"/>
            <w:hideMark/>
          </w:tcPr>
          <w:p w14:paraId="562D5A5F"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bCs/>
                <w:color w:val="FFFFFF"/>
                <w:lang w:bidi="ar-SA"/>
              </w:rPr>
              <w:t>Num</w:t>
            </w:r>
          </w:p>
        </w:tc>
        <w:tc>
          <w:tcPr>
            <w:tcW w:w="310" w:type="pct"/>
            <w:shd w:val="clear" w:color="000000" w:fill="5F497A"/>
            <w:vAlign w:val="bottom"/>
            <w:hideMark/>
          </w:tcPr>
          <w:p w14:paraId="24F0C565"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bCs/>
                <w:color w:val="FFFFFF"/>
                <w:lang w:bidi="ar-SA"/>
              </w:rPr>
              <w:t>Rate</w:t>
            </w:r>
          </w:p>
        </w:tc>
        <w:tc>
          <w:tcPr>
            <w:tcW w:w="367" w:type="pct"/>
            <w:shd w:val="clear" w:color="000000" w:fill="5F497A"/>
            <w:vAlign w:val="bottom"/>
            <w:hideMark/>
          </w:tcPr>
          <w:p w14:paraId="43D16B70"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bCs/>
                <w:color w:val="FFFFFF"/>
                <w:lang w:bidi="ar-SA"/>
              </w:rPr>
              <w:t>Lower 95% Confidence Limit</w:t>
            </w:r>
          </w:p>
        </w:tc>
        <w:tc>
          <w:tcPr>
            <w:tcW w:w="372" w:type="pct"/>
            <w:shd w:val="clear" w:color="000000" w:fill="5F497A"/>
            <w:vAlign w:val="bottom"/>
            <w:hideMark/>
          </w:tcPr>
          <w:p w14:paraId="541386EC"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bCs/>
                <w:color w:val="FFFFFF"/>
                <w:lang w:bidi="ar-SA"/>
              </w:rPr>
              <w:t>Upper 95% Confidence Limit</w:t>
            </w:r>
          </w:p>
        </w:tc>
        <w:tc>
          <w:tcPr>
            <w:tcW w:w="403" w:type="pct"/>
            <w:shd w:val="clear" w:color="000000" w:fill="5F497A"/>
            <w:vAlign w:val="bottom"/>
            <w:hideMark/>
          </w:tcPr>
          <w:p w14:paraId="0C2BE068"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color w:val="FFFFFF"/>
                <w:lang w:bidi="ar-SA"/>
              </w:rPr>
              <w:t>2021 (MY 2020) Rate</w:t>
            </w:r>
          </w:p>
        </w:tc>
        <w:tc>
          <w:tcPr>
            <w:tcW w:w="403" w:type="pct"/>
            <w:shd w:val="clear" w:color="000000" w:fill="5F497A"/>
            <w:vAlign w:val="bottom"/>
            <w:hideMark/>
          </w:tcPr>
          <w:p w14:paraId="0A4CB300"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color w:val="FFFFFF"/>
                <w:lang w:bidi="ar-SA"/>
              </w:rPr>
              <w:t>2022 Rate</w:t>
            </w:r>
            <w:r w:rsidRPr="00E13F6B">
              <w:rPr>
                <w:rFonts w:eastAsia="Times New Roman" w:cstheme="minorHAnsi"/>
                <w:b/>
                <w:color w:val="FFFFFF"/>
                <w:lang w:bidi="ar-SA"/>
              </w:rPr>
              <w:br/>
              <w:t>Compared to 2021</w:t>
            </w:r>
          </w:p>
        </w:tc>
        <w:tc>
          <w:tcPr>
            <w:tcW w:w="341" w:type="pct"/>
            <w:shd w:val="clear" w:color="000000" w:fill="5F497A"/>
            <w:vAlign w:val="bottom"/>
            <w:hideMark/>
          </w:tcPr>
          <w:p w14:paraId="3B7BC9D6"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color w:val="FFFFFF"/>
                <w:lang w:bidi="ar-SA"/>
              </w:rPr>
              <w:t>MMC</w:t>
            </w:r>
          </w:p>
        </w:tc>
        <w:tc>
          <w:tcPr>
            <w:tcW w:w="341" w:type="pct"/>
            <w:shd w:val="clear" w:color="000000" w:fill="5F497A"/>
            <w:vAlign w:val="bottom"/>
            <w:hideMark/>
          </w:tcPr>
          <w:p w14:paraId="16FAF17C"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color w:val="FFFFFF"/>
                <w:lang w:bidi="ar-SA"/>
              </w:rPr>
              <w:t>2022 Rate</w:t>
            </w:r>
            <w:r w:rsidRPr="00E13F6B">
              <w:rPr>
                <w:rFonts w:eastAsia="Times New Roman" w:cstheme="minorHAnsi"/>
                <w:b/>
                <w:color w:val="FFFFFF"/>
                <w:lang w:bidi="ar-SA"/>
              </w:rPr>
              <w:br/>
              <w:t>Compared to MMC</w:t>
            </w:r>
          </w:p>
        </w:tc>
        <w:tc>
          <w:tcPr>
            <w:tcW w:w="534" w:type="pct"/>
            <w:shd w:val="clear" w:color="000000" w:fill="5F497A"/>
            <w:vAlign w:val="bottom"/>
            <w:hideMark/>
          </w:tcPr>
          <w:p w14:paraId="340ED440" w14:textId="77777777" w:rsidR="006E29DC" w:rsidRPr="00E13F6B" w:rsidRDefault="006E29DC" w:rsidP="0054747A">
            <w:pPr>
              <w:jc w:val="center"/>
              <w:rPr>
                <w:rFonts w:eastAsia="Times New Roman" w:cstheme="minorHAnsi"/>
                <w:b/>
                <w:bCs/>
                <w:color w:val="FFFFFF"/>
                <w:lang w:bidi="ar-SA"/>
              </w:rPr>
            </w:pPr>
            <w:r w:rsidRPr="00E13F6B">
              <w:rPr>
                <w:rFonts w:eastAsia="Times New Roman" w:cstheme="minorHAnsi"/>
                <w:b/>
                <w:color w:val="FFFFFF"/>
                <w:lang w:bidi="ar-SA"/>
              </w:rPr>
              <w:t>HEDIS 2022 Percentile</w:t>
            </w:r>
          </w:p>
        </w:tc>
      </w:tr>
      <w:tr w:rsidR="006E29DC" w:rsidRPr="00E13F6B" w14:paraId="0694580E" w14:textId="77777777" w:rsidTr="001049E4">
        <w:trPr>
          <w:cantSplit/>
          <w:trHeight w:val="20"/>
        </w:trPr>
        <w:tc>
          <w:tcPr>
            <w:tcW w:w="284" w:type="pct"/>
            <w:shd w:val="clear" w:color="auto" w:fill="FFFFFF" w:themeFill="background1"/>
            <w:vAlign w:val="center"/>
            <w:hideMark/>
          </w:tcPr>
          <w:p w14:paraId="436B18F2"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HEDIS</w:t>
            </w:r>
          </w:p>
        </w:tc>
        <w:tc>
          <w:tcPr>
            <w:tcW w:w="1058" w:type="pct"/>
            <w:shd w:val="clear" w:color="auto" w:fill="FFFFFF" w:themeFill="background1"/>
            <w:vAlign w:val="center"/>
            <w:hideMark/>
          </w:tcPr>
          <w:p w14:paraId="7EA8C3C4" w14:textId="69FE3132"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Annual Dental Visit (</w:t>
            </w:r>
            <w:r w:rsidR="002952D6">
              <w:rPr>
                <w:rFonts w:eastAsia="Times New Roman" w:cstheme="minorHAnsi"/>
                <w:lang w:bidi="ar-SA"/>
              </w:rPr>
              <w:t xml:space="preserve">Ages </w:t>
            </w:r>
            <w:r w:rsidRPr="00E13F6B">
              <w:rPr>
                <w:rFonts w:eastAsia="Times New Roman" w:cstheme="minorHAnsi"/>
                <w:lang w:bidi="ar-SA"/>
              </w:rPr>
              <w:t>2–3 years)</w:t>
            </w:r>
          </w:p>
        </w:tc>
        <w:tc>
          <w:tcPr>
            <w:tcW w:w="310" w:type="pct"/>
            <w:shd w:val="clear" w:color="auto" w:fill="auto"/>
            <w:vAlign w:val="center"/>
          </w:tcPr>
          <w:p w14:paraId="2B6B3DD3" w14:textId="77777777" w:rsidR="006E29DC" w:rsidRPr="00E13F6B" w:rsidRDefault="006E29DC" w:rsidP="0054747A">
            <w:pPr>
              <w:ind w:right="-102"/>
              <w:jc w:val="center"/>
              <w:rPr>
                <w:rFonts w:eastAsia="Times New Roman" w:cstheme="minorHAnsi"/>
                <w:lang w:bidi="ar-SA"/>
              </w:rPr>
            </w:pPr>
            <w:r w:rsidRPr="00E13F6B">
              <w:rPr>
                <w:rFonts w:cstheme="minorHAnsi"/>
              </w:rPr>
              <w:t>1,078</w:t>
            </w:r>
          </w:p>
        </w:tc>
        <w:tc>
          <w:tcPr>
            <w:tcW w:w="279" w:type="pct"/>
            <w:shd w:val="clear" w:color="auto" w:fill="auto"/>
            <w:vAlign w:val="center"/>
          </w:tcPr>
          <w:p w14:paraId="4C2F98CD" w14:textId="77777777" w:rsidR="006E29DC" w:rsidRPr="00E13F6B" w:rsidRDefault="006E29DC" w:rsidP="0054747A">
            <w:pPr>
              <w:ind w:right="-102"/>
              <w:jc w:val="center"/>
              <w:rPr>
                <w:rFonts w:eastAsia="Times New Roman" w:cstheme="minorHAnsi"/>
                <w:lang w:bidi="ar-SA"/>
              </w:rPr>
            </w:pPr>
            <w:r w:rsidRPr="00E13F6B">
              <w:rPr>
                <w:rFonts w:cstheme="minorHAnsi"/>
              </w:rPr>
              <w:t>453</w:t>
            </w:r>
          </w:p>
        </w:tc>
        <w:tc>
          <w:tcPr>
            <w:tcW w:w="310" w:type="pct"/>
            <w:shd w:val="clear" w:color="auto" w:fill="auto"/>
            <w:vAlign w:val="center"/>
          </w:tcPr>
          <w:p w14:paraId="5905BF72"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42.0%</w:t>
            </w:r>
          </w:p>
        </w:tc>
        <w:tc>
          <w:tcPr>
            <w:tcW w:w="367" w:type="pct"/>
            <w:shd w:val="clear" w:color="auto" w:fill="auto"/>
            <w:vAlign w:val="center"/>
          </w:tcPr>
          <w:p w14:paraId="4C8E637C" w14:textId="77777777" w:rsidR="006E29DC" w:rsidRPr="00E13F6B" w:rsidRDefault="006E29DC" w:rsidP="0054747A">
            <w:pPr>
              <w:ind w:right="-102"/>
              <w:jc w:val="center"/>
              <w:rPr>
                <w:rFonts w:eastAsia="Times New Roman" w:cstheme="minorHAnsi"/>
                <w:lang w:bidi="ar-SA"/>
              </w:rPr>
            </w:pPr>
            <w:r w:rsidRPr="00E13F6B">
              <w:rPr>
                <w:rFonts w:cstheme="minorHAnsi"/>
              </w:rPr>
              <w:t>39.0%</w:t>
            </w:r>
          </w:p>
        </w:tc>
        <w:tc>
          <w:tcPr>
            <w:tcW w:w="372" w:type="pct"/>
            <w:shd w:val="clear" w:color="auto" w:fill="auto"/>
            <w:vAlign w:val="center"/>
          </w:tcPr>
          <w:p w14:paraId="0D8B7B8B" w14:textId="77777777" w:rsidR="006E29DC" w:rsidRPr="00E13F6B" w:rsidRDefault="006E29DC" w:rsidP="0054747A">
            <w:pPr>
              <w:ind w:right="-102"/>
              <w:jc w:val="center"/>
              <w:rPr>
                <w:rFonts w:eastAsia="Times New Roman" w:cstheme="minorHAnsi"/>
                <w:lang w:bidi="ar-SA"/>
              </w:rPr>
            </w:pPr>
            <w:r w:rsidRPr="00E13F6B">
              <w:rPr>
                <w:rFonts w:cstheme="minorHAnsi"/>
              </w:rPr>
              <w:t>45.0%</w:t>
            </w:r>
          </w:p>
        </w:tc>
        <w:tc>
          <w:tcPr>
            <w:tcW w:w="403" w:type="pct"/>
            <w:shd w:val="clear" w:color="auto" w:fill="auto"/>
            <w:vAlign w:val="center"/>
          </w:tcPr>
          <w:p w14:paraId="3B0F41C3" w14:textId="77777777" w:rsidR="006E29DC" w:rsidRPr="00E13F6B" w:rsidRDefault="006E29DC" w:rsidP="0054747A">
            <w:pPr>
              <w:ind w:right="-102"/>
              <w:jc w:val="center"/>
              <w:rPr>
                <w:rFonts w:eastAsia="Times New Roman" w:cstheme="minorHAnsi"/>
                <w:lang w:bidi="ar-SA"/>
              </w:rPr>
            </w:pPr>
            <w:r w:rsidRPr="00E13F6B">
              <w:rPr>
                <w:rFonts w:cstheme="minorHAnsi"/>
              </w:rPr>
              <w:t>36.2%</w:t>
            </w:r>
          </w:p>
        </w:tc>
        <w:tc>
          <w:tcPr>
            <w:tcW w:w="403" w:type="pct"/>
            <w:shd w:val="clear" w:color="auto" w:fill="auto"/>
            <w:vAlign w:val="center"/>
          </w:tcPr>
          <w:p w14:paraId="535AAD81"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341" w:type="pct"/>
            <w:shd w:val="clear" w:color="auto" w:fill="auto"/>
            <w:vAlign w:val="center"/>
          </w:tcPr>
          <w:p w14:paraId="58BF1BA2" w14:textId="77777777" w:rsidR="006E29DC" w:rsidRPr="00E13F6B" w:rsidRDefault="006E29DC" w:rsidP="0054747A">
            <w:pPr>
              <w:ind w:right="-102"/>
              <w:jc w:val="center"/>
              <w:rPr>
                <w:rFonts w:eastAsia="Times New Roman" w:cstheme="minorHAnsi"/>
                <w:lang w:bidi="ar-SA"/>
              </w:rPr>
            </w:pPr>
            <w:r w:rsidRPr="00E13F6B">
              <w:rPr>
                <w:rFonts w:cstheme="minorHAnsi"/>
              </w:rPr>
              <w:t>39.5%</w:t>
            </w:r>
          </w:p>
        </w:tc>
        <w:tc>
          <w:tcPr>
            <w:tcW w:w="341" w:type="pct"/>
            <w:shd w:val="clear" w:color="auto" w:fill="auto"/>
            <w:vAlign w:val="center"/>
          </w:tcPr>
          <w:p w14:paraId="3693F3AA"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534" w:type="pct"/>
            <w:shd w:val="clear" w:color="auto" w:fill="auto"/>
            <w:vAlign w:val="center"/>
          </w:tcPr>
          <w:p w14:paraId="64F7841E" w14:textId="610C1081" w:rsidR="006E29DC" w:rsidRPr="00E13F6B" w:rsidRDefault="00D62FE6" w:rsidP="0054747A">
            <w:pPr>
              <w:ind w:right="-102"/>
              <w:jc w:val="center"/>
              <w:rPr>
                <w:rFonts w:eastAsia="Times New Roman" w:cstheme="minorHAnsi"/>
                <w:lang w:bidi="ar-SA"/>
              </w:rPr>
            </w:pPr>
            <w:r w:rsidRPr="00E13F6B">
              <w:rPr>
                <w:rFonts w:cstheme="minorHAnsi"/>
              </w:rPr>
              <w:t>≥</w:t>
            </w:r>
            <w:r w:rsidR="006E29DC" w:rsidRPr="00E13F6B">
              <w:rPr>
                <w:rFonts w:cstheme="minorHAnsi"/>
              </w:rPr>
              <w:t xml:space="preserve"> 50th and &lt; 75th percentile </w:t>
            </w:r>
          </w:p>
        </w:tc>
      </w:tr>
      <w:tr w:rsidR="006E29DC" w:rsidRPr="00E13F6B" w14:paraId="6171D726" w14:textId="77777777" w:rsidTr="001049E4">
        <w:trPr>
          <w:cantSplit/>
          <w:trHeight w:val="20"/>
        </w:trPr>
        <w:tc>
          <w:tcPr>
            <w:tcW w:w="284" w:type="pct"/>
            <w:shd w:val="clear" w:color="auto" w:fill="FFFFFF" w:themeFill="background1"/>
            <w:vAlign w:val="center"/>
            <w:hideMark/>
          </w:tcPr>
          <w:p w14:paraId="0402CCCF"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HEDIS</w:t>
            </w:r>
          </w:p>
        </w:tc>
        <w:tc>
          <w:tcPr>
            <w:tcW w:w="1058" w:type="pct"/>
            <w:shd w:val="clear" w:color="auto" w:fill="FFFFFF" w:themeFill="background1"/>
            <w:vAlign w:val="center"/>
            <w:hideMark/>
          </w:tcPr>
          <w:p w14:paraId="7A77CBC1" w14:textId="6CCA6BA5"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Annual Dental Visit (</w:t>
            </w:r>
            <w:r w:rsidR="002952D6">
              <w:rPr>
                <w:rFonts w:eastAsia="Times New Roman" w:cstheme="minorHAnsi"/>
                <w:lang w:bidi="ar-SA"/>
              </w:rPr>
              <w:t xml:space="preserve">Ages </w:t>
            </w:r>
            <w:r w:rsidRPr="00E13F6B">
              <w:rPr>
                <w:rFonts w:eastAsia="Times New Roman" w:cstheme="minorHAnsi"/>
                <w:lang w:bidi="ar-SA"/>
              </w:rPr>
              <w:t>4–6 years)</w:t>
            </w:r>
          </w:p>
        </w:tc>
        <w:tc>
          <w:tcPr>
            <w:tcW w:w="310" w:type="pct"/>
            <w:shd w:val="clear" w:color="auto" w:fill="auto"/>
            <w:vAlign w:val="center"/>
          </w:tcPr>
          <w:p w14:paraId="60D0B1E8" w14:textId="77777777" w:rsidR="006E29DC" w:rsidRPr="00E13F6B" w:rsidRDefault="006E29DC" w:rsidP="0054747A">
            <w:pPr>
              <w:ind w:right="-102"/>
              <w:jc w:val="center"/>
              <w:rPr>
                <w:rFonts w:eastAsia="Times New Roman" w:cstheme="minorHAnsi"/>
                <w:lang w:bidi="ar-SA"/>
              </w:rPr>
            </w:pPr>
            <w:r w:rsidRPr="00E13F6B">
              <w:rPr>
                <w:rFonts w:cstheme="minorHAnsi"/>
              </w:rPr>
              <w:t>2,974</w:t>
            </w:r>
          </w:p>
        </w:tc>
        <w:tc>
          <w:tcPr>
            <w:tcW w:w="279" w:type="pct"/>
            <w:shd w:val="clear" w:color="auto" w:fill="auto"/>
            <w:vAlign w:val="center"/>
          </w:tcPr>
          <w:p w14:paraId="414608CB" w14:textId="77777777" w:rsidR="006E29DC" w:rsidRPr="00E13F6B" w:rsidRDefault="006E29DC" w:rsidP="0054747A">
            <w:pPr>
              <w:ind w:right="-102"/>
              <w:jc w:val="center"/>
              <w:rPr>
                <w:rFonts w:eastAsia="Times New Roman" w:cstheme="minorHAnsi"/>
                <w:lang w:bidi="ar-SA"/>
              </w:rPr>
            </w:pPr>
            <w:r w:rsidRPr="00E13F6B">
              <w:rPr>
                <w:rFonts w:cstheme="minorHAnsi"/>
              </w:rPr>
              <w:t>1,926</w:t>
            </w:r>
          </w:p>
        </w:tc>
        <w:tc>
          <w:tcPr>
            <w:tcW w:w="310" w:type="pct"/>
            <w:shd w:val="clear" w:color="auto" w:fill="auto"/>
            <w:vAlign w:val="center"/>
          </w:tcPr>
          <w:p w14:paraId="36CC22B9"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64.8%</w:t>
            </w:r>
          </w:p>
        </w:tc>
        <w:tc>
          <w:tcPr>
            <w:tcW w:w="367" w:type="pct"/>
            <w:shd w:val="clear" w:color="auto" w:fill="auto"/>
            <w:vAlign w:val="center"/>
          </w:tcPr>
          <w:p w14:paraId="505CD7EA" w14:textId="77777777" w:rsidR="006E29DC" w:rsidRPr="00E13F6B" w:rsidRDefault="006E29DC" w:rsidP="0054747A">
            <w:pPr>
              <w:ind w:right="-102"/>
              <w:jc w:val="center"/>
              <w:rPr>
                <w:rFonts w:eastAsia="Times New Roman" w:cstheme="minorHAnsi"/>
                <w:lang w:bidi="ar-SA"/>
              </w:rPr>
            </w:pPr>
            <w:r w:rsidRPr="00E13F6B">
              <w:rPr>
                <w:rFonts w:cstheme="minorHAnsi"/>
              </w:rPr>
              <w:t>63.0%</w:t>
            </w:r>
          </w:p>
        </w:tc>
        <w:tc>
          <w:tcPr>
            <w:tcW w:w="372" w:type="pct"/>
            <w:shd w:val="clear" w:color="auto" w:fill="auto"/>
            <w:vAlign w:val="center"/>
          </w:tcPr>
          <w:p w14:paraId="14D41B81" w14:textId="77777777" w:rsidR="006E29DC" w:rsidRPr="00E13F6B" w:rsidRDefault="006E29DC" w:rsidP="0054747A">
            <w:pPr>
              <w:ind w:right="-102"/>
              <w:jc w:val="center"/>
              <w:rPr>
                <w:rFonts w:eastAsia="Times New Roman" w:cstheme="minorHAnsi"/>
                <w:lang w:bidi="ar-SA"/>
              </w:rPr>
            </w:pPr>
            <w:r w:rsidRPr="00E13F6B">
              <w:rPr>
                <w:rFonts w:cstheme="minorHAnsi"/>
              </w:rPr>
              <w:t>66.5%</w:t>
            </w:r>
          </w:p>
        </w:tc>
        <w:tc>
          <w:tcPr>
            <w:tcW w:w="403" w:type="pct"/>
            <w:shd w:val="clear" w:color="auto" w:fill="auto"/>
            <w:vAlign w:val="center"/>
          </w:tcPr>
          <w:p w14:paraId="282FE221" w14:textId="77777777" w:rsidR="006E29DC" w:rsidRPr="00E13F6B" w:rsidRDefault="006E29DC" w:rsidP="0054747A">
            <w:pPr>
              <w:ind w:right="-102"/>
              <w:jc w:val="center"/>
              <w:rPr>
                <w:rFonts w:eastAsia="Times New Roman" w:cstheme="minorHAnsi"/>
                <w:lang w:bidi="ar-SA"/>
              </w:rPr>
            </w:pPr>
            <w:r w:rsidRPr="00E13F6B">
              <w:rPr>
                <w:rFonts w:cstheme="minorHAnsi"/>
              </w:rPr>
              <w:t>61.9%</w:t>
            </w:r>
          </w:p>
        </w:tc>
        <w:tc>
          <w:tcPr>
            <w:tcW w:w="403" w:type="pct"/>
            <w:shd w:val="clear" w:color="auto" w:fill="auto"/>
            <w:vAlign w:val="center"/>
          </w:tcPr>
          <w:p w14:paraId="5002E3A7"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341" w:type="pct"/>
            <w:shd w:val="clear" w:color="auto" w:fill="auto"/>
            <w:vAlign w:val="center"/>
          </w:tcPr>
          <w:p w14:paraId="19E46B71" w14:textId="77777777" w:rsidR="006E29DC" w:rsidRPr="00E13F6B" w:rsidRDefault="006E29DC" w:rsidP="0054747A">
            <w:pPr>
              <w:ind w:right="-102"/>
              <w:jc w:val="center"/>
              <w:rPr>
                <w:rFonts w:eastAsia="Times New Roman" w:cstheme="minorHAnsi"/>
                <w:lang w:bidi="ar-SA"/>
              </w:rPr>
            </w:pPr>
            <w:r w:rsidRPr="00E13F6B">
              <w:rPr>
                <w:rFonts w:cstheme="minorHAnsi"/>
              </w:rPr>
              <w:t>64.8%</w:t>
            </w:r>
          </w:p>
        </w:tc>
        <w:tc>
          <w:tcPr>
            <w:tcW w:w="341" w:type="pct"/>
            <w:shd w:val="clear" w:color="auto" w:fill="auto"/>
            <w:vAlign w:val="center"/>
          </w:tcPr>
          <w:p w14:paraId="6AFA857F"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534" w:type="pct"/>
            <w:shd w:val="clear" w:color="auto" w:fill="auto"/>
            <w:vAlign w:val="center"/>
          </w:tcPr>
          <w:p w14:paraId="27E042DD" w14:textId="4A7BA874" w:rsidR="006E29DC" w:rsidRPr="00E13F6B" w:rsidRDefault="00D62FE6" w:rsidP="0054747A">
            <w:pPr>
              <w:ind w:right="-102"/>
              <w:jc w:val="center"/>
              <w:rPr>
                <w:rFonts w:eastAsia="Times New Roman" w:cstheme="minorHAnsi"/>
                <w:lang w:bidi="ar-SA"/>
              </w:rPr>
            </w:pPr>
            <w:r w:rsidRPr="00E13F6B">
              <w:rPr>
                <w:rFonts w:cstheme="minorHAnsi"/>
              </w:rPr>
              <w:t>≥</w:t>
            </w:r>
            <w:r w:rsidR="006E29DC" w:rsidRPr="00E13F6B">
              <w:rPr>
                <w:rFonts w:cstheme="minorHAnsi"/>
              </w:rPr>
              <w:t xml:space="preserve"> 75th and &lt; 90th percentile </w:t>
            </w:r>
          </w:p>
        </w:tc>
      </w:tr>
      <w:tr w:rsidR="006E29DC" w:rsidRPr="00E13F6B" w14:paraId="50AAEAF6" w14:textId="77777777" w:rsidTr="001049E4">
        <w:trPr>
          <w:cantSplit/>
          <w:trHeight w:val="20"/>
        </w:trPr>
        <w:tc>
          <w:tcPr>
            <w:tcW w:w="284" w:type="pct"/>
            <w:shd w:val="clear" w:color="auto" w:fill="FFFFFF" w:themeFill="background1"/>
            <w:vAlign w:val="center"/>
            <w:hideMark/>
          </w:tcPr>
          <w:p w14:paraId="6757B5DA"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HEDIS</w:t>
            </w:r>
          </w:p>
        </w:tc>
        <w:tc>
          <w:tcPr>
            <w:tcW w:w="1058" w:type="pct"/>
            <w:shd w:val="clear" w:color="auto" w:fill="FFFFFF" w:themeFill="background1"/>
            <w:vAlign w:val="center"/>
            <w:hideMark/>
          </w:tcPr>
          <w:p w14:paraId="2AE85F5D" w14:textId="34C3474F"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Annual Dental Visit (</w:t>
            </w:r>
            <w:r w:rsidR="002952D6">
              <w:rPr>
                <w:rFonts w:eastAsia="Times New Roman" w:cstheme="minorHAnsi"/>
                <w:lang w:bidi="ar-SA"/>
              </w:rPr>
              <w:t xml:space="preserve">Ages </w:t>
            </w:r>
            <w:r w:rsidRPr="00E13F6B">
              <w:rPr>
                <w:rFonts w:eastAsia="Times New Roman" w:cstheme="minorHAnsi"/>
                <w:lang w:bidi="ar-SA"/>
              </w:rPr>
              <w:t>7–10 years)</w:t>
            </w:r>
          </w:p>
        </w:tc>
        <w:tc>
          <w:tcPr>
            <w:tcW w:w="310" w:type="pct"/>
            <w:shd w:val="clear" w:color="auto" w:fill="auto"/>
            <w:vAlign w:val="center"/>
          </w:tcPr>
          <w:p w14:paraId="2F9F2D3B" w14:textId="77777777" w:rsidR="006E29DC" w:rsidRPr="00E13F6B" w:rsidRDefault="006E29DC" w:rsidP="0054747A">
            <w:pPr>
              <w:ind w:right="-102"/>
              <w:jc w:val="center"/>
              <w:rPr>
                <w:rFonts w:eastAsia="Times New Roman" w:cstheme="minorHAnsi"/>
                <w:lang w:bidi="ar-SA"/>
              </w:rPr>
            </w:pPr>
            <w:r w:rsidRPr="00E13F6B">
              <w:rPr>
                <w:rFonts w:cstheme="minorHAnsi"/>
              </w:rPr>
              <w:t>5,916</w:t>
            </w:r>
          </w:p>
        </w:tc>
        <w:tc>
          <w:tcPr>
            <w:tcW w:w="279" w:type="pct"/>
            <w:shd w:val="clear" w:color="auto" w:fill="auto"/>
            <w:vAlign w:val="center"/>
          </w:tcPr>
          <w:p w14:paraId="0896FDFD" w14:textId="77777777" w:rsidR="006E29DC" w:rsidRPr="00E13F6B" w:rsidRDefault="006E29DC" w:rsidP="0054747A">
            <w:pPr>
              <w:ind w:right="-102"/>
              <w:jc w:val="center"/>
              <w:rPr>
                <w:rFonts w:eastAsia="Times New Roman" w:cstheme="minorHAnsi"/>
                <w:lang w:bidi="ar-SA"/>
              </w:rPr>
            </w:pPr>
            <w:r w:rsidRPr="00E13F6B">
              <w:rPr>
                <w:rFonts w:cstheme="minorHAnsi"/>
              </w:rPr>
              <w:t>4,001</w:t>
            </w:r>
          </w:p>
        </w:tc>
        <w:tc>
          <w:tcPr>
            <w:tcW w:w="310" w:type="pct"/>
            <w:shd w:val="clear" w:color="auto" w:fill="auto"/>
            <w:vAlign w:val="center"/>
          </w:tcPr>
          <w:p w14:paraId="239A8650"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67.6%</w:t>
            </w:r>
          </w:p>
        </w:tc>
        <w:tc>
          <w:tcPr>
            <w:tcW w:w="367" w:type="pct"/>
            <w:shd w:val="clear" w:color="auto" w:fill="auto"/>
            <w:vAlign w:val="center"/>
          </w:tcPr>
          <w:p w14:paraId="7A1F75C3" w14:textId="77777777" w:rsidR="006E29DC" w:rsidRPr="00E13F6B" w:rsidRDefault="006E29DC" w:rsidP="0054747A">
            <w:pPr>
              <w:ind w:right="-102"/>
              <w:jc w:val="center"/>
              <w:rPr>
                <w:rFonts w:eastAsia="Times New Roman" w:cstheme="minorHAnsi"/>
                <w:lang w:bidi="ar-SA"/>
              </w:rPr>
            </w:pPr>
            <w:r w:rsidRPr="00E13F6B">
              <w:rPr>
                <w:rFonts w:cstheme="minorHAnsi"/>
              </w:rPr>
              <w:t>66.4%</w:t>
            </w:r>
          </w:p>
        </w:tc>
        <w:tc>
          <w:tcPr>
            <w:tcW w:w="372" w:type="pct"/>
            <w:shd w:val="clear" w:color="auto" w:fill="auto"/>
            <w:vAlign w:val="center"/>
          </w:tcPr>
          <w:p w14:paraId="23F5BDB7" w14:textId="77777777" w:rsidR="006E29DC" w:rsidRPr="00E13F6B" w:rsidRDefault="006E29DC" w:rsidP="0054747A">
            <w:pPr>
              <w:ind w:right="-102"/>
              <w:jc w:val="center"/>
              <w:rPr>
                <w:rFonts w:eastAsia="Times New Roman" w:cstheme="minorHAnsi"/>
                <w:lang w:bidi="ar-SA"/>
              </w:rPr>
            </w:pPr>
            <w:r w:rsidRPr="00E13F6B">
              <w:rPr>
                <w:rFonts w:cstheme="minorHAnsi"/>
              </w:rPr>
              <w:t>68.8%</w:t>
            </w:r>
          </w:p>
        </w:tc>
        <w:tc>
          <w:tcPr>
            <w:tcW w:w="403" w:type="pct"/>
            <w:shd w:val="clear" w:color="auto" w:fill="auto"/>
            <w:vAlign w:val="center"/>
          </w:tcPr>
          <w:p w14:paraId="257BE355" w14:textId="77777777" w:rsidR="006E29DC" w:rsidRPr="00E13F6B" w:rsidRDefault="006E29DC" w:rsidP="0054747A">
            <w:pPr>
              <w:ind w:right="-102"/>
              <w:jc w:val="center"/>
              <w:rPr>
                <w:rFonts w:eastAsia="Times New Roman" w:cstheme="minorHAnsi"/>
                <w:lang w:bidi="ar-SA"/>
              </w:rPr>
            </w:pPr>
            <w:r w:rsidRPr="00E13F6B">
              <w:rPr>
                <w:rFonts w:cstheme="minorHAnsi"/>
              </w:rPr>
              <w:t>61.7%</w:t>
            </w:r>
          </w:p>
        </w:tc>
        <w:tc>
          <w:tcPr>
            <w:tcW w:w="403" w:type="pct"/>
            <w:shd w:val="clear" w:color="auto" w:fill="auto"/>
            <w:vAlign w:val="center"/>
          </w:tcPr>
          <w:p w14:paraId="1CCD0328"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341" w:type="pct"/>
            <w:shd w:val="clear" w:color="auto" w:fill="auto"/>
            <w:vAlign w:val="center"/>
          </w:tcPr>
          <w:p w14:paraId="7FFECFBF" w14:textId="77777777" w:rsidR="006E29DC" w:rsidRPr="00E13F6B" w:rsidRDefault="006E29DC" w:rsidP="0054747A">
            <w:pPr>
              <w:ind w:right="-102"/>
              <w:jc w:val="center"/>
              <w:rPr>
                <w:rFonts w:eastAsia="Times New Roman" w:cstheme="minorHAnsi"/>
                <w:lang w:bidi="ar-SA"/>
              </w:rPr>
            </w:pPr>
            <w:r w:rsidRPr="00E13F6B">
              <w:rPr>
                <w:rFonts w:cstheme="minorHAnsi"/>
              </w:rPr>
              <w:t>68.7%</w:t>
            </w:r>
          </w:p>
        </w:tc>
        <w:tc>
          <w:tcPr>
            <w:tcW w:w="341" w:type="pct"/>
            <w:shd w:val="clear" w:color="auto" w:fill="auto"/>
            <w:vAlign w:val="center"/>
          </w:tcPr>
          <w:p w14:paraId="6D74D7C2"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534" w:type="pct"/>
            <w:shd w:val="clear" w:color="auto" w:fill="auto"/>
            <w:vAlign w:val="center"/>
          </w:tcPr>
          <w:p w14:paraId="3686139B" w14:textId="118A34CA" w:rsidR="006E29DC" w:rsidRPr="00E13F6B" w:rsidRDefault="00D62FE6" w:rsidP="0054747A">
            <w:pPr>
              <w:ind w:right="-102"/>
              <w:jc w:val="center"/>
              <w:rPr>
                <w:rFonts w:eastAsia="Times New Roman" w:cstheme="minorHAnsi"/>
                <w:lang w:bidi="ar-SA"/>
              </w:rPr>
            </w:pPr>
            <w:r w:rsidRPr="00E13F6B">
              <w:rPr>
                <w:rFonts w:cstheme="minorHAnsi"/>
              </w:rPr>
              <w:t>≥</w:t>
            </w:r>
            <w:r w:rsidR="006E29DC" w:rsidRPr="00E13F6B">
              <w:rPr>
                <w:rFonts w:cstheme="minorHAnsi"/>
              </w:rPr>
              <w:t xml:space="preserve"> 75th and &lt; 90th percentile </w:t>
            </w:r>
          </w:p>
        </w:tc>
      </w:tr>
      <w:tr w:rsidR="006E29DC" w:rsidRPr="00E13F6B" w14:paraId="23CCBD72" w14:textId="77777777" w:rsidTr="001049E4">
        <w:trPr>
          <w:cantSplit/>
          <w:trHeight w:val="20"/>
        </w:trPr>
        <w:tc>
          <w:tcPr>
            <w:tcW w:w="284" w:type="pct"/>
            <w:shd w:val="clear" w:color="auto" w:fill="FFFFFF" w:themeFill="background1"/>
            <w:vAlign w:val="center"/>
            <w:hideMark/>
          </w:tcPr>
          <w:p w14:paraId="4804CE69"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lastRenderedPageBreak/>
              <w:t>HEDIS</w:t>
            </w:r>
          </w:p>
        </w:tc>
        <w:tc>
          <w:tcPr>
            <w:tcW w:w="1058" w:type="pct"/>
            <w:shd w:val="clear" w:color="auto" w:fill="FFFFFF" w:themeFill="background1"/>
            <w:vAlign w:val="center"/>
            <w:hideMark/>
          </w:tcPr>
          <w:p w14:paraId="7B6F7353" w14:textId="0DA33A76"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Annual Dental Visit (</w:t>
            </w:r>
            <w:r w:rsidR="002952D6">
              <w:rPr>
                <w:rFonts w:eastAsia="Times New Roman" w:cstheme="minorHAnsi"/>
                <w:lang w:bidi="ar-SA"/>
              </w:rPr>
              <w:t xml:space="preserve">Ages </w:t>
            </w:r>
            <w:r w:rsidRPr="00E13F6B">
              <w:rPr>
                <w:rFonts w:eastAsia="Times New Roman" w:cstheme="minorHAnsi"/>
                <w:lang w:bidi="ar-SA"/>
              </w:rPr>
              <w:t>11–14 years)</w:t>
            </w:r>
          </w:p>
        </w:tc>
        <w:tc>
          <w:tcPr>
            <w:tcW w:w="310" w:type="pct"/>
            <w:shd w:val="clear" w:color="auto" w:fill="auto"/>
            <w:vAlign w:val="center"/>
          </w:tcPr>
          <w:p w14:paraId="7DA8278B" w14:textId="77777777" w:rsidR="006E29DC" w:rsidRPr="00E13F6B" w:rsidRDefault="006E29DC" w:rsidP="0054747A">
            <w:pPr>
              <w:ind w:right="-102"/>
              <w:jc w:val="center"/>
              <w:rPr>
                <w:rFonts w:eastAsia="Times New Roman" w:cstheme="minorHAnsi"/>
                <w:lang w:bidi="ar-SA"/>
              </w:rPr>
            </w:pPr>
            <w:r w:rsidRPr="00E13F6B">
              <w:rPr>
                <w:rFonts w:cstheme="minorHAnsi"/>
              </w:rPr>
              <w:t>6,370</w:t>
            </w:r>
          </w:p>
        </w:tc>
        <w:tc>
          <w:tcPr>
            <w:tcW w:w="279" w:type="pct"/>
            <w:shd w:val="clear" w:color="auto" w:fill="auto"/>
            <w:vAlign w:val="center"/>
          </w:tcPr>
          <w:p w14:paraId="3701EB05" w14:textId="77777777" w:rsidR="006E29DC" w:rsidRPr="00E13F6B" w:rsidRDefault="006E29DC" w:rsidP="0054747A">
            <w:pPr>
              <w:ind w:right="-102"/>
              <w:jc w:val="center"/>
              <w:rPr>
                <w:rFonts w:eastAsia="Times New Roman" w:cstheme="minorHAnsi"/>
                <w:lang w:bidi="ar-SA"/>
              </w:rPr>
            </w:pPr>
            <w:r w:rsidRPr="00E13F6B">
              <w:rPr>
                <w:rFonts w:cstheme="minorHAnsi"/>
              </w:rPr>
              <w:t>4,077</w:t>
            </w:r>
          </w:p>
        </w:tc>
        <w:tc>
          <w:tcPr>
            <w:tcW w:w="310" w:type="pct"/>
            <w:shd w:val="clear" w:color="auto" w:fill="auto"/>
            <w:vAlign w:val="center"/>
          </w:tcPr>
          <w:p w14:paraId="5FA1EB77"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64.0%</w:t>
            </w:r>
          </w:p>
        </w:tc>
        <w:tc>
          <w:tcPr>
            <w:tcW w:w="367" w:type="pct"/>
            <w:shd w:val="clear" w:color="auto" w:fill="auto"/>
            <w:vAlign w:val="center"/>
          </w:tcPr>
          <w:p w14:paraId="61D32D76" w14:textId="77777777" w:rsidR="006E29DC" w:rsidRPr="00E13F6B" w:rsidRDefault="006E29DC" w:rsidP="0054747A">
            <w:pPr>
              <w:ind w:right="-102"/>
              <w:jc w:val="center"/>
              <w:rPr>
                <w:rFonts w:eastAsia="Times New Roman" w:cstheme="minorHAnsi"/>
                <w:lang w:bidi="ar-SA"/>
              </w:rPr>
            </w:pPr>
            <w:r w:rsidRPr="00E13F6B">
              <w:rPr>
                <w:rFonts w:cstheme="minorHAnsi"/>
              </w:rPr>
              <w:t>62.8%</w:t>
            </w:r>
          </w:p>
        </w:tc>
        <w:tc>
          <w:tcPr>
            <w:tcW w:w="372" w:type="pct"/>
            <w:shd w:val="clear" w:color="auto" w:fill="auto"/>
            <w:vAlign w:val="center"/>
          </w:tcPr>
          <w:p w14:paraId="7D840405" w14:textId="77777777" w:rsidR="006E29DC" w:rsidRPr="00E13F6B" w:rsidRDefault="006E29DC" w:rsidP="0054747A">
            <w:pPr>
              <w:ind w:right="-102"/>
              <w:jc w:val="center"/>
              <w:rPr>
                <w:rFonts w:eastAsia="Times New Roman" w:cstheme="minorHAnsi"/>
                <w:lang w:bidi="ar-SA"/>
              </w:rPr>
            </w:pPr>
            <w:r w:rsidRPr="00E13F6B">
              <w:rPr>
                <w:rFonts w:cstheme="minorHAnsi"/>
              </w:rPr>
              <w:t>65.2%</w:t>
            </w:r>
          </w:p>
        </w:tc>
        <w:tc>
          <w:tcPr>
            <w:tcW w:w="403" w:type="pct"/>
            <w:shd w:val="clear" w:color="auto" w:fill="auto"/>
            <w:vAlign w:val="center"/>
          </w:tcPr>
          <w:p w14:paraId="4C9B3332" w14:textId="77777777" w:rsidR="006E29DC" w:rsidRPr="00E13F6B" w:rsidRDefault="006E29DC" w:rsidP="0054747A">
            <w:pPr>
              <w:ind w:right="-102"/>
              <w:jc w:val="center"/>
              <w:rPr>
                <w:rFonts w:eastAsia="Times New Roman" w:cstheme="minorHAnsi"/>
                <w:lang w:bidi="ar-SA"/>
              </w:rPr>
            </w:pPr>
            <w:r w:rsidRPr="00E13F6B">
              <w:rPr>
                <w:rFonts w:cstheme="minorHAnsi"/>
              </w:rPr>
              <w:t>60.5%</w:t>
            </w:r>
          </w:p>
        </w:tc>
        <w:tc>
          <w:tcPr>
            <w:tcW w:w="403" w:type="pct"/>
            <w:shd w:val="clear" w:color="auto" w:fill="auto"/>
            <w:vAlign w:val="center"/>
          </w:tcPr>
          <w:p w14:paraId="7907D6E8"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341" w:type="pct"/>
            <w:shd w:val="clear" w:color="auto" w:fill="auto"/>
            <w:vAlign w:val="center"/>
          </w:tcPr>
          <w:p w14:paraId="3CCC8901" w14:textId="77777777" w:rsidR="006E29DC" w:rsidRPr="00E13F6B" w:rsidRDefault="006E29DC" w:rsidP="0054747A">
            <w:pPr>
              <w:ind w:right="-102"/>
              <w:jc w:val="center"/>
              <w:rPr>
                <w:rFonts w:eastAsia="Times New Roman" w:cstheme="minorHAnsi"/>
                <w:lang w:bidi="ar-SA"/>
              </w:rPr>
            </w:pPr>
            <w:r w:rsidRPr="00E13F6B">
              <w:rPr>
                <w:rFonts w:cstheme="minorHAnsi"/>
              </w:rPr>
              <w:t>64.3%</w:t>
            </w:r>
          </w:p>
        </w:tc>
        <w:tc>
          <w:tcPr>
            <w:tcW w:w="341" w:type="pct"/>
            <w:shd w:val="clear" w:color="auto" w:fill="auto"/>
            <w:vAlign w:val="center"/>
          </w:tcPr>
          <w:p w14:paraId="0DB0B59F"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534" w:type="pct"/>
            <w:shd w:val="clear" w:color="auto" w:fill="auto"/>
            <w:vAlign w:val="center"/>
          </w:tcPr>
          <w:p w14:paraId="4F344876" w14:textId="73670244" w:rsidR="006E29DC" w:rsidRPr="00E13F6B" w:rsidRDefault="00D62FE6" w:rsidP="0054747A">
            <w:pPr>
              <w:ind w:right="-102"/>
              <w:jc w:val="center"/>
              <w:rPr>
                <w:rFonts w:eastAsia="Times New Roman" w:cstheme="minorHAnsi"/>
                <w:lang w:bidi="ar-SA"/>
              </w:rPr>
            </w:pPr>
            <w:r w:rsidRPr="00E13F6B">
              <w:rPr>
                <w:rFonts w:cstheme="minorHAnsi"/>
              </w:rPr>
              <w:t>≥</w:t>
            </w:r>
            <w:r w:rsidR="006E29DC" w:rsidRPr="00E13F6B">
              <w:rPr>
                <w:rFonts w:cstheme="minorHAnsi"/>
              </w:rPr>
              <w:t xml:space="preserve"> 75th and &lt; 90th percentile </w:t>
            </w:r>
          </w:p>
        </w:tc>
      </w:tr>
      <w:tr w:rsidR="006E29DC" w:rsidRPr="00E13F6B" w14:paraId="6D0DB8EA" w14:textId="77777777" w:rsidTr="001049E4">
        <w:trPr>
          <w:cantSplit/>
          <w:trHeight w:val="20"/>
        </w:trPr>
        <w:tc>
          <w:tcPr>
            <w:tcW w:w="284" w:type="pct"/>
            <w:shd w:val="clear" w:color="auto" w:fill="FFFFFF" w:themeFill="background1"/>
            <w:vAlign w:val="center"/>
            <w:hideMark/>
          </w:tcPr>
          <w:p w14:paraId="008C8B72"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HEDIS</w:t>
            </w:r>
          </w:p>
        </w:tc>
        <w:tc>
          <w:tcPr>
            <w:tcW w:w="1058" w:type="pct"/>
            <w:shd w:val="clear" w:color="auto" w:fill="FFFFFF" w:themeFill="background1"/>
            <w:vAlign w:val="center"/>
            <w:hideMark/>
          </w:tcPr>
          <w:p w14:paraId="2ACE3D67" w14:textId="3AD086C4"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Annual Dental Visit (</w:t>
            </w:r>
            <w:r w:rsidR="002952D6">
              <w:rPr>
                <w:rFonts w:eastAsia="Times New Roman" w:cstheme="minorHAnsi"/>
                <w:lang w:bidi="ar-SA"/>
              </w:rPr>
              <w:t xml:space="preserve">Ages </w:t>
            </w:r>
            <w:r w:rsidRPr="00E13F6B">
              <w:rPr>
                <w:rFonts w:eastAsia="Times New Roman" w:cstheme="minorHAnsi"/>
                <w:lang w:bidi="ar-SA"/>
              </w:rPr>
              <w:t>15–18 years)</w:t>
            </w:r>
          </w:p>
        </w:tc>
        <w:tc>
          <w:tcPr>
            <w:tcW w:w="310" w:type="pct"/>
            <w:shd w:val="clear" w:color="auto" w:fill="auto"/>
            <w:vAlign w:val="center"/>
          </w:tcPr>
          <w:p w14:paraId="4516599B" w14:textId="77777777" w:rsidR="006E29DC" w:rsidRPr="00E13F6B" w:rsidRDefault="006E29DC" w:rsidP="0054747A">
            <w:pPr>
              <w:ind w:right="-102"/>
              <w:jc w:val="center"/>
              <w:rPr>
                <w:rFonts w:eastAsia="Times New Roman" w:cstheme="minorHAnsi"/>
                <w:lang w:bidi="ar-SA"/>
              </w:rPr>
            </w:pPr>
            <w:r w:rsidRPr="00E13F6B">
              <w:rPr>
                <w:rFonts w:cstheme="minorHAnsi"/>
              </w:rPr>
              <w:t>6,100</w:t>
            </w:r>
          </w:p>
        </w:tc>
        <w:tc>
          <w:tcPr>
            <w:tcW w:w="279" w:type="pct"/>
            <w:shd w:val="clear" w:color="auto" w:fill="auto"/>
            <w:vAlign w:val="center"/>
          </w:tcPr>
          <w:p w14:paraId="057875B4" w14:textId="77777777" w:rsidR="006E29DC" w:rsidRPr="00E13F6B" w:rsidRDefault="006E29DC" w:rsidP="0054747A">
            <w:pPr>
              <w:ind w:right="-102"/>
              <w:jc w:val="center"/>
              <w:rPr>
                <w:rFonts w:eastAsia="Times New Roman" w:cstheme="minorHAnsi"/>
                <w:lang w:bidi="ar-SA"/>
              </w:rPr>
            </w:pPr>
            <w:r w:rsidRPr="00E13F6B">
              <w:rPr>
                <w:rFonts w:cstheme="minorHAnsi"/>
              </w:rPr>
              <w:t>3,262</w:t>
            </w:r>
          </w:p>
        </w:tc>
        <w:tc>
          <w:tcPr>
            <w:tcW w:w="310" w:type="pct"/>
            <w:shd w:val="clear" w:color="auto" w:fill="auto"/>
            <w:vAlign w:val="center"/>
          </w:tcPr>
          <w:p w14:paraId="794822D9"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53.5%</w:t>
            </w:r>
          </w:p>
        </w:tc>
        <w:tc>
          <w:tcPr>
            <w:tcW w:w="367" w:type="pct"/>
            <w:shd w:val="clear" w:color="auto" w:fill="auto"/>
            <w:vAlign w:val="center"/>
          </w:tcPr>
          <w:p w14:paraId="5F6DE254" w14:textId="77777777" w:rsidR="006E29DC" w:rsidRPr="00E13F6B" w:rsidRDefault="006E29DC" w:rsidP="0054747A">
            <w:pPr>
              <w:ind w:right="-102"/>
              <w:jc w:val="center"/>
              <w:rPr>
                <w:rFonts w:eastAsia="Times New Roman" w:cstheme="minorHAnsi"/>
                <w:lang w:bidi="ar-SA"/>
              </w:rPr>
            </w:pPr>
            <w:r w:rsidRPr="00E13F6B">
              <w:rPr>
                <w:rFonts w:cstheme="minorHAnsi"/>
              </w:rPr>
              <w:t>52.2%</w:t>
            </w:r>
          </w:p>
        </w:tc>
        <w:tc>
          <w:tcPr>
            <w:tcW w:w="372" w:type="pct"/>
            <w:shd w:val="clear" w:color="auto" w:fill="auto"/>
            <w:vAlign w:val="center"/>
          </w:tcPr>
          <w:p w14:paraId="1590A854" w14:textId="77777777" w:rsidR="006E29DC" w:rsidRPr="00E13F6B" w:rsidRDefault="006E29DC" w:rsidP="0054747A">
            <w:pPr>
              <w:ind w:right="-102"/>
              <w:jc w:val="center"/>
              <w:rPr>
                <w:rFonts w:eastAsia="Times New Roman" w:cstheme="minorHAnsi"/>
                <w:lang w:bidi="ar-SA"/>
              </w:rPr>
            </w:pPr>
            <w:r w:rsidRPr="00E13F6B">
              <w:rPr>
                <w:rFonts w:cstheme="minorHAnsi"/>
              </w:rPr>
              <w:t>54.7%</w:t>
            </w:r>
          </w:p>
        </w:tc>
        <w:tc>
          <w:tcPr>
            <w:tcW w:w="403" w:type="pct"/>
            <w:shd w:val="clear" w:color="auto" w:fill="auto"/>
            <w:vAlign w:val="center"/>
          </w:tcPr>
          <w:p w14:paraId="699662FF" w14:textId="77777777" w:rsidR="006E29DC" w:rsidRPr="00E13F6B" w:rsidRDefault="006E29DC" w:rsidP="0054747A">
            <w:pPr>
              <w:ind w:right="-102"/>
              <w:jc w:val="center"/>
              <w:rPr>
                <w:rFonts w:eastAsia="Times New Roman" w:cstheme="minorHAnsi"/>
                <w:lang w:bidi="ar-SA"/>
              </w:rPr>
            </w:pPr>
            <w:r w:rsidRPr="00E13F6B">
              <w:rPr>
                <w:rFonts w:cstheme="minorHAnsi"/>
              </w:rPr>
              <w:t>50.2%</w:t>
            </w:r>
          </w:p>
        </w:tc>
        <w:tc>
          <w:tcPr>
            <w:tcW w:w="403" w:type="pct"/>
            <w:shd w:val="clear" w:color="auto" w:fill="auto"/>
            <w:vAlign w:val="center"/>
          </w:tcPr>
          <w:p w14:paraId="4960D197"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341" w:type="pct"/>
            <w:shd w:val="clear" w:color="auto" w:fill="auto"/>
            <w:vAlign w:val="center"/>
          </w:tcPr>
          <w:p w14:paraId="2255587C" w14:textId="77777777" w:rsidR="006E29DC" w:rsidRPr="00E13F6B" w:rsidRDefault="006E29DC" w:rsidP="0054747A">
            <w:pPr>
              <w:ind w:right="-102"/>
              <w:jc w:val="center"/>
              <w:rPr>
                <w:rFonts w:eastAsia="Times New Roman" w:cstheme="minorHAnsi"/>
                <w:lang w:bidi="ar-SA"/>
              </w:rPr>
            </w:pPr>
            <w:r w:rsidRPr="00E13F6B">
              <w:rPr>
                <w:rFonts w:cstheme="minorHAnsi"/>
              </w:rPr>
              <w:t>54.4%</w:t>
            </w:r>
          </w:p>
        </w:tc>
        <w:tc>
          <w:tcPr>
            <w:tcW w:w="341" w:type="pct"/>
            <w:shd w:val="clear" w:color="auto" w:fill="auto"/>
            <w:vAlign w:val="center"/>
          </w:tcPr>
          <w:p w14:paraId="3F306397"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534" w:type="pct"/>
            <w:shd w:val="clear" w:color="auto" w:fill="auto"/>
            <w:vAlign w:val="center"/>
          </w:tcPr>
          <w:p w14:paraId="3E6969D4" w14:textId="074DB81B" w:rsidR="006E29DC" w:rsidRPr="00E13F6B" w:rsidRDefault="00D62FE6" w:rsidP="0054747A">
            <w:pPr>
              <w:ind w:right="-102"/>
              <w:jc w:val="center"/>
              <w:rPr>
                <w:rFonts w:eastAsia="Times New Roman" w:cstheme="minorHAnsi"/>
                <w:lang w:bidi="ar-SA"/>
              </w:rPr>
            </w:pPr>
            <w:r w:rsidRPr="00E13F6B">
              <w:rPr>
                <w:rFonts w:cstheme="minorHAnsi"/>
              </w:rPr>
              <w:t>≥</w:t>
            </w:r>
            <w:r w:rsidR="006E29DC" w:rsidRPr="00E13F6B">
              <w:rPr>
                <w:rFonts w:cstheme="minorHAnsi"/>
              </w:rPr>
              <w:t xml:space="preserve"> 75th and &lt; 90th percentile </w:t>
            </w:r>
          </w:p>
        </w:tc>
      </w:tr>
      <w:tr w:rsidR="006E29DC" w:rsidRPr="00E13F6B" w14:paraId="5C465AEC" w14:textId="77777777" w:rsidTr="001049E4">
        <w:trPr>
          <w:cantSplit/>
          <w:trHeight w:val="20"/>
        </w:trPr>
        <w:tc>
          <w:tcPr>
            <w:tcW w:w="284" w:type="pct"/>
            <w:shd w:val="clear" w:color="auto" w:fill="FFFFFF" w:themeFill="background1"/>
            <w:vAlign w:val="center"/>
            <w:hideMark/>
          </w:tcPr>
          <w:p w14:paraId="427BCD1D"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HEDIS</w:t>
            </w:r>
          </w:p>
        </w:tc>
        <w:tc>
          <w:tcPr>
            <w:tcW w:w="1058" w:type="pct"/>
            <w:shd w:val="clear" w:color="auto" w:fill="FFFFFF" w:themeFill="background1"/>
            <w:vAlign w:val="center"/>
            <w:hideMark/>
          </w:tcPr>
          <w:p w14:paraId="22789ECA" w14:textId="4371E1A7"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Annual Dental Visit (</w:t>
            </w:r>
            <w:r w:rsidR="002952D6">
              <w:rPr>
                <w:rFonts w:eastAsia="Times New Roman" w:cstheme="minorHAnsi"/>
                <w:lang w:bidi="ar-SA"/>
              </w:rPr>
              <w:t xml:space="preserve">Age </w:t>
            </w:r>
            <w:r w:rsidRPr="00E13F6B">
              <w:rPr>
                <w:rFonts w:eastAsia="Times New Roman" w:cstheme="minorHAnsi"/>
                <w:lang w:bidi="ar-SA"/>
              </w:rPr>
              <w:t>19 years)</w:t>
            </w:r>
          </w:p>
        </w:tc>
        <w:tc>
          <w:tcPr>
            <w:tcW w:w="310" w:type="pct"/>
            <w:shd w:val="clear" w:color="auto" w:fill="auto"/>
            <w:vAlign w:val="center"/>
          </w:tcPr>
          <w:p w14:paraId="08706947" w14:textId="77777777" w:rsidR="006E29DC" w:rsidRPr="00E13F6B" w:rsidRDefault="006E29DC" w:rsidP="0054747A">
            <w:pPr>
              <w:ind w:right="-102"/>
              <w:jc w:val="center"/>
              <w:rPr>
                <w:rFonts w:eastAsia="Times New Roman" w:cstheme="minorHAnsi"/>
                <w:lang w:bidi="ar-SA"/>
              </w:rPr>
            </w:pPr>
            <w:r w:rsidRPr="00E13F6B">
              <w:rPr>
                <w:rFonts w:cstheme="minorHAnsi"/>
              </w:rPr>
              <w:t>115</w:t>
            </w:r>
          </w:p>
        </w:tc>
        <w:tc>
          <w:tcPr>
            <w:tcW w:w="279" w:type="pct"/>
            <w:shd w:val="clear" w:color="auto" w:fill="auto"/>
            <w:vAlign w:val="center"/>
          </w:tcPr>
          <w:p w14:paraId="5B837D9E" w14:textId="77777777" w:rsidR="006E29DC" w:rsidRPr="00E13F6B" w:rsidRDefault="006E29DC" w:rsidP="0054747A">
            <w:pPr>
              <w:ind w:right="-102"/>
              <w:jc w:val="center"/>
              <w:rPr>
                <w:rFonts w:eastAsia="Times New Roman" w:cstheme="minorHAnsi"/>
                <w:lang w:bidi="ar-SA"/>
              </w:rPr>
            </w:pPr>
            <w:r w:rsidRPr="00E13F6B">
              <w:rPr>
                <w:rFonts w:cstheme="minorHAnsi"/>
              </w:rPr>
              <w:t>38</w:t>
            </w:r>
          </w:p>
        </w:tc>
        <w:tc>
          <w:tcPr>
            <w:tcW w:w="310" w:type="pct"/>
            <w:shd w:val="clear" w:color="auto" w:fill="auto"/>
            <w:vAlign w:val="center"/>
          </w:tcPr>
          <w:p w14:paraId="5E76F269"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33.0%</w:t>
            </w:r>
          </w:p>
        </w:tc>
        <w:tc>
          <w:tcPr>
            <w:tcW w:w="367" w:type="pct"/>
            <w:shd w:val="clear" w:color="auto" w:fill="auto"/>
            <w:vAlign w:val="center"/>
          </w:tcPr>
          <w:p w14:paraId="143E8216" w14:textId="77777777" w:rsidR="006E29DC" w:rsidRPr="00E13F6B" w:rsidRDefault="006E29DC" w:rsidP="0054747A">
            <w:pPr>
              <w:ind w:right="-102"/>
              <w:jc w:val="center"/>
              <w:rPr>
                <w:rFonts w:eastAsia="Times New Roman" w:cstheme="minorHAnsi"/>
                <w:lang w:bidi="ar-SA"/>
              </w:rPr>
            </w:pPr>
            <w:r w:rsidRPr="00E13F6B">
              <w:rPr>
                <w:rFonts w:cstheme="minorHAnsi"/>
              </w:rPr>
              <w:t>24.0%</w:t>
            </w:r>
          </w:p>
        </w:tc>
        <w:tc>
          <w:tcPr>
            <w:tcW w:w="372" w:type="pct"/>
            <w:shd w:val="clear" w:color="auto" w:fill="auto"/>
            <w:vAlign w:val="center"/>
          </w:tcPr>
          <w:p w14:paraId="3D113499" w14:textId="77777777" w:rsidR="006E29DC" w:rsidRPr="00E13F6B" w:rsidRDefault="006E29DC" w:rsidP="0054747A">
            <w:pPr>
              <w:ind w:right="-102"/>
              <w:jc w:val="center"/>
              <w:rPr>
                <w:rFonts w:eastAsia="Times New Roman" w:cstheme="minorHAnsi"/>
                <w:lang w:bidi="ar-SA"/>
              </w:rPr>
            </w:pPr>
            <w:r w:rsidRPr="00E13F6B">
              <w:rPr>
                <w:rFonts w:cstheme="minorHAnsi"/>
              </w:rPr>
              <w:t>42.1%</w:t>
            </w:r>
          </w:p>
        </w:tc>
        <w:tc>
          <w:tcPr>
            <w:tcW w:w="403" w:type="pct"/>
            <w:shd w:val="clear" w:color="auto" w:fill="auto"/>
            <w:vAlign w:val="center"/>
          </w:tcPr>
          <w:p w14:paraId="581BAAAC" w14:textId="77777777" w:rsidR="006E29DC" w:rsidRPr="00E13F6B" w:rsidRDefault="006E29DC" w:rsidP="0054747A">
            <w:pPr>
              <w:ind w:right="-102"/>
              <w:jc w:val="center"/>
              <w:rPr>
                <w:rFonts w:eastAsia="Times New Roman" w:cstheme="minorHAnsi"/>
                <w:lang w:bidi="ar-SA"/>
              </w:rPr>
            </w:pPr>
            <w:r w:rsidRPr="00E13F6B">
              <w:rPr>
                <w:rFonts w:cstheme="minorHAnsi"/>
              </w:rPr>
              <w:t>50.4%</w:t>
            </w:r>
          </w:p>
        </w:tc>
        <w:tc>
          <w:tcPr>
            <w:tcW w:w="403" w:type="pct"/>
            <w:shd w:val="clear" w:color="auto" w:fill="auto"/>
            <w:vAlign w:val="center"/>
          </w:tcPr>
          <w:p w14:paraId="386F6133"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341" w:type="pct"/>
            <w:shd w:val="clear" w:color="auto" w:fill="auto"/>
            <w:vAlign w:val="center"/>
          </w:tcPr>
          <w:p w14:paraId="23F0BDC4" w14:textId="77777777" w:rsidR="006E29DC" w:rsidRPr="00E13F6B" w:rsidRDefault="006E29DC" w:rsidP="0054747A">
            <w:pPr>
              <w:ind w:right="-102"/>
              <w:jc w:val="center"/>
              <w:rPr>
                <w:rFonts w:eastAsia="Times New Roman" w:cstheme="minorHAnsi"/>
                <w:lang w:bidi="ar-SA"/>
              </w:rPr>
            </w:pPr>
            <w:r w:rsidRPr="00E13F6B">
              <w:rPr>
                <w:rFonts w:cstheme="minorHAnsi"/>
              </w:rPr>
              <w:t>38.4%</w:t>
            </w:r>
          </w:p>
        </w:tc>
        <w:tc>
          <w:tcPr>
            <w:tcW w:w="341" w:type="pct"/>
            <w:shd w:val="clear" w:color="auto" w:fill="auto"/>
            <w:vAlign w:val="center"/>
          </w:tcPr>
          <w:p w14:paraId="65ACD2AE"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534" w:type="pct"/>
            <w:shd w:val="clear" w:color="auto" w:fill="auto"/>
            <w:vAlign w:val="center"/>
          </w:tcPr>
          <w:p w14:paraId="321B4C2E" w14:textId="77777777" w:rsidR="006E29DC" w:rsidRPr="00E13F6B" w:rsidRDefault="006E29DC" w:rsidP="0054747A">
            <w:pPr>
              <w:ind w:right="-102"/>
              <w:jc w:val="center"/>
              <w:rPr>
                <w:rFonts w:eastAsia="Times New Roman" w:cstheme="minorHAnsi"/>
                <w:lang w:bidi="ar-SA"/>
              </w:rPr>
            </w:pPr>
            <w:r w:rsidRPr="00E13F6B">
              <w:rPr>
                <w:rFonts w:cstheme="minorHAnsi"/>
              </w:rPr>
              <w:t>NA</w:t>
            </w:r>
          </w:p>
        </w:tc>
      </w:tr>
      <w:tr w:rsidR="006E29DC" w:rsidRPr="00E13F6B" w14:paraId="284AB286" w14:textId="77777777" w:rsidTr="001049E4">
        <w:trPr>
          <w:cantSplit/>
          <w:trHeight w:val="20"/>
        </w:trPr>
        <w:tc>
          <w:tcPr>
            <w:tcW w:w="284" w:type="pct"/>
            <w:shd w:val="clear" w:color="auto" w:fill="FFFFFF" w:themeFill="background1"/>
            <w:vAlign w:val="center"/>
            <w:hideMark/>
          </w:tcPr>
          <w:p w14:paraId="121B0440"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HEDIS</w:t>
            </w:r>
          </w:p>
        </w:tc>
        <w:tc>
          <w:tcPr>
            <w:tcW w:w="1058" w:type="pct"/>
            <w:shd w:val="clear" w:color="auto" w:fill="FFFFFF" w:themeFill="background1"/>
            <w:vAlign w:val="center"/>
            <w:hideMark/>
          </w:tcPr>
          <w:p w14:paraId="317ED009" w14:textId="77777777"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Annual Dental Visit (Total)</w:t>
            </w:r>
          </w:p>
        </w:tc>
        <w:tc>
          <w:tcPr>
            <w:tcW w:w="310" w:type="pct"/>
            <w:shd w:val="clear" w:color="auto" w:fill="auto"/>
            <w:vAlign w:val="center"/>
          </w:tcPr>
          <w:p w14:paraId="68FFB95E" w14:textId="77777777" w:rsidR="006E29DC" w:rsidRPr="00E13F6B" w:rsidRDefault="006E29DC" w:rsidP="0054747A">
            <w:pPr>
              <w:ind w:right="-102"/>
              <w:jc w:val="center"/>
              <w:rPr>
                <w:rFonts w:eastAsia="Times New Roman" w:cstheme="minorHAnsi"/>
                <w:lang w:bidi="ar-SA"/>
              </w:rPr>
            </w:pPr>
            <w:r w:rsidRPr="00E13F6B">
              <w:rPr>
                <w:rFonts w:cstheme="minorHAnsi"/>
              </w:rPr>
              <w:t>22,553</w:t>
            </w:r>
          </w:p>
        </w:tc>
        <w:tc>
          <w:tcPr>
            <w:tcW w:w="279" w:type="pct"/>
            <w:shd w:val="clear" w:color="auto" w:fill="auto"/>
            <w:vAlign w:val="center"/>
          </w:tcPr>
          <w:p w14:paraId="35772BA8" w14:textId="77777777" w:rsidR="006E29DC" w:rsidRPr="00E13F6B" w:rsidRDefault="006E29DC" w:rsidP="0054747A">
            <w:pPr>
              <w:ind w:right="-102"/>
              <w:jc w:val="center"/>
              <w:rPr>
                <w:rFonts w:eastAsia="Times New Roman" w:cstheme="minorHAnsi"/>
                <w:lang w:bidi="ar-SA"/>
              </w:rPr>
            </w:pPr>
            <w:r w:rsidRPr="00E13F6B">
              <w:rPr>
                <w:rFonts w:cstheme="minorHAnsi"/>
              </w:rPr>
              <w:t>13,757</w:t>
            </w:r>
          </w:p>
        </w:tc>
        <w:tc>
          <w:tcPr>
            <w:tcW w:w="310" w:type="pct"/>
            <w:shd w:val="clear" w:color="auto" w:fill="auto"/>
            <w:vAlign w:val="center"/>
          </w:tcPr>
          <w:p w14:paraId="37D2A413"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61.0%</w:t>
            </w:r>
          </w:p>
        </w:tc>
        <w:tc>
          <w:tcPr>
            <w:tcW w:w="367" w:type="pct"/>
            <w:shd w:val="clear" w:color="auto" w:fill="auto"/>
            <w:vAlign w:val="center"/>
          </w:tcPr>
          <w:p w14:paraId="26ED30CA" w14:textId="77777777" w:rsidR="006E29DC" w:rsidRPr="00E13F6B" w:rsidRDefault="006E29DC" w:rsidP="0054747A">
            <w:pPr>
              <w:ind w:right="-102"/>
              <w:jc w:val="center"/>
              <w:rPr>
                <w:rFonts w:eastAsia="Times New Roman" w:cstheme="minorHAnsi"/>
                <w:lang w:bidi="ar-SA"/>
              </w:rPr>
            </w:pPr>
            <w:r w:rsidRPr="00E13F6B">
              <w:rPr>
                <w:rFonts w:cstheme="minorHAnsi"/>
              </w:rPr>
              <w:t>60.4%</w:t>
            </w:r>
          </w:p>
        </w:tc>
        <w:tc>
          <w:tcPr>
            <w:tcW w:w="372" w:type="pct"/>
            <w:shd w:val="clear" w:color="auto" w:fill="auto"/>
            <w:vAlign w:val="center"/>
          </w:tcPr>
          <w:p w14:paraId="74757E96" w14:textId="77777777" w:rsidR="006E29DC" w:rsidRPr="00E13F6B" w:rsidRDefault="006E29DC" w:rsidP="0054747A">
            <w:pPr>
              <w:ind w:right="-102"/>
              <w:jc w:val="center"/>
              <w:rPr>
                <w:rFonts w:eastAsia="Times New Roman" w:cstheme="minorHAnsi"/>
                <w:lang w:bidi="ar-SA"/>
              </w:rPr>
            </w:pPr>
            <w:r w:rsidRPr="00E13F6B">
              <w:rPr>
                <w:rFonts w:cstheme="minorHAnsi"/>
              </w:rPr>
              <w:t>61.6%</w:t>
            </w:r>
          </w:p>
        </w:tc>
        <w:tc>
          <w:tcPr>
            <w:tcW w:w="403" w:type="pct"/>
            <w:shd w:val="clear" w:color="auto" w:fill="auto"/>
            <w:vAlign w:val="center"/>
          </w:tcPr>
          <w:p w14:paraId="5A862C17" w14:textId="77777777" w:rsidR="006E29DC" w:rsidRPr="00E13F6B" w:rsidRDefault="006E29DC" w:rsidP="0054747A">
            <w:pPr>
              <w:ind w:right="-102"/>
              <w:jc w:val="center"/>
              <w:rPr>
                <w:rFonts w:eastAsia="Times New Roman" w:cstheme="minorHAnsi"/>
                <w:lang w:bidi="ar-SA"/>
              </w:rPr>
            </w:pPr>
            <w:r w:rsidRPr="00E13F6B">
              <w:rPr>
                <w:rFonts w:cstheme="minorHAnsi"/>
              </w:rPr>
              <w:t>56.8%</w:t>
            </w:r>
          </w:p>
        </w:tc>
        <w:tc>
          <w:tcPr>
            <w:tcW w:w="403" w:type="pct"/>
            <w:shd w:val="clear" w:color="auto" w:fill="auto"/>
            <w:vAlign w:val="center"/>
          </w:tcPr>
          <w:p w14:paraId="685641E6"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341" w:type="pct"/>
            <w:shd w:val="clear" w:color="auto" w:fill="auto"/>
            <w:vAlign w:val="center"/>
          </w:tcPr>
          <w:p w14:paraId="502B02B3" w14:textId="77777777" w:rsidR="006E29DC" w:rsidRPr="00E13F6B" w:rsidRDefault="006E29DC" w:rsidP="0054747A">
            <w:pPr>
              <w:ind w:right="-102"/>
              <w:jc w:val="center"/>
              <w:rPr>
                <w:rFonts w:eastAsia="Times New Roman" w:cstheme="minorHAnsi"/>
                <w:lang w:bidi="ar-SA"/>
              </w:rPr>
            </w:pPr>
            <w:r w:rsidRPr="00E13F6B">
              <w:rPr>
                <w:rFonts w:cstheme="minorHAnsi"/>
              </w:rPr>
              <w:t>61.5%</w:t>
            </w:r>
          </w:p>
        </w:tc>
        <w:tc>
          <w:tcPr>
            <w:tcW w:w="341" w:type="pct"/>
            <w:shd w:val="clear" w:color="auto" w:fill="auto"/>
            <w:vAlign w:val="center"/>
          </w:tcPr>
          <w:p w14:paraId="1D136752"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534" w:type="pct"/>
            <w:shd w:val="clear" w:color="auto" w:fill="auto"/>
            <w:vAlign w:val="center"/>
          </w:tcPr>
          <w:p w14:paraId="0C6F638C" w14:textId="77777777" w:rsidR="006E29DC" w:rsidRPr="00E13F6B" w:rsidRDefault="006E29DC" w:rsidP="0054747A">
            <w:pPr>
              <w:ind w:right="-102"/>
              <w:jc w:val="center"/>
              <w:rPr>
                <w:rFonts w:eastAsia="Times New Roman" w:cstheme="minorHAnsi"/>
                <w:lang w:bidi="ar-SA"/>
              </w:rPr>
            </w:pPr>
            <w:r w:rsidRPr="00E13F6B">
              <w:rPr>
                <w:rFonts w:cstheme="minorHAnsi"/>
              </w:rPr>
              <w:t>NA</w:t>
            </w:r>
          </w:p>
        </w:tc>
      </w:tr>
      <w:tr w:rsidR="006E29DC" w:rsidRPr="00E13F6B" w14:paraId="2D2F8AD5" w14:textId="77777777" w:rsidTr="001049E4">
        <w:trPr>
          <w:cantSplit/>
          <w:trHeight w:val="20"/>
        </w:trPr>
        <w:tc>
          <w:tcPr>
            <w:tcW w:w="284" w:type="pct"/>
            <w:shd w:val="clear" w:color="auto" w:fill="FFFFFF" w:themeFill="background1"/>
            <w:vAlign w:val="center"/>
            <w:hideMark/>
          </w:tcPr>
          <w:p w14:paraId="54AF8F27"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PA EQR</w:t>
            </w:r>
          </w:p>
        </w:tc>
        <w:tc>
          <w:tcPr>
            <w:tcW w:w="1058" w:type="pct"/>
            <w:shd w:val="clear" w:color="auto" w:fill="FFFFFF" w:themeFill="background1"/>
            <w:vAlign w:val="center"/>
            <w:hideMark/>
          </w:tcPr>
          <w:p w14:paraId="6E13A827" w14:textId="77777777"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Sealant Receipt on Permanent First Molars</w:t>
            </w:r>
            <w:r w:rsidRPr="00E13F6B">
              <w:rPr>
                <w:rFonts w:eastAsia="Times New Roman" w:cstheme="minorHAnsi"/>
                <w:lang w:bidi="ar-SA"/>
              </w:rPr>
              <w:br/>
              <w:t>(≥ 1 Molar)</w:t>
            </w:r>
          </w:p>
        </w:tc>
        <w:tc>
          <w:tcPr>
            <w:tcW w:w="310" w:type="pct"/>
            <w:shd w:val="clear" w:color="auto" w:fill="auto"/>
            <w:vAlign w:val="center"/>
          </w:tcPr>
          <w:p w14:paraId="0326C9F9" w14:textId="77777777" w:rsidR="006E29DC" w:rsidRPr="00E13F6B" w:rsidRDefault="006E29DC" w:rsidP="0054747A">
            <w:pPr>
              <w:ind w:right="-102"/>
              <w:jc w:val="center"/>
              <w:rPr>
                <w:rFonts w:eastAsia="Times New Roman" w:cstheme="minorHAnsi"/>
                <w:lang w:bidi="ar-SA"/>
              </w:rPr>
            </w:pPr>
            <w:r w:rsidRPr="00E13F6B">
              <w:rPr>
                <w:rFonts w:cstheme="minorHAnsi"/>
              </w:rPr>
              <w:t>1,616</w:t>
            </w:r>
          </w:p>
        </w:tc>
        <w:tc>
          <w:tcPr>
            <w:tcW w:w="279" w:type="pct"/>
            <w:shd w:val="clear" w:color="auto" w:fill="auto"/>
            <w:vAlign w:val="center"/>
          </w:tcPr>
          <w:p w14:paraId="021EF4DB" w14:textId="77777777" w:rsidR="006E29DC" w:rsidRPr="00E13F6B" w:rsidRDefault="006E29DC" w:rsidP="0054747A">
            <w:pPr>
              <w:ind w:right="-102"/>
              <w:jc w:val="center"/>
              <w:rPr>
                <w:rFonts w:eastAsia="Times New Roman" w:cstheme="minorHAnsi"/>
                <w:lang w:bidi="ar-SA"/>
              </w:rPr>
            </w:pPr>
            <w:r w:rsidRPr="00E13F6B">
              <w:rPr>
                <w:rFonts w:cstheme="minorHAnsi"/>
              </w:rPr>
              <w:t>554</w:t>
            </w:r>
          </w:p>
        </w:tc>
        <w:tc>
          <w:tcPr>
            <w:tcW w:w="310" w:type="pct"/>
            <w:shd w:val="clear" w:color="auto" w:fill="auto"/>
            <w:vAlign w:val="center"/>
          </w:tcPr>
          <w:p w14:paraId="78A42D28"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34.3%</w:t>
            </w:r>
          </w:p>
        </w:tc>
        <w:tc>
          <w:tcPr>
            <w:tcW w:w="367" w:type="pct"/>
            <w:shd w:val="clear" w:color="auto" w:fill="auto"/>
            <w:vAlign w:val="center"/>
          </w:tcPr>
          <w:p w14:paraId="4D653FD4" w14:textId="77777777" w:rsidR="006E29DC" w:rsidRPr="00E13F6B" w:rsidRDefault="006E29DC" w:rsidP="0054747A">
            <w:pPr>
              <w:ind w:right="-102"/>
              <w:jc w:val="center"/>
              <w:rPr>
                <w:rFonts w:eastAsia="Times New Roman" w:cstheme="minorHAnsi"/>
                <w:lang w:bidi="ar-SA"/>
              </w:rPr>
            </w:pPr>
            <w:r w:rsidRPr="00E13F6B">
              <w:rPr>
                <w:rFonts w:cstheme="minorHAnsi"/>
              </w:rPr>
              <w:t>31.9%</w:t>
            </w:r>
          </w:p>
        </w:tc>
        <w:tc>
          <w:tcPr>
            <w:tcW w:w="372" w:type="pct"/>
            <w:shd w:val="clear" w:color="auto" w:fill="auto"/>
            <w:vAlign w:val="center"/>
          </w:tcPr>
          <w:p w14:paraId="404E745E" w14:textId="77777777" w:rsidR="006E29DC" w:rsidRPr="00E13F6B" w:rsidRDefault="006E29DC" w:rsidP="0054747A">
            <w:pPr>
              <w:ind w:right="-102"/>
              <w:jc w:val="center"/>
              <w:rPr>
                <w:rFonts w:eastAsia="Times New Roman" w:cstheme="minorHAnsi"/>
                <w:lang w:bidi="ar-SA"/>
              </w:rPr>
            </w:pPr>
            <w:r w:rsidRPr="00E13F6B">
              <w:rPr>
                <w:rFonts w:cstheme="minorHAnsi"/>
              </w:rPr>
              <w:t>36.6%</w:t>
            </w:r>
          </w:p>
        </w:tc>
        <w:tc>
          <w:tcPr>
            <w:tcW w:w="403" w:type="pct"/>
            <w:shd w:val="clear" w:color="auto" w:fill="auto"/>
            <w:vAlign w:val="center"/>
          </w:tcPr>
          <w:p w14:paraId="1CD31783" w14:textId="77777777" w:rsidR="006E29DC" w:rsidRPr="00E13F6B" w:rsidRDefault="006E29DC" w:rsidP="0054747A">
            <w:pPr>
              <w:ind w:right="-102"/>
              <w:jc w:val="center"/>
              <w:rPr>
                <w:rFonts w:eastAsia="Times New Roman" w:cstheme="minorHAnsi"/>
                <w:lang w:bidi="ar-SA"/>
              </w:rPr>
            </w:pPr>
            <w:r w:rsidRPr="00E13F6B">
              <w:rPr>
                <w:rFonts w:cstheme="minorHAnsi"/>
              </w:rPr>
              <w:t>36.5%</w:t>
            </w:r>
          </w:p>
        </w:tc>
        <w:tc>
          <w:tcPr>
            <w:tcW w:w="403" w:type="pct"/>
            <w:shd w:val="clear" w:color="auto" w:fill="auto"/>
            <w:vAlign w:val="center"/>
          </w:tcPr>
          <w:p w14:paraId="6939BC80"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341" w:type="pct"/>
            <w:shd w:val="clear" w:color="auto" w:fill="auto"/>
            <w:vAlign w:val="center"/>
          </w:tcPr>
          <w:p w14:paraId="67017861" w14:textId="77777777" w:rsidR="006E29DC" w:rsidRPr="00E13F6B" w:rsidRDefault="006E29DC" w:rsidP="0054747A">
            <w:pPr>
              <w:ind w:right="-102"/>
              <w:jc w:val="center"/>
              <w:rPr>
                <w:rFonts w:eastAsia="Times New Roman" w:cstheme="minorHAnsi"/>
                <w:lang w:bidi="ar-SA"/>
              </w:rPr>
            </w:pPr>
            <w:r w:rsidRPr="00E13F6B">
              <w:rPr>
                <w:rFonts w:cstheme="minorHAnsi"/>
              </w:rPr>
              <w:t>38.6%</w:t>
            </w:r>
          </w:p>
        </w:tc>
        <w:tc>
          <w:tcPr>
            <w:tcW w:w="341" w:type="pct"/>
            <w:shd w:val="clear" w:color="auto" w:fill="auto"/>
            <w:vAlign w:val="center"/>
          </w:tcPr>
          <w:p w14:paraId="3E740112"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534" w:type="pct"/>
            <w:shd w:val="clear" w:color="auto" w:fill="auto"/>
            <w:vAlign w:val="center"/>
          </w:tcPr>
          <w:p w14:paraId="0359F598" w14:textId="77777777" w:rsidR="006E29DC" w:rsidRPr="00E13F6B" w:rsidRDefault="006E29DC" w:rsidP="0054747A">
            <w:pPr>
              <w:ind w:right="-102"/>
              <w:jc w:val="center"/>
              <w:rPr>
                <w:rFonts w:eastAsia="Times New Roman" w:cstheme="minorHAnsi"/>
                <w:lang w:bidi="ar-SA"/>
              </w:rPr>
            </w:pPr>
            <w:r w:rsidRPr="00E13F6B">
              <w:rPr>
                <w:rFonts w:cstheme="minorHAnsi"/>
              </w:rPr>
              <w:t>NA</w:t>
            </w:r>
          </w:p>
        </w:tc>
      </w:tr>
      <w:tr w:rsidR="006E29DC" w:rsidRPr="00E13F6B" w14:paraId="265CFE5F" w14:textId="77777777" w:rsidTr="001049E4">
        <w:trPr>
          <w:cantSplit/>
          <w:trHeight w:val="20"/>
        </w:trPr>
        <w:tc>
          <w:tcPr>
            <w:tcW w:w="284" w:type="pct"/>
            <w:shd w:val="clear" w:color="auto" w:fill="FFFFFF" w:themeFill="background1"/>
            <w:vAlign w:val="center"/>
            <w:hideMark/>
          </w:tcPr>
          <w:p w14:paraId="13EDD337" w14:textId="77777777" w:rsidR="006E29DC" w:rsidRPr="00E13F6B" w:rsidRDefault="006E29DC" w:rsidP="0054747A">
            <w:pPr>
              <w:jc w:val="center"/>
              <w:rPr>
                <w:rFonts w:eastAsia="Times New Roman" w:cstheme="minorHAnsi"/>
                <w:lang w:bidi="ar-SA"/>
              </w:rPr>
            </w:pPr>
            <w:r w:rsidRPr="00E13F6B">
              <w:rPr>
                <w:rFonts w:eastAsia="Times New Roman" w:cstheme="minorHAnsi"/>
                <w:lang w:bidi="ar-SA"/>
              </w:rPr>
              <w:t>PA EQR</w:t>
            </w:r>
          </w:p>
        </w:tc>
        <w:tc>
          <w:tcPr>
            <w:tcW w:w="1058" w:type="pct"/>
            <w:shd w:val="clear" w:color="auto" w:fill="FFFFFF" w:themeFill="background1"/>
            <w:vAlign w:val="center"/>
            <w:hideMark/>
          </w:tcPr>
          <w:p w14:paraId="25CCA38C" w14:textId="77777777" w:rsidR="006E29DC" w:rsidRPr="00E13F6B" w:rsidRDefault="006E29DC" w:rsidP="0054747A">
            <w:pPr>
              <w:ind w:left="76" w:right="-102"/>
              <w:jc w:val="left"/>
              <w:rPr>
                <w:rFonts w:eastAsia="Times New Roman" w:cstheme="minorHAnsi"/>
                <w:lang w:bidi="ar-SA"/>
              </w:rPr>
            </w:pPr>
            <w:r w:rsidRPr="00E13F6B">
              <w:rPr>
                <w:rFonts w:eastAsia="Times New Roman" w:cstheme="minorHAnsi"/>
                <w:lang w:bidi="ar-SA"/>
              </w:rPr>
              <w:t>Sealant Receipt on Permanent First Molars</w:t>
            </w:r>
            <w:r w:rsidRPr="00E13F6B">
              <w:rPr>
                <w:rFonts w:eastAsia="Times New Roman" w:cstheme="minorHAnsi"/>
                <w:lang w:bidi="ar-SA"/>
              </w:rPr>
              <w:br/>
              <w:t>(All 4 Molars)</w:t>
            </w:r>
          </w:p>
        </w:tc>
        <w:tc>
          <w:tcPr>
            <w:tcW w:w="310" w:type="pct"/>
            <w:shd w:val="clear" w:color="auto" w:fill="auto"/>
            <w:vAlign w:val="center"/>
          </w:tcPr>
          <w:p w14:paraId="36AAFF09" w14:textId="77777777" w:rsidR="006E29DC" w:rsidRPr="00E13F6B" w:rsidRDefault="006E29DC" w:rsidP="0054747A">
            <w:pPr>
              <w:ind w:right="-102"/>
              <w:jc w:val="center"/>
              <w:rPr>
                <w:rFonts w:eastAsia="Times New Roman" w:cstheme="minorHAnsi"/>
                <w:lang w:bidi="ar-SA"/>
              </w:rPr>
            </w:pPr>
            <w:r w:rsidRPr="00E13F6B">
              <w:rPr>
                <w:rFonts w:cstheme="minorHAnsi"/>
              </w:rPr>
              <w:t>1,616</w:t>
            </w:r>
          </w:p>
        </w:tc>
        <w:tc>
          <w:tcPr>
            <w:tcW w:w="279" w:type="pct"/>
            <w:shd w:val="clear" w:color="auto" w:fill="auto"/>
            <w:vAlign w:val="center"/>
          </w:tcPr>
          <w:p w14:paraId="5906D98E" w14:textId="77777777" w:rsidR="006E29DC" w:rsidRPr="00E13F6B" w:rsidRDefault="006E29DC" w:rsidP="0054747A">
            <w:pPr>
              <w:ind w:right="-102"/>
              <w:jc w:val="center"/>
              <w:rPr>
                <w:rFonts w:eastAsia="Times New Roman" w:cstheme="minorHAnsi"/>
                <w:lang w:bidi="ar-SA"/>
              </w:rPr>
            </w:pPr>
            <w:r w:rsidRPr="00E13F6B">
              <w:rPr>
                <w:rFonts w:cstheme="minorHAnsi"/>
              </w:rPr>
              <w:t>380</w:t>
            </w:r>
          </w:p>
        </w:tc>
        <w:tc>
          <w:tcPr>
            <w:tcW w:w="310" w:type="pct"/>
            <w:shd w:val="clear" w:color="auto" w:fill="auto"/>
            <w:vAlign w:val="center"/>
          </w:tcPr>
          <w:p w14:paraId="76D4FBE4" w14:textId="77777777" w:rsidR="006E29DC" w:rsidRPr="00E13F6B" w:rsidRDefault="006E29DC" w:rsidP="0054747A">
            <w:pPr>
              <w:ind w:right="-102"/>
              <w:jc w:val="center"/>
              <w:rPr>
                <w:rFonts w:eastAsia="Times New Roman" w:cstheme="minorHAnsi"/>
                <w:b/>
                <w:bCs/>
                <w:lang w:bidi="ar-SA"/>
              </w:rPr>
            </w:pPr>
            <w:r w:rsidRPr="00E13F6B">
              <w:rPr>
                <w:rFonts w:cstheme="minorHAnsi"/>
                <w:b/>
                <w:bCs/>
              </w:rPr>
              <w:t>23.5%</w:t>
            </w:r>
          </w:p>
        </w:tc>
        <w:tc>
          <w:tcPr>
            <w:tcW w:w="367" w:type="pct"/>
            <w:shd w:val="clear" w:color="auto" w:fill="auto"/>
            <w:vAlign w:val="center"/>
          </w:tcPr>
          <w:p w14:paraId="63D05BD4" w14:textId="77777777" w:rsidR="006E29DC" w:rsidRPr="00E13F6B" w:rsidRDefault="006E29DC" w:rsidP="0054747A">
            <w:pPr>
              <w:ind w:right="-102"/>
              <w:jc w:val="center"/>
              <w:rPr>
                <w:rFonts w:eastAsia="Times New Roman" w:cstheme="minorHAnsi"/>
                <w:lang w:bidi="ar-SA"/>
              </w:rPr>
            </w:pPr>
            <w:r w:rsidRPr="00E13F6B">
              <w:rPr>
                <w:rFonts w:cstheme="minorHAnsi"/>
              </w:rPr>
              <w:t>21.4%</w:t>
            </w:r>
          </w:p>
        </w:tc>
        <w:tc>
          <w:tcPr>
            <w:tcW w:w="372" w:type="pct"/>
            <w:shd w:val="clear" w:color="auto" w:fill="auto"/>
            <w:vAlign w:val="center"/>
          </w:tcPr>
          <w:p w14:paraId="4B5FB38D" w14:textId="77777777" w:rsidR="006E29DC" w:rsidRPr="00E13F6B" w:rsidRDefault="006E29DC" w:rsidP="0054747A">
            <w:pPr>
              <w:ind w:right="-102"/>
              <w:jc w:val="center"/>
              <w:rPr>
                <w:rFonts w:eastAsia="Times New Roman" w:cstheme="minorHAnsi"/>
                <w:lang w:bidi="ar-SA"/>
              </w:rPr>
            </w:pPr>
            <w:r w:rsidRPr="00E13F6B">
              <w:rPr>
                <w:rFonts w:cstheme="minorHAnsi"/>
              </w:rPr>
              <w:t>25.6%</w:t>
            </w:r>
          </w:p>
        </w:tc>
        <w:tc>
          <w:tcPr>
            <w:tcW w:w="403" w:type="pct"/>
            <w:shd w:val="clear" w:color="auto" w:fill="auto"/>
            <w:vAlign w:val="center"/>
          </w:tcPr>
          <w:p w14:paraId="3177F267" w14:textId="77777777" w:rsidR="006E29DC" w:rsidRPr="00E13F6B" w:rsidRDefault="006E29DC" w:rsidP="0054747A">
            <w:pPr>
              <w:ind w:right="-102"/>
              <w:jc w:val="center"/>
              <w:rPr>
                <w:rFonts w:eastAsia="Times New Roman" w:cstheme="minorHAnsi"/>
                <w:lang w:bidi="ar-SA"/>
              </w:rPr>
            </w:pPr>
            <w:r w:rsidRPr="00E13F6B">
              <w:rPr>
                <w:rFonts w:cstheme="minorHAnsi"/>
              </w:rPr>
              <w:t>24.4%</w:t>
            </w:r>
          </w:p>
        </w:tc>
        <w:tc>
          <w:tcPr>
            <w:tcW w:w="403" w:type="pct"/>
            <w:shd w:val="clear" w:color="auto" w:fill="auto"/>
            <w:vAlign w:val="center"/>
          </w:tcPr>
          <w:p w14:paraId="619B2C83" w14:textId="77777777" w:rsidR="006E29DC" w:rsidRPr="00E13F6B" w:rsidRDefault="006E29DC" w:rsidP="0054747A">
            <w:pPr>
              <w:ind w:right="-102"/>
              <w:jc w:val="center"/>
              <w:rPr>
                <w:rFonts w:eastAsia="Times New Roman" w:cstheme="minorHAnsi"/>
                <w:lang w:bidi="ar-SA"/>
              </w:rPr>
            </w:pPr>
            <w:proofErr w:type="spellStart"/>
            <w:r w:rsidRPr="00E13F6B">
              <w:rPr>
                <w:rFonts w:cstheme="minorHAnsi"/>
              </w:rPr>
              <w:t>n.s</w:t>
            </w:r>
            <w:proofErr w:type="spellEnd"/>
            <w:r w:rsidRPr="00E13F6B">
              <w:rPr>
                <w:rFonts w:cstheme="minorHAnsi"/>
              </w:rPr>
              <w:t>.</w:t>
            </w:r>
          </w:p>
        </w:tc>
        <w:tc>
          <w:tcPr>
            <w:tcW w:w="341" w:type="pct"/>
            <w:shd w:val="clear" w:color="auto" w:fill="auto"/>
            <w:vAlign w:val="center"/>
          </w:tcPr>
          <w:p w14:paraId="1907884A" w14:textId="77777777" w:rsidR="006E29DC" w:rsidRPr="00E13F6B" w:rsidRDefault="006E29DC" w:rsidP="0054747A">
            <w:pPr>
              <w:ind w:right="-102"/>
              <w:jc w:val="center"/>
              <w:rPr>
                <w:rFonts w:eastAsia="Times New Roman" w:cstheme="minorHAnsi"/>
                <w:lang w:bidi="ar-SA"/>
              </w:rPr>
            </w:pPr>
            <w:r w:rsidRPr="00E13F6B">
              <w:rPr>
                <w:rFonts w:cstheme="minorHAnsi"/>
              </w:rPr>
              <w:t>26.8%</w:t>
            </w:r>
          </w:p>
        </w:tc>
        <w:tc>
          <w:tcPr>
            <w:tcW w:w="341" w:type="pct"/>
            <w:shd w:val="clear" w:color="auto" w:fill="auto"/>
            <w:vAlign w:val="center"/>
          </w:tcPr>
          <w:p w14:paraId="51044B89" w14:textId="77777777" w:rsidR="006E29DC" w:rsidRPr="00E13F6B" w:rsidRDefault="006E29DC" w:rsidP="0054747A">
            <w:pPr>
              <w:ind w:right="-102"/>
              <w:jc w:val="center"/>
              <w:rPr>
                <w:rFonts w:eastAsia="Times New Roman" w:cstheme="minorHAnsi"/>
                <w:lang w:bidi="ar-SA"/>
              </w:rPr>
            </w:pPr>
            <w:r w:rsidRPr="00E13F6B">
              <w:rPr>
                <w:rFonts w:cstheme="minorHAnsi"/>
              </w:rPr>
              <w:t>-</w:t>
            </w:r>
          </w:p>
        </w:tc>
        <w:tc>
          <w:tcPr>
            <w:tcW w:w="534" w:type="pct"/>
            <w:shd w:val="clear" w:color="auto" w:fill="auto"/>
            <w:vAlign w:val="center"/>
          </w:tcPr>
          <w:p w14:paraId="2CD299A4" w14:textId="77777777" w:rsidR="006E29DC" w:rsidRPr="00E13F6B" w:rsidRDefault="006E29DC" w:rsidP="0054747A">
            <w:pPr>
              <w:ind w:right="-102"/>
              <w:jc w:val="center"/>
              <w:rPr>
                <w:rFonts w:eastAsia="Times New Roman" w:cstheme="minorHAnsi"/>
                <w:lang w:bidi="ar-SA"/>
              </w:rPr>
            </w:pPr>
            <w:r w:rsidRPr="00E13F6B">
              <w:rPr>
                <w:rFonts w:cstheme="minorHAnsi"/>
              </w:rPr>
              <w:t>NA</w:t>
            </w:r>
          </w:p>
        </w:tc>
      </w:tr>
    </w:tbl>
    <w:p w14:paraId="58975B86" w14:textId="77777777" w:rsidR="006E29DC" w:rsidRPr="00F7033D" w:rsidRDefault="006E29DC" w:rsidP="00EB6DFB">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19F1BCA" w14:textId="071C4587" w:rsidR="006E29DC" w:rsidRDefault="006E29DC" w:rsidP="00EB6DFB">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62A3F70D" w14:textId="77777777" w:rsidR="00EB6DFB" w:rsidRPr="00F7033D" w:rsidRDefault="00EB6DFB" w:rsidP="00EB6DFB">
      <w:pPr>
        <w:rPr>
          <w:sz w:val="20"/>
          <w:szCs w:val="20"/>
        </w:rPr>
      </w:pPr>
    </w:p>
    <w:p w14:paraId="0FF9F4BE" w14:textId="77777777" w:rsidR="006E29DC" w:rsidRPr="00F7033D" w:rsidRDefault="006E29DC" w:rsidP="006E29DC">
      <w:pPr>
        <w:pStyle w:val="Heading3"/>
      </w:pPr>
      <w:bookmarkStart w:id="126" w:name="_Toc98922468"/>
      <w:bookmarkStart w:id="127" w:name="_Toc132641288"/>
      <w:r w:rsidRPr="00F7033D">
        <w:t>Respiratory Conditions</w:t>
      </w:r>
      <w:bookmarkEnd w:id="126"/>
      <w:bookmarkEnd w:id="127"/>
    </w:p>
    <w:p w14:paraId="032EE722" w14:textId="77777777" w:rsidR="006E29DC" w:rsidRDefault="006E29DC" w:rsidP="006E29DC">
      <w:bookmarkStart w:id="128" w:name="_Toc478563558"/>
      <w:bookmarkStart w:id="129" w:name="_Toc512521057"/>
      <w:r>
        <w:t>No s</w:t>
      </w:r>
      <w:r w:rsidRPr="00F7033D">
        <w:t xml:space="preserve">trengths are identified for </w:t>
      </w:r>
      <w:r>
        <w:t xml:space="preserve">the </w:t>
      </w:r>
      <w:r w:rsidRPr="00F7033D">
        <w:t>202</w:t>
      </w:r>
      <w:r>
        <w:t>2</w:t>
      </w:r>
      <w:r w:rsidRPr="00F7033D">
        <w:t xml:space="preserve"> (MY 202</w:t>
      </w:r>
      <w:r>
        <w:t>1</w:t>
      </w:r>
      <w:r w:rsidRPr="00F7033D">
        <w:t>) Respiratory Conditions performance measures</w:t>
      </w:r>
      <w:r>
        <w:t>.</w:t>
      </w:r>
    </w:p>
    <w:p w14:paraId="3965A91E" w14:textId="77777777" w:rsidR="006E29DC" w:rsidRPr="00F7033D" w:rsidRDefault="006E29DC" w:rsidP="006E29DC"/>
    <w:p w14:paraId="0C15AC5C" w14:textId="77777777" w:rsidR="006E29DC" w:rsidRDefault="006E29DC" w:rsidP="006E29DC">
      <w:r>
        <w:t>O</w:t>
      </w:r>
      <w:r w:rsidRPr="00F7033D">
        <w:t>pportunities for improvement are identified for the</w:t>
      </w:r>
      <w:r>
        <w:t xml:space="preserve"> following </w:t>
      </w:r>
      <w:r w:rsidRPr="00F7033D">
        <w:t>202</w:t>
      </w:r>
      <w:r>
        <w:t>2</w:t>
      </w:r>
      <w:r w:rsidRPr="00F7033D">
        <w:t xml:space="preserve"> (MY 202</w:t>
      </w:r>
      <w:r>
        <w:t>1</w:t>
      </w:r>
      <w:r w:rsidRPr="00F7033D">
        <w:t>) Respiratory Conditions performance measures</w:t>
      </w:r>
      <w:r>
        <w:t>:</w:t>
      </w:r>
    </w:p>
    <w:p w14:paraId="36820257" w14:textId="77777777" w:rsidR="006E29DC" w:rsidRDefault="006E29DC" w:rsidP="00473FB3">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r>
        <w:t>:</w:t>
      </w:r>
    </w:p>
    <w:p w14:paraId="34A090EF" w14:textId="0B0F84BF" w:rsidR="006E29DC" w:rsidRDefault="006E29DC" w:rsidP="00473FB3">
      <w:pPr>
        <w:pStyle w:val="ListParagraph"/>
        <w:numPr>
          <w:ilvl w:val="1"/>
          <w:numId w:val="22"/>
        </w:numPr>
        <w:ind w:left="1080"/>
      </w:pPr>
      <w:r>
        <w:t>Asthma Medication Ratio (</w:t>
      </w:r>
      <w:r w:rsidR="002952D6">
        <w:t xml:space="preserve">Ages </w:t>
      </w:r>
      <w:r>
        <w:t>12–18 years) – 10.5 percentage points; and</w:t>
      </w:r>
    </w:p>
    <w:p w14:paraId="0EE4E5B0" w14:textId="77777777" w:rsidR="006E29DC" w:rsidRDefault="006E29DC" w:rsidP="00473FB3">
      <w:pPr>
        <w:pStyle w:val="ListParagraph"/>
        <w:numPr>
          <w:ilvl w:val="1"/>
          <w:numId w:val="22"/>
        </w:numPr>
        <w:ind w:left="1080"/>
      </w:pPr>
      <w:r>
        <w:t>Asthma Medication Ratio (Total) – 7.0 percentage points.</w:t>
      </w:r>
    </w:p>
    <w:p w14:paraId="7E4C41A3" w14:textId="77777777" w:rsidR="006E29DC" w:rsidRPr="00F7033D" w:rsidRDefault="006E29DC" w:rsidP="006E29DC">
      <w:pPr>
        <w:pStyle w:val="tableheading"/>
      </w:pPr>
      <w:bookmarkStart w:id="130" w:name="_Toc98922504"/>
      <w:bookmarkStart w:id="131" w:name="_Toc132641325"/>
      <w:r w:rsidRPr="00F7033D">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6E29DC" w:rsidRPr="00492C84" w14:paraId="1766187A" w14:textId="77777777" w:rsidTr="00492C84">
        <w:trPr>
          <w:cantSplit/>
          <w:trHeight w:val="178"/>
          <w:tblHeader/>
        </w:trPr>
        <w:tc>
          <w:tcPr>
            <w:tcW w:w="1346" w:type="pct"/>
            <w:gridSpan w:val="2"/>
            <w:shd w:val="clear" w:color="000000" w:fill="5F497A"/>
            <w:vAlign w:val="bottom"/>
            <w:hideMark/>
          </w:tcPr>
          <w:p w14:paraId="4E7F0CF7"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bCs/>
                <w:color w:val="FFFFFF"/>
                <w:lang w:bidi="ar-SA"/>
              </w:rPr>
              <w:t>Indicator</w:t>
            </w:r>
          </w:p>
        </w:tc>
        <w:tc>
          <w:tcPr>
            <w:tcW w:w="1998" w:type="pct"/>
            <w:gridSpan w:val="6"/>
            <w:shd w:val="clear" w:color="000000" w:fill="5F497A"/>
            <w:vAlign w:val="bottom"/>
            <w:hideMark/>
          </w:tcPr>
          <w:p w14:paraId="7B213838"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color w:val="FFFFFF"/>
                <w:lang w:bidi="ar-SA"/>
              </w:rPr>
              <w:t>2022 (MY 2021)</w:t>
            </w:r>
          </w:p>
        </w:tc>
        <w:tc>
          <w:tcPr>
            <w:tcW w:w="1656" w:type="pct"/>
            <w:gridSpan w:val="4"/>
            <w:shd w:val="clear" w:color="000000" w:fill="5F497A"/>
            <w:vAlign w:val="bottom"/>
            <w:hideMark/>
          </w:tcPr>
          <w:p w14:paraId="4476AA0A" w14:textId="77777777" w:rsidR="006E29DC" w:rsidRPr="00492C84" w:rsidRDefault="006E29DC" w:rsidP="0054747A">
            <w:pPr>
              <w:jc w:val="center"/>
              <w:rPr>
                <w:rFonts w:eastAsia="Times New Roman" w:cstheme="minorHAnsi"/>
                <w:b/>
                <w:bCs/>
                <w:color w:val="FFFFFF"/>
                <w:vertAlign w:val="superscript"/>
                <w:lang w:bidi="ar-SA"/>
              </w:rPr>
            </w:pPr>
            <w:r w:rsidRPr="00492C84">
              <w:rPr>
                <w:rFonts w:eastAsia="Times New Roman" w:cstheme="minorHAnsi"/>
                <w:b/>
                <w:color w:val="FFFFFF"/>
                <w:lang w:bidi="ar-SA"/>
              </w:rPr>
              <w:t>Rate Comparison</w:t>
            </w:r>
            <w:r w:rsidRPr="00492C84">
              <w:rPr>
                <w:rFonts w:eastAsia="Times New Roman" w:cstheme="minorHAnsi"/>
                <w:b/>
                <w:color w:val="FFFFFF"/>
                <w:vertAlign w:val="superscript"/>
                <w:lang w:bidi="ar-SA"/>
              </w:rPr>
              <w:t>1</w:t>
            </w:r>
          </w:p>
        </w:tc>
      </w:tr>
      <w:tr w:rsidR="006E29DC" w:rsidRPr="00492C84" w14:paraId="10B5A03D" w14:textId="77777777" w:rsidTr="00492C84">
        <w:trPr>
          <w:cantSplit/>
          <w:trHeight w:val="144"/>
          <w:tblHeader/>
        </w:trPr>
        <w:tc>
          <w:tcPr>
            <w:tcW w:w="296" w:type="pct"/>
            <w:shd w:val="clear" w:color="000000" w:fill="5F497A"/>
            <w:vAlign w:val="bottom"/>
            <w:hideMark/>
          </w:tcPr>
          <w:p w14:paraId="42C5C7CD"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bCs/>
                <w:color w:val="FFFFFF"/>
                <w:lang w:bidi="ar-SA"/>
              </w:rPr>
              <w:t>Source</w:t>
            </w:r>
          </w:p>
        </w:tc>
        <w:tc>
          <w:tcPr>
            <w:tcW w:w="1050" w:type="pct"/>
            <w:shd w:val="clear" w:color="000000" w:fill="5F497A"/>
            <w:vAlign w:val="bottom"/>
            <w:hideMark/>
          </w:tcPr>
          <w:p w14:paraId="388EE841"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bCs/>
                <w:color w:val="FFFFFF"/>
                <w:lang w:bidi="ar-SA"/>
              </w:rPr>
              <w:t>Name</w:t>
            </w:r>
          </w:p>
        </w:tc>
        <w:tc>
          <w:tcPr>
            <w:tcW w:w="312" w:type="pct"/>
            <w:shd w:val="clear" w:color="000000" w:fill="5F497A"/>
            <w:vAlign w:val="bottom"/>
            <w:hideMark/>
          </w:tcPr>
          <w:p w14:paraId="5D70C4DA" w14:textId="77777777" w:rsidR="006E29DC" w:rsidRPr="00492C84" w:rsidRDefault="006E29DC" w:rsidP="0054747A">
            <w:pPr>
              <w:jc w:val="center"/>
              <w:rPr>
                <w:rFonts w:eastAsia="Times New Roman" w:cstheme="minorHAnsi"/>
                <w:b/>
                <w:bCs/>
                <w:color w:val="FFFFFF"/>
                <w:lang w:bidi="ar-SA"/>
              </w:rPr>
            </w:pPr>
            <w:proofErr w:type="spellStart"/>
            <w:r w:rsidRPr="00492C84">
              <w:rPr>
                <w:rFonts w:eastAsia="Times New Roman" w:cstheme="minorHAnsi"/>
                <w:b/>
                <w:bCs/>
                <w:color w:val="FFFFFF"/>
                <w:lang w:bidi="ar-SA"/>
              </w:rPr>
              <w:t>Denom</w:t>
            </w:r>
            <w:proofErr w:type="spellEnd"/>
          </w:p>
        </w:tc>
        <w:tc>
          <w:tcPr>
            <w:tcW w:w="280" w:type="pct"/>
            <w:shd w:val="clear" w:color="000000" w:fill="5F497A"/>
            <w:vAlign w:val="bottom"/>
            <w:hideMark/>
          </w:tcPr>
          <w:p w14:paraId="4A3CC4B9"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bCs/>
                <w:color w:val="FFFFFF"/>
                <w:lang w:bidi="ar-SA"/>
              </w:rPr>
              <w:t>Num</w:t>
            </w:r>
          </w:p>
        </w:tc>
        <w:tc>
          <w:tcPr>
            <w:tcW w:w="312" w:type="pct"/>
            <w:shd w:val="clear" w:color="000000" w:fill="5F497A"/>
            <w:vAlign w:val="bottom"/>
            <w:hideMark/>
          </w:tcPr>
          <w:p w14:paraId="1853CBC5"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bCs/>
                <w:color w:val="FFFFFF"/>
                <w:lang w:bidi="ar-SA"/>
              </w:rPr>
              <w:t>Rate</w:t>
            </w:r>
          </w:p>
        </w:tc>
        <w:tc>
          <w:tcPr>
            <w:tcW w:w="343" w:type="pct"/>
            <w:shd w:val="clear" w:color="000000" w:fill="5F497A"/>
            <w:vAlign w:val="bottom"/>
            <w:hideMark/>
          </w:tcPr>
          <w:p w14:paraId="61BD00E2"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bCs/>
                <w:color w:val="FFFFFF"/>
                <w:lang w:bidi="ar-SA"/>
              </w:rPr>
              <w:t>Lower 95% Confidence Limit</w:t>
            </w:r>
          </w:p>
        </w:tc>
        <w:tc>
          <w:tcPr>
            <w:tcW w:w="375" w:type="pct"/>
            <w:shd w:val="clear" w:color="000000" w:fill="5F497A"/>
            <w:vAlign w:val="bottom"/>
            <w:hideMark/>
          </w:tcPr>
          <w:p w14:paraId="2AD7C069"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bCs/>
                <w:color w:val="FFFFFF"/>
                <w:lang w:bidi="ar-SA"/>
              </w:rPr>
              <w:t>Upper 95% Confidence Limit</w:t>
            </w:r>
          </w:p>
        </w:tc>
        <w:tc>
          <w:tcPr>
            <w:tcW w:w="376" w:type="pct"/>
            <w:shd w:val="clear" w:color="000000" w:fill="5F497A"/>
            <w:vAlign w:val="bottom"/>
            <w:hideMark/>
          </w:tcPr>
          <w:p w14:paraId="31FD3B9C"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color w:val="FFFFFF"/>
                <w:lang w:bidi="ar-SA"/>
              </w:rPr>
              <w:t>2021 (MY 2020) Rate</w:t>
            </w:r>
          </w:p>
        </w:tc>
        <w:tc>
          <w:tcPr>
            <w:tcW w:w="435" w:type="pct"/>
            <w:shd w:val="clear" w:color="000000" w:fill="5F497A"/>
            <w:vAlign w:val="bottom"/>
            <w:hideMark/>
          </w:tcPr>
          <w:p w14:paraId="5AE4A3BD"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color w:val="FFFFFF"/>
                <w:lang w:bidi="ar-SA"/>
              </w:rPr>
              <w:t>2022 Rate</w:t>
            </w:r>
            <w:r w:rsidRPr="00492C84">
              <w:rPr>
                <w:rFonts w:eastAsia="Times New Roman" w:cstheme="minorHAnsi"/>
                <w:b/>
                <w:color w:val="FFFFFF"/>
                <w:lang w:bidi="ar-SA"/>
              </w:rPr>
              <w:br/>
              <w:t>Compared to 2021</w:t>
            </w:r>
          </w:p>
        </w:tc>
        <w:tc>
          <w:tcPr>
            <w:tcW w:w="343" w:type="pct"/>
            <w:shd w:val="clear" w:color="000000" w:fill="5F497A"/>
            <w:vAlign w:val="bottom"/>
            <w:hideMark/>
          </w:tcPr>
          <w:p w14:paraId="106A8239"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color w:val="FFFFFF"/>
                <w:lang w:bidi="ar-SA"/>
              </w:rPr>
              <w:t>MMC</w:t>
            </w:r>
          </w:p>
        </w:tc>
        <w:tc>
          <w:tcPr>
            <w:tcW w:w="343" w:type="pct"/>
            <w:shd w:val="clear" w:color="000000" w:fill="5F497A"/>
            <w:vAlign w:val="bottom"/>
            <w:hideMark/>
          </w:tcPr>
          <w:p w14:paraId="61128226"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color w:val="FFFFFF"/>
                <w:lang w:bidi="ar-SA"/>
              </w:rPr>
              <w:t>2022 Rate</w:t>
            </w:r>
            <w:r w:rsidRPr="00492C84">
              <w:rPr>
                <w:rFonts w:eastAsia="Times New Roman" w:cstheme="minorHAnsi"/>
                <w:b/>
                <w:color w:val="FFFFFF"/>
                <w:lang w:bidi="ar-SA"/>
              </w:rPr>
              <w:br/>
              <w:t>Compared to MMC</w:t>
            </w:r>
          </w:p>
        </w:tc>
        <w:tc>
          <w:tcPr>
            <w:tcW w:w="535" w:type="pct"/>
            <w:shd w:val="clear" w:color="000000" w:fill="5F497A"/>
            <w:vAlign w:val="bottom"/>
            <w:hideMark/>
          </w:tcPr>
          <w:p w14:paraId="1E17C38C" w14:textId="77777777" w:rsidR="006E29DC" w:rsidRPr="00492C84" w:rsidRDefault="006E29DC" w:rsidP="0054747A">
            <w:pPr>
              <w:jc w:val="center"/>
              <w:rPr>
                <w:rFonts w:eastAsia="Times New Roman" w:cstheme="minorHAnsi"/>
                <w:b/>
                <w:bCs/>
                <w:color w:val="FFFFFF"/>
                <w:lang w:bidi="ar-SA"/>
              </w:rPr>
            </w:pPr>
            <w:r w:rsidRPr="00492C84">
              <w:rPr>
                <w:rFonts w:eastAsia="Times New Roman" w:cstheme="minorHAnsi"/>
                <w:b/>
                <w:color w:val="FFFFFF"/>
                <w:lang w:bidi="ar-SA"/>
              </w:rPr>
              <w:t>HEDIS 2022 Percentile</w:t>
            </w:r>
          </w:p>
        </w:tc>
      </w:tr>
      <w:tr w:rsidR="006E29DC" w:rsidRPr="00492C84" w14:paraId="4A808C93" w14:textId="77777777" w:rsidTr="00492C84">
        <w:trPr>
          <w:cantSplit/>
          <w:trHeight w:val="144"/>
        </w:trPr>
        <w:tc>
          <w:tcPr>
            <w:tcW w:w="296" w:type="pct"/>
            <w:shd w:val="clear" w:color="auto" w:fill="FFFFFF" w:themeFill="background1"/>
            <w:vAlign w:val="center"/>
            <w:hideMark/>
          </w:tcPr>
          <w:p w14:paraId="22D0F77D"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hideMark/>
          </w:tcPr>
          <w:p w14:paraId="45B33A25" w14:textId="62EDB209"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Appropriate Testing for Children with Pharyngitis (</w:t>
            </w:r>
            <w:r w:rsidR="00DF57F6">
              <w:rPr>
                <w:rFonts w:eastAsia="Times New Roman" w:cstheme="minorHAnsi"/>
                <w:lang w:bidi="ar-SA"/>
              </w:rPr>
              <w:t>Ages</w:t>
            </w:r>
            <w:r w:rsidRPr="00492C84">
              <w:rPr>
                <w:rFonts w:eastAsia="Times New Roman" w:cstheme="minorHAnsi"/>
                <w:lang w:bidi="ar-SA"/>
              </w:rPr>
              <w:t xml:space="preserve"> 3–17 years)</w:t>
            </w:r>
          </w:p>
        </w:tc>
        <w:tc>
          <w:tcPr>
            <w:tcW w:w="312" w:type="pct"/>
            <w:shd w:val="clear" w:color="auto" w:fill="auto"/>
            <w:vAlign w:val="center"/>
          </w:tcPr>
          <w:p w14:paraId="07CA7F14" w14:textId="77777777" w:rsidR="006E29DC" w:rsidRPr="00492C84" w:rsidRDefault="006E29DC" w:rsidP="0054747A">
            <w:pPr>
              <w:jc w:val="center"/>
              <w:rPr>
                <w:rFonts w:eastAsia="Times New Roman" w:cstheme="minorHAnsi"/>
                <w:lang w:bidi="ar-SA"/>
              </w:rPr>
            </w:pPr>
            <w:r w:rsidRPr="00492C84">
              <w:rPr>
                <w:rFonts w:cstheme="minorHAnsi"/>
              </w:rPr>
              <w:t>475</w:t>
            </w:r>
          </w:p>
        </w:tc>
        <w:tc>
          <w:tcPr>
            <w:tcW w:w="280" w:type="pct"/>
            <w:shd w:val="clear" w:color="auto" w:fill="auto"/>
            <w:vAlign w:val="center"/>
          </w:tcPr>
          <w:p w14:paraId="7E79C960" w14:textId="77777777" w:rsidR="006E29DC" w:rsidRPr="00492C84" w:rsidRDefault="006E29DC" w:rsidP="0054747A">
            <w:pPr>
              <w:jc w:val="center"/>
              <w:rPr>
                <w:rFonts w:eastAsia="Times New Roman" w:cstheme="minorHAnsi"/>
                <w:lang w:bidi="ar-SA"/>
              </w:rPr>
            </w:pPr>
            <w:r w:rsidRPr="00492C84">
              <w:rPr>
                <w:rFonts w:cstheme="minorHAnsi"/>
              </w:rPr>
              <w:t>390</w:t>
            </w:r>
          </w:p>
        </w:tc>
        <w:tc>
          <w:tcPr>
            <w:tcW w:w="312" w:type="pct"/>
            <w:shd w:val="clear" w:color="auto" w:fill="auto"/>
            <w:vAlign w:val="center"/>
          </w:tcPr>
          <w:p w14:paraId="212F6109" w14:textId="77777777" w:rsidR="006E29DC" w:rsidRPr="00492C84" w:rsidRDefault="006E29DC" w:rsidP="0054747A">
            <w:pPr>
              <w:jc w:val="center"/>
              <w:rPr>
                <w:rFonts w:eastAsia="Times New Roman" w:cstheme="minorHAnsi"/>
                <w:b/>
                <w:bCs/>
                <w:lang w:bidi="ar-SA"/>
              </w:rPr>
            </w:pPr>
            <w:r w:rsidRPr="00492C84">
              <w:rPr>
                <w:rFonts w:cstheme="minorHAnsi"/>
                <w:b/>
                <w:bCs/>
              </w:rPr>
              <w:t>82.1%</w:t>
            </w:r>
          </w:p>
        </w:tc>
        <w:tc>
          <w:tcPr>
            <w:tcW w:w="343" w:type="pct"/>
            <w:shd w:val="clear" w:color="auto" w:fill="auto"/>
            <w:vAlign w:val="center"/>
          </w:tcPr>
          <w:p w14:paraId="31AA652C" w14:textId="77777777" w:rsidR="006E29DC" w:rsidRPr="00492C84" w:rsidRDefault="006E29DC" w:rsidP="0054747A">
            <w:pPr>
              <w:jc w:val="center"/>
              <w:rPr>
                <w:rFonts w:eastAsia="Times New Roman" w:cstheme="minorHAnsi"/>
                <w:lang w:bidi="ar-SA"/>
              </w:rPr>
            </w:pPr>
            <w:r w:rsidRPr="00492C84">
              <w:rPr>
                <w:rFonts w:cstheme="minorHAnsi"/>
              </w:rPr>
              <w:t>78.6%</w:t>
            </w:r>
          </w:p>
        </w:tc>
        <w:tc>
          <w:tcPr>
            <w:tcW w:w="375" w:type="pct"/>
            <w:shd w:val="clear" w:color="auto" w:fill="auto"/>
            <w:vAlign w:val="center"/>
          </w:tcPr>
          <w:p w14:paraId="70F806B9" w14:textId="77777777" w:rsidR="006E29DC" w:rsidRPr="00492C84" w:rsidRDefault="006E29DC" w:rsidP="0054747A">
            <w:pPr>
              <w:jc w:val="center"/>
              <w:rPr>
                <w:rFonts w:eastAsia="Times New Roman" w:cstheme="minorHAnsi"/>
                <w:lang w:bidi="ar-SA"/>
              </w:rPr>
            </w:pPr>
            <w:r w:rsidRPr="00492C84">
              <w:rPr>
                <w:rFonts w:cstheme="minorHAnsi"/>
              </w:rPr>
              <w:t>85.7%</w:t>
            </w:r>
          </w:p>
        </w:tc>
        <w:tc>
          <w:tcPr>
            <w:tcW w:w="376" w:type="pct"/>
            <w:shd w:val="clear" w:color="auto" w:fill="auto"/>
            <w:vAlign w:val="center"/>
          </w:tcPr>
          <w:p w14:paraId="7626DAD2" w14:textId="77777777" w:rsidR="006E29DC" w:rsidRPr="00492C84" w:rsidRDefault="006E29DC" w:rsidP="0054747A">
            <w:pPr>
              <w:jc w:val="center"/>
              <w:rPr>
                <w:rFonts w:eastAsia="Times New Roman" w:cstheme="minorHAnsi"/>
                <w:lang w:bidi="ar-SA"/>
              </w:rPr>
            </w:pPr>
            <w:r w:rsidRPr="00492C84">
              <w:rPr>
                <w:rFonts w:cstheme="minorHAnsi"/>
              </w:rPr>
              <w:t>86.5%</w:t>
            </w:r>
          </w:p>
        </w:tc>
        <w:tc>
          <w:tcPr>
            <w:tcW w:w="435" w:type="pct"/>
            <w:shd w:val="clear" w:color="auto" w:fill="auto"/>
            <w:vAlign w:val="center"/>
          </w:tcPr>
          <w:p w14:paraId="4BA58E9E"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343" w:type="pct"/>
            <w:shd w:val="clear" w:color="auto" w:fill="auto"/>
            <w:vAlign w:val="center"/>
          </w:tcPr>
          <w:p w14:paraId="295D25A2" w14:textId="77777777" w:rsidR="006E29DC" w:rsidRPr="00492C84" w:rsidRDefault="006E29DC" w:rsidP="0054747A">
            <w:pPr>
              <w:jc w:val="center"/>
              <w:rPr>
                <w:rFonts w:eastAsia="Times New Roman" w:cstheme="minorHAnsi"/>
                <w:lang w:bidi="ar-SA"/>
              </w:rPr>
            </w:pPr>
            <w:r w:rsidRPr="00492C84">
              <w:rPr>
                <w:rFonts w:cstheme="minorHAnsi"/>
              </w:rPr>
              <w:t>79.1%</w:t>
            </w:r>
          </w:p>
        </w:tc>
        <w:tc>
          <w:tcPr>
            <w:tcW w:w="343" w:type="pct"/>
            <w:shd w:val="clear" w:color="auto" w:fill="auto"/>
            <w:vAlign w:val="center"/>
          </w:tcPr>
          <w:p w14:paraId="75797058"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535" w:type="pct"/>
            <w:shd w:val="clear" w:color="auto" w:fill="auto"/>
            <w:vAlign w:val="center"/>
          </w:tcPr>
          <w:p w14:paraId="4ED7DE86" w14:textId="53411ACC" w:rsidR="006E29DC" w:rsidRPr="00492C84" w:rsidRDefault="00D62FE6" w:rsidP="0054747A">
            <w:pPr>
              <w:jc w:val="center"/>
              <w:rPr>
                <w:rFonts w:eastAsia="Times New Roman" w:cstheme="minorHAnsi"/>
                <w:lang w:bidi="ar-SA"/>
              </w:rPr>
            </w:pPr>
            <w:r w:rsidRPr="00492C84">
              <w:rPr>
                <w:rFonts w:cstheme="minorHAnsi"/>
              </w:rPr>
              <w:t>≥</w:t>
            </w:r>
            <w:r w:rsidR="006E29DC" w:rsidRPr="00492C84">
              <w:rPr>
                <w:rFonts w:cstheme="minorHAnsi"/>
              </w:rPr>
              <w:t xml:space="preserve"> 75th and &lt; 90th percentile </w:t>
            </w:r>
          </w:p>
        </w:tc>
      </w:tr>
      <w:tr w:rsidR="006E29DC" w:rsidRPr="00492C84" w14:paraId="3D544B47" w14:textId="77777777" w:rsidTr="00492C84">
        <w:trPr>
          <w:cantSplit/>
          <w:trHeight w:val="144"/>
        </w:trPr>
        <w:tc>
          <w:tcPr>
            <w:tcW w:w="296" w:type="pct"/>
            <w:shd w:val="clear" w:color="auto" w:fill="FFFFFF" w:themeFill="background1"/>
            <w:vAlign w:val="center"/>
            <w:hideMark/>
          </w:tcPr>
          <w:p w14:paraId="409DD1B2"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lastRenderedPageBreak/>
              <w:t>HEDIS</w:t>
            </w:r>
          </w:p>
        </w:tc>
        <w:tc>
          <w:tcPr>
            <w:tcW w:w="1050" w:type="pct"/>
            <w:shd w:val="clear" w:color="auto" w:fill="FFFFFF" w:themeFill="background1"/>
            <w:vAlign w:val="center"/>
            <w:hideMark/>
          </w:tcPr>
          <w:p w14:paraId="018281E5" w14:textId="0AB45995"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Appropriate Testing for Children with Pharyngitis (</w:t>
            </w:r>
            <w:r w:rsidR="00DF57F6">
              <w:rPr>
                <w:rFonts w:eastAsia="Times New Roman" w:cstheme="minorHAnsi"/>
                <w:lang w:bidi="ar-SA"/>
              </w:rPr>
              <w:t>Age</w:t>
            </w:r>
            <w:r w:rsidRPr="00492C84">
              <w:rPr>
                <w:rFonts w:eastAsia="Times New Roman" w:cstheme="minorHAnsi"/>
                <w:lang w:bidi="ar-SA"/>
              </w:rPr>
              <w:t xml:space="preserve"> 18 years)</w:t>
            </w:r>
          </w:p>
        </w:tc>
        <w:tc>
          <w:tcPr>
            <w:tcW w:w="312" w:type="pct"/>
            <w:shd w:val="clear" w:color="auto" w:fill="auto"/>
            <w:vAlign w:val="center"/>
          </w:tcPr>
          <w:p w14:paraId="06BDD4B5" w14:textId="77777777" w:rsidR="006E29DC" w:rsidRPr="00492C84" w:rsidRDefault="006E29DC" w:rsidP="0054747A">
            <w:pPr>
              <w:jc w:val="center"/>
              <w:rPr>
                <w:rFonts w:eastAsia="Times New Roman" w:cstheme="minorHAnsi"/>
                <w:lang w:bidi="ar-SA"/>
              </w:rPr>
            </w:pPr>
            <w:r w:rsidRPr="00492C84">
              <w:rPr>
                <w:rFonts w:cstheme="minorHAnsi"/>
              </w:rPr>
              <w:t>51</w:t>
            </w:r>
          </w:p>
        </w:tc>
        <w:tc>
          <w:tcPr>
            <w:tcW w:w="280" w:type="pct"/>
            <w:shd w:val="clear" w:color="auto" w:fill="auto"/>
            <w:vAlign w:val="center"/>
          </w:tcPr>
          <w:p w14:paraId="3B95E52B" w14:textId="77777777" w:rsidR="006E29DC" w:rsidRPr="00492C84" w:rsidRDefault="006E29DC" w:rsidP="0054747A">
            <w:pPr>
              <w:jc w:val="center"/>
              <w:rPr>
                <w:rFonts w:eastAsia="Times New Roman" w:cstheme="minorHAnsi"/>
                <w:lang w:bidi="ar-SA"/>
              </w:rPr>
            </w:pPr>
            <w:r w:rsidRPr="00492C84">
              <w:rPr>
                <w:rFonts w:cstheme="minorHAnsi"/>
              </w:rPr>
              <w:t>43</w:t>
            </w:r>
          </w:p>
        </w:tc>
        <w:tc>
          <w:tcPr>
            <w:tcW w:w="312" w:type="pct"/>
            <w:shd w:val="clear" w:color="auto" w:fill="auto"/>
            <w:vAlign w:val="center"/>
          </w:tcPr>
          <w:p w14:paraId="0085778E" w14:textId="77777777" w:rsidR="006E29DC" w:rsidRPr="00492C84" w:rsidRDefault="006E29DC" w:rsidP="0054747A">
            <w:pPr>
              <w:jc w:val="center"/>
              <w:rPr>
                <w:rFonts w:eastAsia="Times New Roman" w:cstheme="minorHAnsi"/>
                <w:b/>
                <w:bCs/>
                <w:lang w:bidi="ar-SA"/>
              </w:rPr>
            </w:pPr>
            <w:r w:rsidRPr="00492C84">
              <w:rPr>
                <w:rFonts w:cstheme="minorHAnsi"/>
                <w:b/>
                <w:bCs/>
              </w:rPr>
              <w:t>84.3%</w:t>
            </w:r>
          </w:p>
        </w:tc>
        <w:tc>
          <w:tcPr>
            <w:tcW w:w="343" w:type="pct"/>
            <w:shd w:val="clear" w:color="auto" w:fill="auto"/>
            <w:vAlign w:val="center"/>
          </w:tcPr>
          <w:p w14:paraId="1B4844FA" w14:textId="77777777" w:rsidR="006E29DC" w:rsidRPr="00492C84" w:rsidRDefault="006E29DC" w:rsidP="0054747A">
            <w:pPr>
              <w:jc w:val="center"/>
              <w:rPr>
                <w:rFonts w:eastAsia="Times New Roman" w:cstheme="minorHAnsi"/>
                <w:lang w:bidi="ar-SA"/>
              </w:rPr>
            </w:pPr>
            <w:r w:rsidRPr="00492C84">
              <w:rPr>
                <w:rFonts w:cstheme="minorHAnsi"/>
              </w:rPr>
              <w:t>73.3%</w:t>
            </w:r>
          </w:p>
        </w:tc>
        <w:tc>
          <w:tcPr>
            <w:tcW w:w="375" w:type="pct"/>
            <w:shd w:val="clear" w:color="auto" w:fill="auto"/>
            <w:vAlign w:val="center"/>
          </w:tcPr>
          <w:p w14:paraId="3E8ADBC0" w14:textId="77777777" w:rsidR="006E29DC" w:rsidRPr="00492C84" w:rsidRDefault="006E29DC" w:rsidP="0054747A">
            <w:pPr>
              <w:jc w:val="center"/>
              <w:rPr>
                <w:rFonts w:eastAsia="Times New Roman" w:cstheme="minorHAnsi"/>
                <w:lang w:bidi="ar-SA"/>
              </w:rPr>
            </w:pPr>
            <w:r w:rsidRPr="00492C84">
              <w:rPr>
                <w:rFonts w:cstheme="minorHAnsi"/>
              </w:rPr>
              <w:t>95.3%</w:t>
            </w:r>
          </w:p>
        </w:tc>
        <w:tc>
          <w:tcPr>
            <w:tcW w:w="376" w:type="pct"/>
            <w:shd w:val="clear" w:color="auto" w:fill="auto"/>
            <w:vAlign w:val="center"/>
          </w:tcPr>
          <w:p w14:paraId="701D2B2D" w14:textId="77777777" w:rsidR="006E29DC" w:rsidRPr="00492C84" w:rsidRDefault="006E29DC" w:rsidP="0054747A">
            <w:pPr>
              <w:jc w:val="center"/>
              <w:rPr>
                <w:rFonts w:eastAsia="Times New Roman" w:cstheme="minorHAnsi"/>
                <w:lang w:bidi="ar-SA"/>
              </w:rPr>
            </w:pPr>
            <w:r w:rsidRPr="00492C84">
              <w:rPr>
                <w:rFonts w:cstheme="minorHAnsi"/>
              </w:rPr>
              <w:t>72.8%</w:t>
            </w:r>
          </w:p>
        </w:tc>
        <w:tc>
          <w:tcPr>
            <w:tcW w:w="435" w:type="pct"/>
            <w:shd w:val="clear" w:color="auto" w:fill="auto"/>
            <w:vAlign w:val="center"/>
          </w:tcPr>
          <w:p w14:paraId="2A0E5E60"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343" w:type="pct"/>
            <w:shd w:val="clear" w:color="auto" w:fill="auto"/>
            <w:vAlign w:val="center"/>
          </w:tcPr>
          <w:p w14:paraId="04475AA0" w14:textId="77777777" w:rsidR="006E29DC" w:rsidRPr="00492C84" w:rsidRDefault="006E29DC" w:rsidP="0054747A">
            <w:pPr>
              <w:jc w:val="center"/>
              <w:rPr>
                <w:rFonts w:eastAsia="Times New Roman" w:cstheme="minorHAnsi"/>
                <w:lang w:bidi="ar-SA"/>
              </w:rPr>
            </w:pPr>
            <w:r w:rsidRPr="00492C84">
              <w:rPr>
                <w:rFonts w:cstheme="minorHAnsi"/>
              </w:rPr>
              <w:t>81.5%</w:t>
            </w:r>
          </w:p>
        </w:tc>
        <w:tc>
          <w:tcPr>
            <w:tcW w:w="343" w:type="pct"/>
            <w:shd w:val="clear" w:color="auto" w:fill="auto"/>
            <w:vAlign w:val="center"/>
          </w:tcPr>
          <w:p w14:paraId="406C661F"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535" w:type="pct"/>
            <w:shd w:val="clear" w:color="auto" w:fill="auto"/>
            <w:vAlign w:val="center"/>
          </w:tcPr>
          <w:p w14:paraId="19967D5E"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73C90107" w14:textId="77777777" w:rsidTr="00492C84">
        <w:trPr>
          <w:cantSplit/>
          <w:trHeight w:val="144"/>
        </w:trPr>
        <w:tc>
          <w:tcPr>
            <w:tcW w:w="296" w:type="pct"/>
            <w:shd w:val="clear" w:color="auto" w:fill="FFFFFF" w:themeFill="background1"/>
            <w:vAlign w:val="center"/>
            <w:hideMark/>
          </w:tcPr>
          <w:p w14:paraId="65D8AB3F"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hideMark/>
          </w:tcPr>
          <w:p w14:paraId="442E8287" w14:textId="77777777"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Appropriate Testing for Children with Pharyngitis (Total)</w:t>
            </w:r>
          </w:p>
        </w:tc>
        <w:tc>
          <w:tcPr>
            <w:tcW w:w="312" w:type="pct"/>
            <w:shd w:val="clear" w:color="auto" w:fill="auto"/>
            <w:vAlign w:val="center"/>
          </w:tcPr>
          <w:p w14:paraId="47524B6F" w14:textId="77777777" w:rsidR="006E29DC" w:rsidRPr="00492C84" w:rsidRDefault="006E29DC" w:rsidP="0054747A">
            <w:pPr>
              <w:jc w:val="center"/>
              <w:rPr>
                <w:rFonts w:eastAsia="Times New Roman" w:cstheme="minorHAnsi"/>
                <w:lang w:bidi="ar-SA"/>
              </w:rPr>
            </w:pPr>
            <w:r w:rsidRPr="00492C84">
              <w:rPr>
                <w:rFonts w:cstheme="minorHAnsi"/>
              </w:rPr>
              <w:t>526</w:t>
            </w:r>
          </w:p>
        </w:tc>
        <w:tc>
          <w:tcPr>
            <w:tcW w:w="280" w:type="pct"/>
            <w:shd w:val="clear" w:color="auto" w:fill="auto"/>
            <w:vAlign w:val="center"/>
          </w:tcPr>
          <w:p w14:paraId="3B24CBB9" w14:textId="77777777" w:rsidR="006E29DC" w:rsidRPr="00492C84" w:rsidRDefault="006E29DC" w:rsidP="0054747A">
            <w:pPr>
              <w:jc w:val="center"/>
              <w:rPr>
                <w:rFonts w:eastAsia="Times New Roman" w:cstheme="minorHAnsi"/>
                <w:lang w:bidi="ar-SA"/>
              </w:rPr>
            </w:pPr>
            <w:r w:rsidRPr="00492C84">
              <w:rPr>
                <w:rFonts w:cstheme="minorHAnsi"/>
              </w:rPr>
              <w:t>433</w:t>
            </w:r>
          </w:p>
        </w:tc>
        <w:tc>
          <w:tcPr>
            <w:tcW w:w="312" w:type="pct"/>
            <w:shd w:val="clear" w:color="auto" w:fill="auto"/>
            <w:vAlign w:val="center"/>
          </w:tcPr>
          <w:p w14:paraId="0DA84F5A" w14:textId="77777777" w:rsidR="006E29DC" w:rsidRPr="00492C84" w:rsidRDefault="006E29DC" w:rsidP="0054747A">
            <w:pPr>
              <w:jc w:val="center"/>
              <w:rPr>
                <w:rFonts w:eastAsia="Times New Roman" w:cstheme="minorHAnsi"/>
                <w:b/>
                <w:bCs/>
                <w:lang w:bidi="ar-SA"/>
              </w:rPr>
            </w:pPr>
            <w:r w:rsidRPr="00492C84">
              <w:rPr>
                <w:rFonts w:cstheme="minorHAnsi"/>
                <w:b/>
                <w:bCs/>
              </w:rPr>
              <w:t>82.3%</w:t>
            </w:r>
          </w:p>
        </w:tc>
        <w:tc>
          <w:tcPr>
            <w:tcW w:w="343" w:type="pct"/>
            <w:shd w:val="clear" w:color="auto" w:fill="auto"/>
            <w:vAlign w:val="center"/>
          </w:tcPr>
          <w:p w14:paraId="0CF8ECB1" w14:textId="77777777" w:rsidR="006E29DC" w:rsidRPr="00492C84" w:rsidRDefault="006E29DC" w:rsidP="0054747A">
            <w:pPr>
              <w:jc w:val="center"/>
              <w:rPr>
                <w:rFonts w:eastAsia="Times New Roman" w:cstheme="minorHAnsi"/>
                <w:lang w:bidi="ar-SA"/>
              </w:rPr>
            </w:pPr>
            <w:r w:rsidRPr="00492C84">
              <w:rPr>
                <w:rFonts w:cstheme="minorHAnsi"/>
              </w:rPr>
              <w:t>79.0%</w:t>
            </w:r>
          </w:p>
        </w:tc>
        <w:tc>
          <w:tcPr>
            <w:tcW w:w="375" w:type="pct"/>
            <w:shd w:val="clear" w:color="auto" w:fill="auto"/>
            <w:vAlign w:val="center"/>
          </w:tcPr>
          <w:p w14:paraId="449CF03B" w14:textId="77777777" w:rsidR="006E29DC" w:rsidRPr="00492C84" w:rsidRDefault="006E29DC" w:rsidP="0054747A">
            <w:pPr>
              <w:jc w:val="center"/>
              <w:rPr>
                <w:rFonts w:eastAsia="Times New Roman" w:cstheme="minorHAnsi"/>
                <w:lang w:bidi="ar-SA"/>
              </w:rPr>
            </w:pPr>
            <w:r w:rsidRPr="00492C84">
              <w:rPr>
                <w:rFonts w:cstheme="minorHAnsi"/>
              </w:rPr>
              <w:t>85.7%</w:t>
            </w:r>
          </w:p>
        </w:tc>
        <w:tc>
          <w:tcPr>
            <w:tcW w:w="376" w:type="pct"/>
            <w:shd w:val="clear" w:color="auto" w:fill="auto"/>
            <w:vAlign w:val="center"/>
          </w:tcPr>
          <w:p w14:paraId="53B8EE89" w14:textId="77777777" w:rsidR="006E29DC" w:rsidRPr="00492C84" w:rsidRDefault="006E29DC" w:rsidP="0054747A">
            <w:pPr>
              <w:jc w:val="center"/>
              <w:rPr>
                <w:rFonts w:eastAsia="Times New Roman" w:cstheme="minorHAnsi"/>
                <w:lang w:bidi="ar-SA"/>
              </w:rPr>
            </w:pPr>
            <w:r w:rsidRPr="00492C84">
              <w:rPr>
                <w:rFonts w:cstheme="minorHAnsi"/>
              </w:rPr>
              <w:t>85.9%</w:t>
            </w:r>
          </w:p>
        </w:tc>
        <w:tc>
          <w:tcPr>
            <w:tcW w:w="435" w:type="pct"/>
            <w:shd w:val="clear" w:color="auto" w:fill="auto"/>
            <w:vAlign w:val="center"/>
          </w:tcPr>
          <w:p w14:paraId="78A3D535"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343" w:type="pct"/>
            <w:shd w:val="clear" w:color="auto" w:fill="auto"/>
            <w:vAlign w:val="center"/>
          </w:tcPr>
          <w:p w14:paraId="4037517C" w14:textId="77777777" w:rsidR="006E29DC" w:rsidRPr="00492C84" w:rsidRDefault="006E29DC" w:rsidP="0054747A">
            <w:pPr>
              <w:jc w:val="center"/>
              <w:rPr>
                <w:rFonts w:eastAsia="Times New Roman" w:cstheme="minorHAnsi"/>
                <w:lang w:bidi="ar-SA"/>
              </w:rPr>
            </w:pPr>
            <w:r w:rsidRPr="00492C84">
              <w:rPr>
                <w:rFonts w:cstheme="minorHAnsi"/>
              </w:rPr>
              <w:t>79.1%</w:t>
            </w:r>
          </w:p>
        </w:tc>
        <w:tc>
          <w:tcPr>
            <w:tcW w:w="343" w:type="pct"/>
            <w:shd w:val="clear" w:color="auto" w:fill="auto"/>
            <w:vAlign w:val="center"/>
          </w:tcPr>
          <w:p w14:paraId="253DC602"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535" w:type="pct"/>
            <w:shd w:val="clear" w:color="auto" w:fill="auto"/>
            <w:vAlign w:val="center"/>
          </w:tcPr>
          <w:p w14:paraId="4DE20AE6"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6B878964" w14:textId="77777777" w:rsidTr="00492C84">
        <w:trPr>
          <w:cantSplit/>
          <w:trHeight w:val="144"/>
        </w:trPr>
        <w:tc>
          <w:tcPr>
            <w:tcW w:w="296" w:type="pct"/>
            <w:shd w:val="clear" w:color="auto" w:fill="FFFFFF" w:themeFill="background1"/>
            <w:vAlign w:val="center"/>
            <w:hideMark/>
          </w:tcPr>
          <w:p w14:paraId="013963D5"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hideMark/>
          </w:tcPr>
          <w:p w14:paraId="11B78047" w14:textId="655986B5"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Appropriate Treatment for Children with Upper Respiratory Infection (</w:t>
            </w:r>
            <w:r w:rsidR="00DF57F6">
              <w:rPr>
                <w:rFonts w:eastAsia="Times New Roman" w:cstheme="minorHAnsi"/>
                <w:lang w:bidi="ar-SA"/>
              </w:rPr>
              <w:t xml:space="preserve">Ages </w:t>
            </w:r>
            <w:r w:rsidRPr="00492C84">
              <w:rPr>
                <w:rFonts w:eastAsia="Times New Roman" w:cstheme="minorHAnsi"/>
                <w:lang w:bidi="ar-SA"/>
              </w:rPr>
              <w:t>3–17 years)</w:t>
            </w:r>
          </w:p>
        </w:tc>
        <w:tc>
          <w:tcPr>
            <w:tcW w:w="312" w:type="pct"/>
            <w:shd w:val="clear" w:color="auto" w:fill="auto"/>
            <w:vAlign w:val="center"/>
          </w:tcPr>
          <w:p w14:paraId="47C0E97A" w14:textId="77777777" w:rsidR="006E29DC" w:rsidRPr="00492C84" w:rsidRDefault="006E29DC" w:rsidP="0054747A">
            <w:pPr>
              <w:jc w:val="center"/>
              <w:rPr>
                <w:rFonts w:eastAsia="Times New Roman" w:cstheme="minorHAnsi"/>
                <w:lang w:bidi="ar-SA"/>
              </w:rPr>
            </w:pPr>
            <w:r w:rsidRPr="00492C84">
              <w:rPr>
                <w:rFonts w:cstheme="minorHAnsi"/>
              </w:rPr>
              <w:t>1,362</w:t>
            </w:r>
          </w:p>
        </w:tc>
        <w:tc>
          <w:tcPr>
            <w:tcW w:w="280" w:type="pct"/>
            <w:shd w:val="clear" w:color="auto" w:fill="auto"/>
            <w:vAlign w:val="center"/>
          </w:tcPr>
          <w:p w14:paraId="4EC9CFD0" w14:textId="77777777" w:rsidR="006E29DC" w:rsidRPr="00492C84" w:rsidRDefault="006E29DC" w:rsidP="0054747A">
            <w:pPr>
              <w:jc w:val="center"/>
              <w:rPr>
                <w:rFonts w:eastAsia="Times New Roman" w:cstheme="minorHAnsi"/>
                <w:lang w:bidi="ar-SA"/>
              </w:rPr>
            </w:pPr>
            <w:r w:rsidRPr="00492C84">
              <w:rPr>
                <w:rFonts w:cstheme="minorHAnsi"/>
              </w:rPr>
              <w:t>61</w:t>
            </w:r>
          </w:p>
        </w:tc>
        <w:tc>
          <w:tcPr>
            <w:tcW w:w="312" w:type="pct"/>
            <w:shd w:val="clear" w:color="auto" w:fill="auto"/>
            <w:vAlign w:val="center"/>
          </w:tcPr>
          <w:p w14:paraId="2F3642AB" w14:textId="77777777" w:rsidR="006E29DC" w:rsidRPr="00492C84" w:rsidRDefault="006E29DC" w:rsidP="0054747A">
            <w:pPr>
              <w:jc w:val="center"/>
              <w:rPr>
                <w:rFonts w:eastAsia="Times New Roman" w:cstheme="minorHAnsi"/>
                <w:b/>
                <w:bCs/>
                <w:lang w:bidi="ar-SA"/>
              </w:rPr>
            </w:pPr>
            <w:r w:rsidRPr="00492C84">
              <w:rPr>
                <w:rFonts w:cstheme="minorHAnsi"/>
                <w:b/>
                <w:bCs/>
              </w:rPr>
              <w:t>95.5%</w:t>
            </w:r>
          </w:p>
        </w:tc>
        <w:tc>
          <w:tcPr>
            <w:tcW w:w="343" w:type="pct"/>
            <w:shd w:val="clear" w:color="auto" w:fill="auto"/>
            <w:vAlign w:val="center"/>
          </w:tcPr>
          <w:p w14:paraId="4FA8675F" w14:textId="77777777" w:rsidR="006E29DC" w:rsidRPr="00492C84" w:rsidRDefault="006E29DC" w:rsidP="0054747A">
            <w:pPr>
              <w:jc w:val="center"/>
              <w:rPr>
                <w:rFonts w:eastAsia="Times New Roman" w:cstheme="minorHAnsi"/>
                <w:lang w:bidi="ar-SA"/>
              </w:rPr>
            </w:pPr>
            <w:r w:rsidRPr="00492C84">
              <w:rPr>
                <w:rFonts w:cstheme="minorHAnsi"/>
              </w:rPr>
              <w:t>94.4%</w:t>
            </w:r>
          </w:p>
        </w:tc>
        <w:tc>
          <w:tcPr>
            <w:tcW w:w="375" w:type="pct"/>
            <w:shd w:val="clear" w:color="auto" w:fill="auto"/>
            <w:vAlign w:val="center"/>
          </w:tcPr>
          <w:p w14:paraId="0A928BC5" w14:textId="77777777" w:rsidR="006E29DC" w:rsidRPr="00492C84" w:rsidRDefault="006E29DC" w:rsidP="0054747A">
            <w:pPr>
              <w:jc w:val="center"/>
              <w:rPr>
                <w:rFonts w:eastAsia="Times New Roman" w:cstheme="minorHAnsi"/>
                <w:lang w:bidi="ar-SA"/>
              </w:rPr>
            </w:pPr>
            <w:r w:rsidRPr="00492C84">
              <w:rPr>
                <w:rFonts w:cstheme="minorHAnsi"/>
              </w:rPr>
              <w:t>96.7%</w:t>
            </w:r>
          </w:p>
        </w:tc>
        <w:tc>
          <w:tcPr>
            <w:tcW w:w="376" w:type="pct"/>
            <w:shd w:val="clear" w:color="auto" w:fill="auto"/>
            <w:vAlign w:val="center"/>
          </w:tcPr>
          <w:p w14:paraId="3308B964" w14:textId="77777777" w:rsidR="006E29DC" w:rsidRPr="00492C84" w:rsidRDefault="006E29DC" w:rsidP="0054747A">
            <w:pPr>
              <w:jc w:val="center"/>
              <w:rPr>
                <w:rFonts w:eastAsia="Times New Roman" w:cstheme="minorHAnsi"/>
                <w:lang w:bidi="ar-SA"/>
              </w:rPr>
            </w:pPr>
            <w:r w:rsidRPr="00492C84">
              <w:rPr>
                <w:rFonts w:cstheme="minorHAnsi"/>
              </w:rPr>
              <w:t>94.0%</w:t>
            </w:r>
          </w:p>
        </w:tc>
        <w:tc>
          <w:tcPr>
            <w:tcW w:w="435" w:type="pct"/>
            <w:shd w:val="clear" w:color="auto" w:fill="auto"/>
            <w:vAlign w:val="center"/>
          </w:tcPr>
          <w:p w14:paraId="70BD0D56"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343" w:type="pct"/>
            <w:shd w:val="clear" w:color="auto" w:fill="auto"/>
            <w:vAlign w:val="center"/>
          </w:tcPr>
          <w:p w14:paraId="1FB59E8B" w14:textId="77777777" w:rsidR="006E29DC" w:rsidRPr="00492C84" w:rsidRDefault="006E29DC" w:rsidP="0054747A">
            <w:pPr>
              <w:jc w:val="center"/>
              <w:rPr>
                <w:rFonts w:eastAsia="Times New Roman" w:cstheme="minorHAnsi"/>
                <w:lang w:bidi="ar-SA"/>
              </w:rPr>
            </w:pPr>
            <w:r w:rsidRPr="00492C84">
              <w:rPr>
                <w:rFonts w:cstheme="minorHAnsi"/>
              </w:rPr>
              <w:t>95.6%</w:t>
            </w:r>
          </w:p>
        </w:tc>
        <w:tc>
          <w:tcPr>
            <w:tcW w:w="343" w:type="pct"/>
            <w:shd w:val="clear" w:color="auto" w:fill="auto"/>
            <w:vAlign w:val="center"/>
          </w:tcPr>
          <w:p w14:paraId="15900F8B"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535" w:type="pct"/>
            <w:shd w:val="clear" w:color="auto" w:fill="auto"/>
            <w:vAlign w:val="center"/>
          </w:tcPr>
          <w:p w14:paraId="52B10131" w14:textId="3EB89581" w:rsidR="006E29DC" w:rsidRPr="00492C84" w:rsidRDefault="00D62FE6" w:rsidP="0054747A">
            <w:pPr>
              <w:jc w:val="center"/>
              <w:rPr>
                <w:rFonts w:eastAsia="Times New Roman" w:cstheme="minorHAnsi"/>
                <w:lang w:bidi="ar-SA"/>
              </w:rPr>
            </w:pPr>
            <w:r w:rsidRPr="00492C84">
              <w:rPr>
                <w:rFonts w:cstheme="minorHAnsi"/>
              </w:rPr>
              <w:t>≥</w:t>
            </w:r>
            <w:r w:rsidR="006E29DC" w:rsidRPr="00492C84">
              <w:rPr>
                <w:rFonts w:cstheme="minorHAnsi"/>
              </w:rPr>
              <w:t xml:space="preserve"> 50th and &lt; 75th percentile </w:t>
            </w:r>
          </w:p>
        </w:tc>
      </w:tr>
      <w:tr w:rsidR="006E29DC" w:rsidRPr="00492C84" w14:paraId="7013BA9B" w14:textId="77777777" w:rsidTr="00492C84">
        <w:trPr>
          <w:cantSplit/>
          <w:trHeight w:val="144"/>
        </w:trPr>
        <w:tc>
          <w:tcPr>
            <w:tcW w:w="296" w:type="pct"/>
            <w:shd w:val="clear" w:color="auto" w:fill="FFFFFF" w:themeFill="background1"/>
            <w:vAlign w:val="center"/>
            <w:hideMark/>
          </w:tcPr>
          <w:p w14:paraId="49AEC44D"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hideMark/>
          </w:tcPr>
          <w:p w14:paraId="50ADAB4B" w14:textId="75F1B0A0"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 xml:space="preserve">Appropriate Treatment for Children with Upper Respiratory Infection </w:t>
            </w:r>
            <w:r w:rsidRPr="00492C84">
              <w:rPr>
                <w:rFonts w:eastAsia="Times New Roman" w:cstheme="minorHAnsi"/>
                <w:lang w:bidi="ar-SA"/>
              </w:rPr>
              <w:br/>
              <w:t>(</w:t>
            </w:r>
            <w:r w:rsidR="00DF57F6">
              <w:rPr>
                <w:rFonts w:eastAsia="Times New Roman" w:cstheme="minorHAnsi"/>
                <w:lang w:bidi="ar-SA"/>
              </w:rPr>
              <w:t xml:space="preserve">Age </w:t>
            </w:r>
            <w:r w:rsidRPr="00492C84">
              <w:rPr>
                <w:rFonts w:eastAsia="Times New Roman" w:cstheme="minorHAnsi"/>
                <w:lang w:bidi="ar-SA"/>
              </w:rPr>
              <w:t>18 years)</w:t>
            </w:r>
          </w:p>
        </w:tc>
        <w:tc>
          <w:tcPr>
            <w:tcW w:w="312" w:type="pct"/>
            <w:shd w:val="clear" w:color="auto" w:fill="auto"/>
            <w:vAlign w:val="center"/>
          </w:tcPr>
          <w:p w14:paraId="3191369C" w14:textId="77777777" w:rsidR="006E29DC" w:rsidRPr="00492C84" w:rsidRDefault="006E29DC" w:rsidP="0054747A">
            <w:pPr>
              <w:jc w:val="center"/>
              <w:rPr>
                <w:rFonts w:eastAsia="Times New Roman" w:cstheme="minorHAnsi"/>
                <w:lang w:bidi="ar-SA"/>
              </w:rPr>
            </w:pPr>
            <w:r w:rsidRPr="00492C84">
              <w:rPr>
                <w:rFonts w:cstheme="minorHAnsi"/>
              </w:rPr>
              <w:t>48</w:t>
            </w:r>
          </w:p>
        </w:tc>
        <w:tc>
          <w:tcPr>
            <w:tcW w:w="280" w:type="pct"/>
            <w:shd w:val="clear" w:color="auto" w:fill="auto"/>
            <w:vAlign w:val="center"/>
          </w:tcPr>
          <w:p w14:paraId="2AE8DAC3" w14:textId="77777777" w:rsidR="006E29DC" w:rsidRPr="00492C84" w:rsidRDefault="006E29DC" w:rsidP="0054747A">
            <w:pPr>
              <w:jc w:val="center"/>
              <w:rPr>
                <w:rFonts w:eastAsia="Times New Roman" w:cstheme="minorHAnsi"/>
                <w:lang w:bidi="ar-SA"/>
              </w:rPr>
            </w:pPr>
            <w:r w:rsidRPr="00492C84">
              <w:rPr>
                <w:rFonts w:cstheme="minorHAnsi"/>
              </w:rPr>
              <w:t>0</w:t>
            </w:r>
          </w:p>
        </w:tc>
        <w:tc>
          <w:tcPr>
            <w:tcW w:w="312" w:type="pct"/>
            <w:shd w:val="clear" w:color="auto" w:fill="auto"/>
            <w:vAlign w:val="center"/>
          </w:tcPr>
          <w:p w14:paraId="421D2762" w14:textId="77777777" w:rsidR="006E29DC" w:rsidRPr="00492C84" w:rsidRDefault="006E29DC" w:rsidP="0054747A">
            <w:pPr>
              <w:jc w:val="center"/>
              <w:rPr>
                <w:rFonts w:eastAsia="Times New Roman" w:cstheme="minorHAnsi"/>
                <w:b/>
                <w:bCs/>
                <w:lang w:bidi="ar-SA"/>
              </w:rPr>
            </w:pPr>
            <w:r w:rsidRPr="00492C84">
              <w:rPr>
                <w:rFonts w:cstheme="minorHAnsi"/>
                <w:b/>
                <w:bCs/>
              </w:rPr>
              <w:t>0.0%</w:t>
            </w:r>
          </w:p>
        </w:tc>
        <w:tc>
          <w:tcPr>
            <w:tcW w:w="343" w:type="pct"/>
            <w:shd w:val="clear" w:color="auto" w:fill="auto"/>
            <w:vAlign w:val="center"/>
          </w:tcPr>
          <w:p w14:paraId="737CAB72" w14:textId="77777777" w:rsidR="006E29DC" w:rsidRPr="00492C84" w:rsidRDefault="006E29DC" w:rsidP="0054747A">
            <w:pPr>
              <w:jc w:val="center"/>
              <w:rPr>
                <w:rFonts w:eastAsia="Times New Roman" w:cstheme="minorHAnsi"/>
                <w:lang w:bidi="ar-SA"/>
              </w:rPr>
            </w:pPr>
            <w:r w:rsidRPr="00492C84">
              <w:rPr>
                <w:rFonts w:cstheme="minorHAnsi"/>
              </w:rPr>
              <w:t>0.0%</w:t>
            </w:r>
          </w:p>
        </w:tc>
        <w:tc>
          <w:tcPr>
            <w:tcW w:w="375" w:type="pct"/>
            <w:shd w:val="clear" w:color="auto" w:fill="auto"/>
            <w:vAlign w:val="center"/>
          </w:tcPr>
          <w:p w14:paraId="10CA343F" w14:textId="77777777" w:rsidR="006E29DC" w:rsidRPr="00492C84" w:rsidRDefault="006E29DC" w:rsidP="0054747A">
            <w:pPr>
              <w:jc w:val="center"/>
              <w:rPr>
                <w:rFonts w:eastAsia="Times New Roman" w:cstheme="minorHAnsi"/>
                <w:lang w:bidi="ar-SA"/>
              </w:rPr>
            </w:pPr>
            <w:r w:rsidRPr="00492C84">
              <w:rPr>
                <w:rFonts w:cstheme="minorHAnsi"/>
              </w:rPr>
              <w:t>1.0%</w:t>
            </w:r>
          </w:p>
        </w:tc>
        <w:tc>
          <w:tcPr>
            <w:tcW w:w="376" w:type="pct"/>
            <w:shd w:val="clear" w:color="auto" w:fill="auto"/>
            <w:vAlign w:val="center"/>
          </w:tcPr>
          <w:p w14:paraId="384303DE" w14:textId="77777777" w:rsidR="006E29DC" w:rsidRPr="00492C84" w:rsidRDefault="006E29DC" w:rsidP="0054747A">
            <w:pPr>
              <w:jc w:val="center"/>
              <w:rPr>
                <w:rFonts w:eastAsia="Times New Roman" w:cstheme="minorHAnsi"/>
                <w:lang w:bidi="ar-SA"/>
              </w:rPr>
            </w:pPr>
            <w:r w:rsidRPr="00492C84">
              <w:rPr>
                <w:rFonts w:cstheme="minorHAnsi"/>
              </w:rPr>
              <w:t>91.3%</w:t>
            </w:r>
          </w:p>
        </w:tc>
        <w:tc>
          <w:tcPr>
            <w:tcW w:w="435" w:type="pct"/>
            <w:shd w:val="clear" w:color="auto" w:fill="auto"/>
            <w:vAlign w:val="center"/>
          </w:tcPr>
          <w:p w14:paraId="7DF83137"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343" w:type="pct"/>
            <w:shd w:val="clear" w:color="auto" w:fill="auto"/>
            <w:vAlign w:val="center"/>
          </w:tcPr>
          <w:p w14:paraId="3584F574" w14:textId="77777777" w:rsidR="006E29DC" w:rsidRPr="00492C84" w:rsidRDefault="006E29DC" w:rsidP="0054747A">
            <w:pPr>
              <w:jc w:val="center"/>
              <w:rPr>
                <w:rFonts w:eastAsia="Times New Roman" w:cstheme="minorHAnsi"/>
                <w:lang w:bidi="ar-SA"/>
              </w:rPr>
            </w:pPr>
            <w:r w:rsidRPr="00492C84">
              <w:rPr>
                <w:rFonts w:cstheme="minorHAnsi"/>
              </w:rPr>
              <w:t>96.0%</w:t>
            </w:r>
          </w:p>
        </w:tc>
        <w:tc>
          <w:tcPr>
            <w:tcW w:w="343" w:type="pct"/>
            <w:shd w:val="clear" w:color="auto" w:fill="auto"/>
            <w:vAlign w:val="center"/>
          </w:tcPr>
          <w:p w14:paraId="48C94153"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535" w:type="pct"/>
            <w:shd w:val="clear" w:color="auto" w:fill="auto"/>
            <w:vAlign w:val="center"/>
          </w:tcPr>
          <w:p w14:paraId="6BDBF35A"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22E3A827" w14:textId="77777777" w:rsidTr="00492C84">
        <w:trPr>
          <w:cantSplit/>
          <w:trHeight w:val="144"/>
        </w:trPr>
        <w:tc>
          <w:tcPr>
            <w:tcW w:w="296" w:type="pct"/>
            <w:shd w:val="clear" w:color="auto" w:fill="FFFFFF" w:themeFill="background1"/>
            <w:vAlign w:val="center"/>
            <w:hideMark/>
          </w:tcPr>
          <w:p w14:paraId="3FEAB057"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hideMark/>
          </w:tcPr>
          <w:p w14:paraId="297BBFF7" w14:textId="77777777"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Appropriate Treatment for Children with Upper Respiratory Infection (Total)</w:t>
            </w:r>
          </w:p>
        </w:tc>
        <w:tc>
          <w:tcPr>
            <w:tcW w:w="312" w:type="pct"/>
            <w:shd w:val="clear" w:color="auto" w:fill="auto"/>
            <w:vAlign w:val="center"/>
          </w:tcPr>
          <w:p w14:paraId="0B802FB7" w14:textId="77777777" w:rsidR="006E29DC" w:rsidRPr="00492C84" w:rsidRDefault="006E29DC" w:rsidP="0054747A">
            <w:pPr>
              <w:jc w:val="center"/>
              <w:rPr>
                <w:rFonts w:eastAsia="Times New Roman" w:cstheme="minorHAnsi"/>
                <w:lang w:bidi="ar-SA"/>
              </w:rPr>
            </w:pPr>
            <w:r w:rsidRPr="00492C84">
              <w:rPr>
                <w:rFonts w:cstheme="minorHAnsi"/>
              </w:rPr>
              <w:t>1,410</w:t>
            </w:r>
          </w:p>
        </w:tc>
        <w:tc>
          <w:tcPr>
            <w:tcW w:w="280" w:type="pct"/>
            <w:shd w:val="clear" w:color="auto" w:fill="auto"/>
            <w:vAlign w:val="center"/>
          </w:tcPr>
          <w:p w14:paraId="4FB32FCF" w14:textId="77777777" w:rsidR="006E29DC" w:rsidRPr="00492C84" w:rsidRDefault="006E29DC" w:rsidP="0054747A">
            <w:pPr>
              <w:jc w:val="center"/>
              <w:rPr>
                <w:rFonts w:eastAsia="Times New Roman" w:cstheme="minorHAnsi"/>
                <w:lang w:bidi="ar-SA"/>
              </w:rPr>
            </w:pPr>
            <w:r w:rsidRPr="00492C84">
              <w:rPr>
                <w:rFonts w:cstheme="minorHAnsi"/>
              </w:rPr>
              <w:t>61</w:t>
            </w:r>
          </w:p>
        </w:tc>
        <w:tc>
          <w:tcPr>
            <w:tcW w:w="312" w:type="pct"/>
            <w:shd w:val="clear" w:color="auto" w:fill="auto"/>
            <w:vAlign w:val="center"/>
          </w:tcPr>
          <w:p w14:paraId="283DF81C" w14:textId="77777777" w:rsidR="006E29DC" w:rsidRPr="00492C84" w:rsidRDefault="006E29DC" w:rsidP="0054747A">
            <w:pPr>
              <w:jc w:val="center"/>
              <w:rPr>
                <w:rFonts w:eastAsia="Times New Roman" w:cstheme="minorHAnsi"/>
                <w:b/>
                <w:bCs/>
                <w:lang w:bidi="ar-SA"/>
              </w:rPr>
            </w:pPr>
            <w:r w:rsidRPr="00492C84">
              <w:rPr>
                <w:rFonts w:cstheme="minorHAnsi"/>
                <w:b/>
                <w:bCs/>
              </w:rPr>
              <w:t>95.7%</w:t>
            </w:r>
          </w:p>
        </w:tc>
        <w:tc>
          <w:tcPr>
            <w:tcW w:w="343" w:type="pct"/>
            <w:shd w:val="clear" w:color="auto" w:fill="auto"/>
            <w:vAlign w:val="center"/>
          </w:tcPr>
          <w:p w14:paraId="6C6410D4" w14:textId="77777777" w:rsidR="006E29DC" w:rsidRPr="00492C84" w:rsidRDefault="006E29DC" w:rsidP="0054747A">
            <w:pPr>
              <w:jc w:val="center"/>
              <w:rPr>
                <w:rFonts w:eastAsia="Times New Roman" w:cstheme="minorHAnsi"/>
                <w:lang w:bidi="ar-SA"/>
              </w:rPr>
            </w:pPr>
            <w:r w:rsidRPr="00492C84">
              <w:rPr>
                <w:rFonts w:cstheme="minorHAnsi"/>
              </w:rPr>
              <w:t>94.6%</w:t>
            </w:r>
          </w:p>
        </w:tc>
        <w:tc>
          <w:tcPr>
            <w:tcW w:w="375" w:type="pct"/>
            <w:shd w:val="clear" w:color="auto" w:fill="auto"/>
            <w:vAlign w:val="center"/>
          </w:tcPr>
          <w:p w14:paraId="55E679DE" w14:textId="77777777" w:rsidR="006E29DC" w:rsidRPr="00492C84" w:rsidRDefault="006E29DC" w:rsidP="0054747A">
            <w:pPr>
              <w:jc w:val="center"/>
              <w:rPr>
                <w:rFonts w:eastAsia="Times New Roman" w:cstheme="minorHAnsi"/>
                <w:lang w:bidi="ar-SA"/>
              </w:rPr>
            </w:pPr>
            <w:r w:rsidRPr="00492C84">
              <w:rPr>
                <w:rFonts w:cstheme="minorHAnsi"/>
              </w:rPr>
              <w:t>96.8%</w:t>
            </w:r>
          </w:p>
        </w:tc>
        <w:tc>
          <w:tcPr>
            <w:tcW w:w="376" w:type="pct"/>
            <w:shd w:val="clear" w:color="auto" w:fill="auto"/>
            <w:vAlign w:val="center"/>
          </w:tcPr>
          <w:p w14:paraId="05DE2660" w14:textId="77777777" w:rsidR="006E29DC" w:rsidRPr="00492C84" w:rsidRDefault="006E29DC" w:rsidP="0054747A">
            <w:pPr>
              <w:jc w:val="center"/>
              <w:rPr>
                <w:rFonts w:eastAsia="Times New Roman" w:cstheme="minorHAnsi"/>
                <w:lang w:bidi="ar-SA"/>
              </w:rPr>
            </w:pPr>
            <w:r w:rsidRPr="00492C84">
              <w:rPr>
                <w:rFonts w:cstheme="minorHAnsi"/>
              </w:rPr>
              <w:t>94.0%</w:t>
            </w:r>
          </w:p>
        </w:tc>
        <w:tc>
          <w:tcPr>
            <w:tcW w:w="435" w:type="pct"/>
            <w:shd w:val="clear" w:color="auto" w:fill="auto"/>
            <w:vAlign w:val="center"/>
          </w:tcPr>
          <w:p w14:paraId="3672D37E"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343" w:type="pct"/>
            <w:shd w:val="clear" w:color="auto" w:fill="auto"/>
            <w:vAlign w:val="center"/>
          </w:tcPr>
          <w:p w14:paraId="6E285F77" w14:textId="77777777" w:rsidR="006E29DC" w:rsidRPr="00492C84" w:rsidRDefault="006E29DC" w:rsidP="0054747A">
            <w:pPr>
              <w:jc w:val="center"/>
              <w:rPr>
                <w:rFonts w:eastAsia="Times New Roman" w:cstheme="minorHAnsi"/>
                <w:lang w:bidi="ar-SA"/>
              </w:rPr>
            </w:pPr>
            <w:r w:rsidRPr="00492C84">
              <w:rPr>
                <w:rFonts w:cstheme="minorHAnsi"/>
              </w:rPr>
              <w:t>95.5%</w:t>
            </w:r>
          </w:p>
        </w:tc>
        <w:tc>
          <w:tcPr>
            <w:tcW w:w="343" w:type="pct"/>
            <w:shd w:val="clear" w:color="auto" w:fill="auto"/>
            <w:vAlign w:val="center"/>
          </w:tcPr>
          <w:p w14:paraId="1DE33824"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535" w:type="pct"/>
            <w:shd w:val="clear" w:color="auto" w:fill="auto"/>
            <w:vAlign w:val="center"/>
          </w:tcPr>
          <w:p w14:paraId="30ED83BD"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2F8406C5" w14:textId="77777777" w:rsidTr="00492C84">
        <w:trPr>
          <w:cantSplit/>
          <w:trHeight w:val="144"/>
        </w:trPr>
        <w:tc>
          <w:tcPr>
            <w:tcW w:w="296" w:type="pct"/>
            <w:shd w:val="clear" w:color="auto" w:fill="FFFFFF" w:themeFill="background1"/>
            <w:vAlign w:val="center"/>
          </w:tcPr>
          <w:p w14:paraId="12B6A661"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PA EQR</w:t>
            </w:r>
          </w:p>
        </w:tc>
        <w:tc>
          <w:tcPr>
            <w:tcW w:w="1050" w:type="pct"/>
            <w:shd w:val="clear" w:color="auto" w:fill="FFFFFF" w:themeFill="background1"/>
            <w:vAlign w:val="center"/>
          </w:tcPr>
          <w:p w14:paraId="04199249" w14:textId="760D1B93"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 xml:space="preserve">Annual </w:t>
            </w:r>
            <w:r w:rsidR="007419A0">
              <w:rPr>
                <w:rFonts w:eastAsia="Times New Roman" w:cstheme="minorHAnsi"/>
                <w:lang w:bidi="ar-SA"/>
              </w:rPr>
              <w:t>Percentage</w:t>
            </w:r>
            <w:r w:rsidRPr="00492C84">
              <w:rPr>
                <w:rFonts w:eastAsia="Times New Roman" w:cstheme="minorHAnsi"/>
                <w:lang w:bidi="ar-SA"/>
              </w:rPr>
              <w:t xml:space="preserve"> of Asthma Patients with One or More Asthma-Related Emergency Room Visits</w:t>
            </w:r>
            <w:r w:rsidRPr="00492C84">
              <w:rPr>
                <w:rFonts w:eastAsia="Times New Roman" w:cstheme="minorHAnsi"/>
                <w:lang w:bidi="ar-SA"/>
              </w:rPr>
              <w:br/>
              <w:t>(Ages 2–19 years)</w:t>
            </w:r>
          </w:p>
        </w:tc>
        <w:tc>
          <w:tcPr>
            <w:tcW w:w="312" w:type="pct"/>
            <w:shd w:val="clear" w:color="auto" w:fill="auto"/>
            <w:vAlign w:val="center"/>
          </w:tcPr>
          <w:p w14:paraId="640DB317" w14:textId="77777777" w:rsidR="006E29DC" w:rsidRPr="00492C84" w:rsidRDefault="006E29DC" w:rsidP="0054747A">
            <w:pPr>
              <w:jc w:val="center"/>
              <w:rPr>
                <w:rFonts w:eastAsia="Times New Roman" w:cstheme="minorHAnsi"/>
                <w:lang w:bidi="ar-SA"/>
              </w:rPr>
            </w:pPr>
            <w:r w:rsidRPr="00492C84">
              <w:rPr>
                <w:rFonts w:cstheme="minorHAnsi"/>
              </w:rPr>
              <w:t>1,016</w:t>
            </w:r>
          </w:p>
        </w:tc>
        <w:tc>
          <w:tcPr>
            <w:tcW w:w="280" w:type="pct"/>
            <w:shd w:val="clear" w:color="auto" w:fill="auto"/>
            <w:vAlign w:val="center"/>
          </w:tcPr>
          <w:p w14:paraId="7C9C5883" w14:textId="77777777" w:rsidR="006E29DC" w:rsidRPr="00492C84" w:rsidRDefault="006E29DC" w:rsidP="0054747A">
            <w:pPr>
              <w:jc w:val="center"/>
              <w:rPr>
                <w:rFonts w:eastAsia="Times New Roman" w:cstheme="minorHAnsi"/>
                <w:lang w:bidi="ar-SA"/>
              </w:rPr>
            </w:pPr>
            <w:r w:rsidRPr="00492C84">
              <w:rPr>
                <w:rFonts w:cstheme="minorHAnsi"/>
              </w:rPr>
              <w:t>104</w:t>
            </w:r>
          </w:p>
        </w:tc>
        <w:tc>
          <w:tcPr>
            <w:tcW w:w="312" w:type="pct"/>
            <w:shd w:val="clear" w:color="auto" w:fill="auto"/>
            <w:vAlign w:val="center"/>
          </w:tcPr>
          <w:p w14:paraId="14FC8DA8" w14:textId="77777777" w:rsidR="006E29DC" w:rsidRPr="00492C84" w:rsidRDefault="006E29DC" w:rsidP="0054747A">
            <w:pPr>
              <w:jc w:val="center"/>
              <w:rPr>
                <w:rFonts w:eastAsia="Times New Roman" w:cstheme="minorHAnsi"/>
                <w:b/>
                <w:bCs/>
                <w:lang w:bidi="ar-SA"/>
              </w:rPr>
            </w:pPr>
            <w:r w:rsidRPr="00492C84">
              <w:rPr>
                <w:rFonts w:cstheme="minorHAnsi"/>
                <w:b/>
                <w:bCs/>
              </w:rPr>
              <w:t>10.2%</w:t>
            </w:r>
          </w:p>
        </w:tc>
        <w:tc>
          <w:tcPr>
            <w:tcW w:w="343" w:type="pct"/>
            <w:shd w:val="clear" w:color="auto" w:fill="auto"/>
            <w:vAlign w:val="center"/>
          </w:tcPr>
          <w:p w14:paraId="37D32772" w14:textId="77777777" w:rsidR="006E29DC" w:rsidRPr="00492C84" w:rsidRDefault="006E29DC" w:rsidP="0054747A">
            <w:pPr>
              <w:jc w:val="center"/>
              <w:rPr>
                <w:rFonts w:eastAsia="Times New Roman" w:cstheme="minorHAnsi"/>
                <w:lang w:bidi="ar-SA"/>
              </w:rPr>
            </w:pPr>
            <w:r w:rsidRPr="00492C84">
              <w:rPr>
                <w:rFonts w:cstheme="minorHAnsi"/>
              </w:rPr>
              <w:t>8.3%</w:t>
            </w:r>
          </w:p>
        </w:tc>
        <w:tc>
          <w:tcPr>
            <w:tcW w:w="375" w:type="pct"/>
            <w:shd w:val="clear" w:color="auto" w:fill="auto"/>
            <w:vAlign w:val="center"/>
          </w:tcPr>
          <w:p w14:paraId="3A9D09D8" w14:textId="77777777" w:rsidR="006E29DC" w:rsidRPr="00492C84" w:rsidRDefault="006E29DC" w:rsidP="0054747A">
            <w:pPr>
              <w:jc w:val="center"/>
              <w:rPr>
                <w:rFonts w:eastAsia="Times New Roman" w:cstheme="minorHAnsi"/>
                <w:lang w:bidi="ar-SA"/>
              </w:rPr>
            </w:pPr>
            <w:r w:rsidRPr="00492C84">
              <w:rPr>
                <w:rFonts w:cstheme="minorHAnsi"/>
              </w:rPr>
              <w:t>12.2%</w:t>
            </w:r>
          </w:p>
        </w:tc>
        <w:tc>
          <w:tcPr>
            <w:tcW w:w="376" w:type="pct"/>
            <w:shd w:val="clear" w:color="auto" w:fill="auto"/>
            <w:vAlign w:val="center"/>
          </w:tcPr>
          <w:p w14:paraId="358F7D9C" w14:textId="77777777" w:rsidR="006E29DC" w:rsidRPr="00492C84" w:rsidRDefault="006E29DC" w:rsidP="0054747A">
            <w:pPr>
              <w:jc w:val="center"/>
              <w:rPr>
                <w:rFonts w:eastAsia="Times New Roman" w:cstheme="minorHAnsi"/>
                <w:lang w:bidi="ar-SA"/>
              </w:rPr>
            </w:pPr>
            <w:r w:rsidRPr="00492C84">
              <w:rPr>
                <w:rFonts w:cstheme="minorHAnsi"/>
              </w:rPr>
              <w:t>7.4%</w:t>
            </w:r>
          </w:p>
        </w:tc>
        <w:tc>
          <w:tcPr>
            <w:tcW w:w="435" w:type="pct"/>
            <w:shd w:val="clear" w:color="auto" w:fill="auto"/>
            <w:vAlign w:val="center"/>
          </w:tcPr>
          <w:p w14:paraId="5CD290DA"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343" w:type="pct"/>
            <w:shd w:val="clear" w:color="auto" w:fill="auto"/>
            <w:vAlign w:val="center"/>
          </w:tcPr>
          <w:p w14:paraId="150BEA77" w14:textId="77777777" w:rsidR="006E29DC" w:rsidRPr="00492C84" w:rsidRDefault="006E29DC" w:rsidP="0054747A">
            <w:pPr>
              <w:jc w:val="center"/>
              <w:rPr>
                <w:rFonts w:eastAsia="Times New Roman" w:cstheme="minorHAnsi"/>
                <w:lang w:bidi="ar-SA"/>
              </w:rPr>
            </w:pPr>
            <w:r w:rsidRPr="00492C84">
              <w:rPr>
                <w:rFonts w:cstheme="minorHAnsi"/>
              </w:rPr>
              <w:t>9.1%</w:t>
            </w:r>
          </w:p>
        </w:tc>
        <w:tc>
          <w:tcPr>
            <w:tcW w:w="343" w:type="pct"/>
            <w:shd w:val="clear" w:color="auto" w:fill="auto"/>
            <w:vAlign w:val="center"/>
          </w:tcPr>
          <w:p w14:paraId="052EA6F5"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535" w:type="pct"/>
            <w:shd w:val="clear" w:color="auto" w:fill="auto"/>
            <w:vAlign w:val="center"/>
          </w:tcPr>
          <w:p w14:paraId="69C7C2AB"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04F6F235" w14:textId="77777777" w:rsidTr="00492C84">
        <w:trPr>
          <w:cantSplit/>
          <w:trHeight w:val="144"/>
        </w:trPr>
        <w:tc>
          <w:tcPr>
            <w:tcW w:w="296" w:type="pct"/>
            <w:shd w:val="clear" w:color="auto" w:fill="FFFFFF" w:themeFill="background1"/>
            <w:vAlign w:val="center"/>
          </w:tcPr>
          <w:p w14:paraId="77047593"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tcPr>
          <w:p w14:paraId="011F8995" w14:textId="7059368C"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Asthma Medication Ratio (</w:t>
            </w:r>
            <w:r w:rsidR="00DF57F6">
              <w:rPr>
                <w:rFonts w:eastAsia="Times New Roman" w:cstheme="minorHAnsi"/>
                <w:lang w:bidi="ar-SA"/>
              </w:rPr>
              <w:t xml:space="preserve">Ages </w:t>
            </w:r>
            <w:r w:rsidRPr="00492C84">
              <w:rPr>
                <w:rFonts w:eastAsia="Times New Roman" w:cstheme="minorHAnsi"/>
                <w:lang w:bidi="ar-SA"/>
              </w:rPr>
              <w:t>5–11 years)</w:t>
            </w:r>
          </w:p>
        </w:tc>
        <w:tc>
          <w:tcPr>
            <w:tcW w:w="312" w:type="pct"/>
            <w:shd w:val="clear" w:color="auto" w:fill="auto"/>
            <w:vAlign w:val="center"/>
          </w:tcPr>
          <w:p w14:paraId="31EDD24D" w14:textId="77777777" w:rsidR="006E29DC" w:rsidRPr="00492C84" w:rsidRDefault="006E29DC" w:rsidP="0054747A">
            <w:pPr>
              <w:jc w:val="center"/>
              <w:rPr>
                <w:rFonts w:eastAsia="Times New Roman" w:cstheme="minorHAnsi"/>
                <w:lang w:bidi="ar-SA"/>
              </w:rPr>
            </w:pPr>
            <w:r w:rsidRPr="00492C84">
              <w:rPr>
                <w:rFonts w:cstheme="minorHAnsi"/>
              </w:rPr>
              <w:t>139</w:t>
            </w:r>
          </w:p>
        </w:tc>
        <w:tc>
          <w:tcPr>
            <w:tcW w:w="280" w:type="pct"/>
            <w:shd w:val="clear" w:color="auto" w:fill="auto"/>
            <w:vAlign w:val="center"/>
          </w:tcPr>
          <w:p w14:paraId="0BA99E28" w14:textId="77777777" w:rsidR="006E29DC" w:rsidRPr="00492C84" w:rsidRDefault="006E29DC" w:rsidP="0054747A">
            <w:pPr>
              <w:jc w:val="center"/>
              <w:rPr>
                <w:rFonts w:eastAsia="Times New Roman" w:cstheme="minorHAnsi"/>
                <w:lang w:bidi="ar-SA"/>
              </w:rPr>
            </w:pPr>
            <w:r w:rsidRPr="00492C84">
              <w:rPr>
                <w:rFonts w:cstheme="minorHAnsi"/>
              </w:rPr>
              <w:t>106</w:t>
            </w:r>
          </w:p>
        </w:tc>
        <w:tc>
          <w:tcPr>
            <w:tcW w:w="312" w:type="pct"/>
            <w:shd w:val="clear" w:color="auto" w:fill="auto"/>
            <w:vAlign w:val="center"/>
          </w:tcPr>
          <w:p w14:paraId="05251CC5" w14:textId="77777777" w:rsidR="006E29DC" w:rsidRPr="00492C84" w:rsidRDefault="006E29DC" w:rsidP="0054747A">
            <w:pPr>
              <w:jc w:val="center"/>
              <w:rPr>
                <w:rFonts w:eastAsia="Times New Roman" w:cstheme="minorHAnsi"/>
                <w:b/>
                <w:bCs/>
                <w:lang w:bidi="ar-SA"/>
              </w:rPr>
            </w:pPr>
            <w:r w:rsidRPr="00492C84">
              <w:rPr>
                <w:rFonts w:cstheme="minorHAnsi"/>
                <w:b/>
                <w:bCs/>
              </w:rPr>
              <w:t>76.3%</w:t>
            </w:r>
          </w:p>
        </w:tc>
        <w:tc>
          <w:tcPr>
            <w:tcW w:w="343" w:type="pct"/>
            <w:shd w:val="clear" w:color="auto" w:fill="auto"/>
            <w:vAlign w:val="center"/>
          </w:tcPr>
          <w:p w14:paraId="7BCD5E2F" w14:textId="77777777" w:rsidR="006E29DC" w:rsidRPr="00492C84" w:rsidRDefault="006E29DC" w:rsidP="0054747A">
            <w:pPr>
              <w:jc w:val="center"/>
              <w:rPr>
                <w:rFonts w:eastAsia="Times New Roman" w:cstheme="minorHAnsi"/>
                <w:lang w:bidi="ar-SA"/>
              </w:rPr>
            </w:pPr>
            <w:r w:rsidRPr="00492C84">
              <w:rPr>
                <w:rFonts w:cstheme="minorHAnsi"/>
              </w:rPr>
              <w:t>68.8%</w:t>
            </w:r>
          </w:p>
        </w:tc>
        <w:tc>
          <w:tcPr>
            <w:tcW w:w="375" w:type="pct"/>
            <w:shd w:val="clear" w:color="auto" w:fill="auto"/>
            <w:vAlign w:val="center"/>
          </w:tcPr>
          <w:p w14:paraId="10A32481" w14:textId="77777777" w:rsidR="006E29DC" w:rsidRPr="00492C84" w:rsidRDefault="006E29DC" w:rsidP="0054747A">
            <w:pPr>
              <w:jc w:val="center"/>
              <w:rPr>
                <w:rFonts w:eastAsia="Times New Roman" w:cstheme="minorHAnsi"/>
                <w:lang w:bidi="ar-SA"/>
              </w:rPr>
            </w:pPr>
            <w:r w:rsidRPr="00492C84">
              <w:rPr>
                <w:rFonts w:cstheme="minorHAnsi"/>
              </w:rPr>
              <w:t>83.7%</w:t>
            </w:r>
          </w:p>
        </w:tc>
        <w:tc>
          <w:tcPr>
            <w:tcW w:w="376" w:type="pct"/>
            <w:shd w:val="clear" w:color="auto" w:fill="auto"/>
            <w:vAlign w:val="center"/>
          </w:tcPr>
          <w:p w14:paraId="5DBC28A0" w14:textId="77777777" w:rsidR="006E29DC" w:rsidRPr="00492C84" w:rsidRDefault="006E29DC" w:rsidP="0054747A">
            <w:pPr>
              <w:jc w:val="center"/>
              <w:rPr>
                <w:rFonts w:eastAsia="Times New Roman" w:cstheme="minorHAnsi"/>
                <w:lang w:bidi="ar-SA"/>
              </w:rPr>
            </w:pPr>
            <w:r w:rsidRPr="00492C84">
              <w:rPr>
                <w:rFonts w:cstheme="minorHAnsi"/>
              </w:rPr>
              <w:t>82.6%</w:t>
            </w:r>
          </w:p>
        </w:tc>
        <w:tc>
          <w:tcPr>
            <w:tcW w:w="435" w:type="pct"/>
            <w:shd w:val="clear" w:color="auto" w:fill="auto"/>
            <w:vAlign w:val="center"/>
          </w:tcPr>
          <w:p w14:paraId="166F7212"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343" w:type="pct"/>
            <w:shd w:val="clear" w:color="auto" w:fill="auto"/>
            <w:vAlign w:val="center"/>
          </w:tcPr>
          <w:p w14:paraId="4C77DE40" w14:textId="77777777" w:rsidR="006E29DC" w:rsidRPr="00492C84" w:rsidRDefault="006E29DC" w:rsidP="0054747A">
            <w:pPr>
              <w:jc w:val="center"/>
              <w:rPr>
                <w:rFonts w:eastAsia="Times New Roman" w:cstheme="minorHAnsi"/>
                <w:lang w:bidi="ar-SA"/>
              </w:rPr>
            </w:pPr>
            <w:r w:rsidRPr="00492C84">
              <w:rPr>
                <w:rFonts w:cstheme="minorHAnsi"/>
              </w:rPr>
              <w:t>79.3%</w:t>
            </w:r>
          </w:p>
        </w:tc>
        <w:tc>
          <w:tcPr>
            <w:tcW w:w="343" w:type="pct"/>
            <w:shd w:val="clear" w:color="auto" w:fill="auto"/>
            <w:vAlign w:val="center"/>
          </w:tcPr>
          <w:p w14:paraId="2D96228E"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535" w:type="pct"/>
            <w:shd w:val="clear" w:color="auto" w:fill="auto"/>
            <w:vAlign w:val="center"/>
          </w:tcPr>
          <w:p w14:paraId="73B86B3D" w14:textId="5CFCCC54" w:rsidR="006E29DC" w:rsidRPr="00492C84" w:rsidRDefault="00D62FE6" w:rsidP="0054747A">
            <w:pPr>
              <w:jc w:val="center"/>
              <w:rPr>
                <w:rFonts w:eastAsia="Times New Roman" w:cstheme="minorHAnsi"/>
                <w:lang w:bidi="ar-SA"/>
              </w:rPr>
            </w:pPr>
            <w:r w:rsidRPr="00492C84">
              <w:rPr>
                <w:rFonts w:cstheme="minorHAnsi"/>
              </w:rPr>
              <w:t>≥</w:t>
            </w:r>
            <w:r w:rsidR="006E29DC" w:rsidRPr="00492C84">
              <w:rPr>
                <w:rFonts w:cstheme="minorHAnsi"/>
              </w:rPr>
              <w:t xml:space="preserve"> 25th and &lt; 50th percentile </w:t>
            </w:r>
          </w:p>
        </w:tc>
      </w:tr>
      <w:tr w:rsidR="006E29DC" w:rsidRPr="00492C84" w14:paraId="6C08B193" w14:textId="77777777" w:rsidTr="00492C84">
        <w:trPr>
          <w:cantSplit/>
          <w:trHeight w:val="144"/>
        </w:trPr>
        <w:tc>
          <w:tcPr>
            <w:tcW w:w="296" w:type="pct"/>
            <w:shd w:val="clear" w:color="auto" w:fill="FFFFFF" w:themeFill="background1"/>
            <w:vAlign w:val="center"/>
          </w:tcPr>
          <w:p w14:paraId="10B6963A"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tcPr>
          <w:p w14:paraId="47ADE0AC" w14:textId="1C8D1403"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Asthma Medication Ratio (</w:t>
            </w:r>
            <w:r w:rsidR="00DF57F6">
              <w:rPr>
                <w:rFonts w:eastAsia="Times New Roman" w:cstheme="minorHAnsi"/>
                <w:lang w:bidi="ar-SA"/>
              </w:rPr>
              <w:t xml:space="preserve">Ages </w:t>
            </w:r>
            <w:r w:rsidRPr="00492C84">
              <w:rPr>
                <w:rFonts w:eastAsia="Times New Roman" w:cstheme="minorHAnsi"/>
                <w:lang w:bidi="ar-SA"/>
              </w:rPr>
              <w:t>12–18 years)</w:t>
            </w:r>
          </w:p>
        </w:tc>
        <w:tc>
          <w:tcPr>
            <w:tcW w:w="312" w:type="pct"/>
            <w:shd w:val="clear" w:color="auto" w:fill="auto"/>
            <w:vAlign w:val="center"/>
          </w:tcPr>
          <w:p w14:paraId="749109C3" w14:textId="77777777" w:rsidR="006E29DC" w:rsidRPr="00492C84" w:rsidRDefault="006E29DC" w:rsidP="0054747A">
            <w:pPr>
              <w:jc w:val="center"/>
              <w:rPr>
                <w:rFonts w:eastAsia="Times New Roman" w:cstheme="minorHAnsi"/>
                <w:lang w:bidi="ar-SA"/>
              </w:rPr>
            </w:pPr>
            <w:r w:rsidRPr="00492C84">
              <w:rPr>
                <w:rFonts w:cstheme="minorHAnsi"/>
              </w:rPr>
              <w:t>147</w:t>
            </w:r>
          </w:p>
        </w:tc>
        <w:tc>
          <w:tcPr>
            <w:tcW w:w="280" w:type="pct"/>
            <w:shd w:val="clear" w:color="auto" w:fill="auto"/>
            <w:vAlign w:val="center"/>
          </w:tcPr>
          <w:p w14:paraId="7B307187" w14:textId="77777777" w:rsidR="006E29DC" w:rsidRPr="00492C84" w:rsidRDefault="006E29DC" w:rsidP="0054747A">
            <w:pPr>
              <w:jc w:val="center"/>
              <w:rPr>
                <w:rFonts w:eastAsia="Times New Roman" w:cstheme="minorHAnsi"/>
                <w:lang w:bidi="ar-SA"/>
              </w:rPr>
            </w:pPr>
            <w:r w:rsidRPr="00492C84">
              <w:rPr>
                <w:rFonts w:cstheme="minorHAnsi"/>
              </w:rPr>
              <w:t>93</w:t>
            </w:r>
          </w:p>
        </w:tc>
        <w:tc>
          <w:tcPr>
            <w:tcW w:w="312" w:type="pct"/>
            <w:shd w:val="clear" w:color="auto" w:fill="auto"/>
            <w:vAlign w:val="center"/>
          </w:tcPr>
          <w:p w14:paraId="0C803345" w14:textId="77777777" w:rsidR="006E29DC" w:rsidRPr="00492C84" w:rsidRDefault="006E29DC" w:rsidP="0054747A">
            <w:pPr>
              <w:jc w:val="center"/>
              <w:rPr>
                <w:rFonts w:eastAsia="Times New Roman" w:cstheme="minorHAnsi"/>
                <w:b/>
                <w:bCs/>
                <w:lang w:bidi="ar-SA"/>
              </w:rPr>
            </w:pPr>
            <w:r w:rsidRPr="00492C84">
              <w:rPr>
                <w:rFonts w:cstheme="minorHAnsi"/>
                <w:b/>
                <w:bCs/>
              </w:rPr>
              <w:t>63.3%</w:t>
            </w:r>
          </w:p>
        </w:tc>
        <w:tc>
          <w:tcPr>
            <w:tcW w:w="343" w:type="pct"/>
            <w:shd w:val="clear" w:color="auto" w:fill="auto"/>
            <w:vAlign w:val="center"/>
          </w:tcPr>
          <w:p w14:paraId="2D3B8ED9" w14:textId="77777777" w:rsidR="006E29DC" w:rsidRPr="00492C84" w:rsidRDefault="006E29DC" w:rsidP="0054747A">
            <w:pPr>
              <w:jc w:val="center"/>
              <w:rPr>
                <w:rFonts w:eastAsia="Times New Roman" w:cstheme="minorHAnsi"/>
                <w:lang w:bidi="ar-SA"/>
              </w:rPr>
            </w:pPr>
            <w:r w:rsidRPr="00492C84">
              <w:rPr>
                <w:rFonts w:cstheme="minorHAnsi"/>
              </w:rPr>
              <w:t>55.1%</w:t>
            </w:r>
          </w:p>
        </w:tc>
        <w:tc>
          <w:tcPr>
            <w:tcW w:w="375" w:type="pct"/>
            <w:shd w:val="clear" w:color="auto" w:fill="auto"/>
            <w:vAlign w:val="center"/>
          </w:tcPr>
          <w:p w14:paraId="60E3D7D2" w14:textId="77777777" w:rsidR="006E29DC" w:rsidRPr="00492C84" w:rsidRDefault="006E29DC" w:rsidP="0054747A">
            <w:pPr>
              <w:jc w:val="center"/>
              <w:rPr>
                <w:rFonts w:eastAsia="Times New Roman" w:cstheme="minorHAnsi"/>
                <w:lang w:bidi="ar-SA"/>
              </w:rPr>
            </w:pPr>
            <w:r w:rsidRPr="00492C84">
              <w:rPr>
                <w:rFonts w:cstheme="minorHAnsi"/>
              </w:rPr>
              <w:t>71.4%</w:t>
            </w:r>
          </w:p>
        </w:tc>
        <w:tc>
          <w:tcPr>
            <w:tcW w:w="376" w:type="pct"/>
            <w:shd w:val="clear" w:color="auto" w:fill="auto"/>
            <w:vAlign w:val="center"/>
          </w:tcPr>
          <w:p w14:paraId="1FDB8DF3" w14:textId="77777777" w:rsidR="006E29DC" w:rsidRPr="00492C84" w:rsidRDefault="006E29DC" w:rsidP="0054747A">
            <w:pPr>
              <w:jc w:val="center"/>
              <w:rPr>
                <w:rFonts w:eastAsia="Times New Roman" w:cstheme="minorHAnsi"/>
                <w:lang w:bidi="ar-SA"/>
              </w:rPr>
            </w:pPr>
            <w:r w:rsidRPr="00492C84">
              <w:rPr>
                <w:rFonts w:cstheme="minorHAnsi"/>
              </w:rPr>
              <w:t>69.2%</w:t>
            </w:r>
          </w:p>
        </w:tc>
        <w:tc>
          <w:tcPr>
            <w:tcW w:w="435" w:type="pct"/>
            <w:shd w:val="clear" w:color="auto" w:fill="auto"/>
            <w:vAlign w:val="center"/>
          </w:tcPr>
          <w:p w14:paraId="44E16404"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343" w:type="pct"/>
            <w:shd w:val="clear" w:color="auto" w:fill="auto"/>
            <w:vAlign w:val="center"/>
          </w:tcPr>
          <w:p w14:paraId="15C6C4E6" w14:textId="77777777" w:rsidR="006E29DC" w:rsidRPr="00492C84" w:rsidRDefault="006E29DC" w:rsidP="0054747A">
            <w:pPr>
              <w:jc w:val="center"/>
              <w:rPr>
                <w:rFonts w:eastAsia="Times New Roman" w:cstheme="minorHAnsi"/>
                <w:lang w:bidi="ar-SA"/>
              </w:rPr>
            </w:pPr>
            <w:r w:rsidRPr="00492C84">
              <w:rPr>
                <w:rFonts w:cstheme="minorHAnsi"/>
              </w:rPr>
              <w:t>73.8%</w:t>
            </w:r>
          </w:p>
        </w:tc>
        <w:tc>
          <w:tcPr>
            <w:tcW w:w="343" w:type="pct"/>
            <w:shd w:val="clear" w:color="auto" w:fill="auto"/>
            <w:vAlign w:val="center"/>
          </w:tcPr>
          <w:p w14:paraId="057C5E0F"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535" w:type="pct"/>
            <w:shd w:val="clear" w:color="auto" w:fill="auto"/>
            <w:vAlign w:val="center"/>
          </w:tcPr>
          <w:p w14:paraId="0F312943" w14:textId="14A2BEA1" w:rsidR="006E29DC" w:rsidRPr="00492C84" w:rsidRDefault="00D62FE6" w:rsidP="0054747A">
            <w:pPr>
              <w:jc w:val="center"/>
              <w:rPr>
                <w:rFonts w:eastAsia="Times New Roman" w:cstheme="minorHAnsi"/>
                <w:lang w:bidi="ar-SA"/>
              </w:rPr>
            </w:pPr>
            <w:r w:rsidRPr="00492C84">
              <w:rPr>
                <w:rFonts w:cstheme="minorHAnsi"/>
              </w:rPr>
              <w:t>≥</w:t>
            </w:r>
            <w:r w:rsidR="006E29DC" w:rsidRPr="00492C84">
              <w:rPr>
                <w:rFonts w:cstheme="minorHAnsi"/>
              </w:rPr>
              <w:t xml:space="preserve"> 10th and &lt; 25th percentile </w:t>
            </w:r>
          </w:p>
        </w:tc>
      </w:tr>
      <w:tr w:rsidR="006E29DC" w:rsidRPr="00492C84" w14:paraId="4E482924" w14:textId="77777777" w:rsidTr="00492C84">
        <w:trPr>
          <w:cantSplit/>
          <w:trHeight w:val="144"/>
        </w:trPr>
        <w:tc>
          <w:tcPr>
            <w:tcW w:w="296" w:type="pct"/>
            <w:shd w:val="clear" w:color="auto" w:fill="FFFFFF" w:themeFill="background1"/>
            <w:vAlign w:val="center"/>
          </w:tcPr>
          <w:p w14:paraId="2491441F"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tcPr>
          <w:p w14:paraId="73EF2C81" w14:textId="231B7DF7"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Asthma Medication Ratio (</w:t>
            </w:r>
            <w:r w:rsidR="00DF57F6">
              <w:rPr>
                <w:rFonts w:eastAsia="Times New Roman" w:cstheme="minorHAnsi"/>
                <w:lang w:bidi="ar-SA"/>
              </w:rPr>
              <w:t xml:space="preserve">Age </w:t>
            </w:r>
            <w:r w:rsidRPr="00492C84">
              <w:rPr>
                <w:rFonts w:eastAsia="Times New Roman" w:cstheme="minorHAnsi"/>
                <w:lang w:bidi="ar-SA"/>
              </w:rPr>
              <w:t>19 years)</w:t>
            </w:r>
          </w:p>
        </w:tc>
        <w:tc>
          <w:tcPr>
            <w:tcW w:w="312" w:type="pct"/>
            <w:shd w:val="clear" w:color="auto" w:fill="auto"/>
            <w:vAlign w:val="center"/>
          </w:tcPr>
          <w:p w14:paraId="398B4980" w14:textId="77777777" w:rsidR="006E29DC" w:rsidRPr="00492C84" w:rsidRDefault="006E29DC" w:rsidP="0054747A">
            <w:pPr>
              <w:jc w:val="center"/>
              <w:rPr>
                <w:rFonts w:eastAsia="Times New Roman" w:cstheme="minorHAnsi"/>
                <w:lang w:bidi="ar-SA"/>
              </w:rPr>
            </w:pPr>
            <w:r w:rsidRPr="00492C84">
              <w:rPr>
                <w:rFonts w:cstheme="minorHAnsi"/>
              </w:rPr>
              <w:t>2</w:t>
            </w:r>
          </w:p>
        </w:tc>
        <w:tc>
          <w:tcPr>
            <w:tcW w:w="280" w:type="pct"/>
            <w:shd w:val="clear" w:color="auto" w:fill="auto"/>
            <w:vAlign w:val="center"/>
          </w:tcPr>
          <w:p w14:paraId="2F8F7810" w14:textId="77777777" w:rsidR="006E29DC" w:rsidRPr="00492C84" w:rsidRDefault="006E29DC" w:rsidP="0054747A">
            <w:pPr>
              <w:jc w:val="center"/>
              <w:rPr>
                <w:rFonts w:eastAsia="Times New Roman" w:cstheme="minorHAnsi"/>
                <w:lang w:bidi="ar-SA"/>
              </w:rPr>
            </w:pPr>
            <w:r w:rsidRPr="00492C84">
              <w:rPr>
                <w:rFonts w:cstheme="minorHAnsi"/>
              </w:rPr>
              <w:t>1</w:t>
            </w:r>
          </w:p>
        </w:tc>
        <w:tc>
          <w:tcPr>
            <w:tcW w:w="312" w:type="pct"/>
            <w:shd w:val="clear" w:color="auto" w:fill="auto"/>
            <w:vAlign w:val="center"/>
          </w:tcPr>
          <w:p w14:paraId="2DFDB902"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79AF483B"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5" w:type="pct"/>
            <w:shd w:val="clear" w:color="auto" w:fill="auto"/>
            <w:vAlign w:val="center"/>
          </w:tcPr>
          <w:p w14:paraId="5472FCB6"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6" w:type="pct"/>
            <w:shd w:val="clear" w:color="auto" w:fill="auto"/>
            <w:vAlign w:val="center"/>
          </w:tcPr>
          <w:p w14:paraId="5A55C6E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35" w:type="pct"/>
            <w:shd w:val="clear" w:color="auto" w:fill="auto"/>
            <w:vAlign w:val="center"/>
          </w:tcPr>
          <w:p w14:paraId="27BD791F"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2ADC59E1" w14:textId="77777777" w:rsidR="006E29DC" w:rsidRPr="00492C84" w:rsidRDefault="006E29DC" w:rsidP="0054747A">
            <w:pPr>
              <w:jc w:val="center"/>
              <w:rPr>
                <w:rFonts w:eastAsia="Times New Roman" w:cstheme="minorHAnsi"/>
                <w:lang w:bidi="ar-SA"/>
              </w:rPr>
            </w:pPr>
            <w:r w:rsidRPr="00492C84">
              <w:rPr>
                <w:rFonts w:cstheme="minorHAnsi"/>
              </w:rPr>
              <w:t>0.0%</w:t>
            </w:r>
          </w:p>
        </w:tc>
        <w:tc>
          <w:tcPr>
            <w:tcW w:w="343" w:type="pct"/>
            <w:shd w:val="clear" w:color="auto" w:fill="auto"/>
            <w:vAlign w:val="center"/>
          </w:tcPr>
          <w:p w14:paraId="6270C861"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tcPr>
          <w:p w14:paraId="1BC4218F"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04AEB908" w14:textId="77777777" w:rsidTr="00492C84">
        <w:trPr>
          <w:cantSplit/>
          <w:trHeight w:val="144"/>
        </w:trPr>
        <w:tc>
          <w:tcPr>
            <w:tcW w:w="296" w:type="pct"/>
            <w:shd w:val="clear" w:color="auto" w:fill="FFFFFF" w:themeFill="background1"/>
            <w:vAlign w:val="center"/>
          </w:tcPr>
          <w:p w14:paraId="415F1AC7"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50" w:type="pct"/>
            <w:shd w:val="clear" w:color="auto" w:fill="FFFFFF" w:themeFill="background1"/>
            <w:vAlign w:val="center"/>
          </w:tcPr>
          <w:p w14:paraId="78930FD1" w14:textId="77777777" w:rsidR="006E29DC" w:rsidRPr="00492C84" w:rsidRDefault="006E29DC" w:rsidP="0054747A">
            <w:pPr>
              <w:ind w:left="45"/>
              <w:jc w:val="left"/>
              <w:rPr>
                <w:rFonts w:eastAsia="Times New Roman" w:cstheme="minorHAnsi"/>
                <w:lang w:bidi="ar-SA"/>
              </w:rPr>
            </w:pPr>
            <w:r w:rsidRPr="00492C84">
              <w:rPr>
                <w:rFonts w:eastAsia="Times New Roman" w:cstheme="minorHAnsi"/>
                <w:lang w:bidi="ar-SA"/>
              </w:rPr>
              <w:t>Asthma Medication Ratio (Total)</w:t>
            </w:r>
          </w:p>
        </w:tc>
        <w:tc>
          <w:tcPr>
            <w:tcW w:w="312" w:type="pct"/>
            <w:shd w:val="clear" w:color="auto" w:fill="auto"/>
            <w:vAlign w:val="center"/>
          </w:tcPr>
          <w:p w14:paraId="3CD2C8BA" w14:textId="77777777" w:rsidR="006E29DC" w:rsidRPr="00492C84" w:rsidRDefault="006E29DC" w:rsidP="0054747A">
            <w:pPr>
              <w:jc w:val="center"/>
              <w:rPr>
                <w:rFonts w:eastAsia="Times New Roman" w:cstheme="minorHAnsi"/>
                <w:lang w:bidi="ar-SA"/>
              </w:rPr>
            </w:pPr>
            <w:r w:rsidRPr="00492C84">
              <w:rPr>
                <w:rFonts w:cstheme="minorHAnsi"/>
              </w:rPr>
              <w:t>288</w:t>
            </w:r>
          </w:p>
        </w:tc>
        <w:tc>
          <w:tcPr>
            <w:tcW w:w="280" w:type="pct"/>
            <w:shd w:val="clear" w:color="auto" w:fill="auto"/>
            <w:vAlign w:val="center"/>
          </w:tcPr>
          <w:p w14:paraId="7D6B4E86" w14:textId="77777777" w:rsidR="006E29DC" w:rsidRPr="00492C84" w:rsidRDefault="006E29DC" w:rsidP="0054747A">
            <w:pPr>
              <w:jc w:val="center"/>
              <w:rPr>
                <w:rFonts w:eastAsia="Times New Roman" w:cstheme="minorHAnsi"/>
                <w:lang w:bidi="ar-SA"/>
              </w:rPr>
            </w:pPr>
            <w:r w:rsidRPr="00492C84">
              <w:rPr>
                <w:rFonts w:cstheme="minorHAnsi"/>
              </w:rPr>
              <w:t>200</w:t>
            </w:r>
          </w:p>
        </w:tc>
        <w:tc>
          <w:tcPr>
            <w:tcW w:w="312" w:type="pct"/>
            <w:shd w:val="clear" w:color="auto" w:fill="auto"/>
            <w:vAlign w:val="center"/>
          </w:tcPr>
          <w:p w14:paraId="18B06B69" w14:textId="77777777" w:rsidR="006E29DC" w:rsidRPr="00492C84" w:rsidRDefault="006E29DC" w:rsidP="0054747A">
            <w:pPr>
              <w:jc w:val="center"/>
              <w:rPr>
                <w:rFonts w:eastAsia="Times New Roman" w:cstheme="minorHAnsi"/>
                <w:b/>
                <w:bCs/>
                <w:lang w:bidi="ar-SA"/>
              </w:rPr>
            </w:pPr>
            <w:r w:rsidRPr="00492C84">
              <w:rPr>
                <w:rFonts w:cstheme="minorHAnsi"/>
                <w:b/>
                <w:bCs/>
              </w:rPr>
              <w:t>69.4%</w:t>
            </w:r>
          </w:p>
        </w:tc>
        <w:tc>
          <w:tcPr>
            <w:tcW w:w="343" w:type="pct"/>
            <w:shd w:val="clear" w:color="auto" w:fill="auto"/>
            <w:vAlign w:val="center"/>
          </w:tcPr>
          <w:p w14:paraId="43155105" w14:textId="77777777" w:rsidR="006E29DC" w:rsidRPr="00492C84" w:rsidRDefault="006E29DC" w:rsidP="0054747A">
            <w:pPr>
              <w:jc w:val="center"/>
              <w:rPr>
                <w:rFonts w:eastAsia="Times New Roman" w:cstheme="minorHAnsi"/>
                <w:lang w:bidi="ar-SA"/>
              </w:rPr>
            </w:pPr>
            <w:r w:rsidRPr="00492C84">
              <w:rPr>
                <w:rFonts w:cstheme="minorHAnsi"/>
              </w:rPr>
              <w:t>63.9%</w:t>
            </w:r>
          </w:p>
        </w:tc>
        <w:tc>
          <w:tcPr>
            <w:tcW w:w="375" w:type="pct"/>
            <w:shd w:val="clear" w:color="auto" w:fill="auto"/>
            <w:vAlign w:val="center"/>
          </w:tcPr>
          <w:p w14:paraId="23D1F74C" w14:textId="77777777" w:rsidR="006E29DC" w:rsidRPr="00492C84" w:rsidRDefault="006E29DC" w:rsidP="0054747A">
            <w:pPr>
              <w:jc w:val="center"/>
              <w:rPr>
                <w:rFonts w:eastAsia="Times New Roman" w:cstheme="minorHAnsi"/>
                <w:lang w:bidi="ar-SA"/>
              </w:rPr>
            </w:pPr>
            <w:r w:rsidRPr="00492C84">
              <w:rPr>
                <w:rFonts w:cstheme="minorHAnsi"/>
              </w:rPr>
              <w:t>74.9%</w:t>
            </w:r>
          </w:p>
        </w:tc>
        <w:tc>
          <w:tcPr>
            <w:tcW w:w="376" w:type="pct"/>
            <w:shd w:val="clear" w:color="auto" w:fill="auto"/>
            <w:vAlign w:val="center"/>
          </w:tcPr>
          <w:p w14:paraId="4908E737" w14:textId="77777777" w:rsidR="006E29DC" w:rsidRPr="00492C84" w:rsidRDefault="006E29DC" w:rsidP="0054747A">
            <w:pPr>
              <w:jc w:val="center"/>
              <w:rPr>
                <w:rFonts w:eastAsia="Times New Roman" w:cstheme="minorHAnsi"/>
                <w:lang w:bidi="ar-SA"/>
              </w:rPr>
            </w:pPr>
            <w:r w:rsidRPr="00492C84">
              <w:rPr>
                <w:rFonts w:cstheme="minorHAnsi"/>
              </w:rPr>
              <w:t>76.1%</w:t>
            </w:r>
          </w:p>
        </w:tc>
        <w:tc>
          <w:tcPr>
            <w:tcW w:w="435" w:type="pct"/>
            <w:shd w:val="clear" w:color="auto" w:fill="auto"/>
            <w:vAlign w:val="center"/>
          </w:tcPr>
          <w:p w14:paraId="759B0331" w14:textId="77777777" w:rsidR="006E29DC" w:rsidRPr="00492C84" w:rsidRDefault="006E29DC" w:rsidP="0054747A">
            <w:pPr>
              <w:jc w:val="center"/>
              <w:rPr>
                <w:rFonts w:eastAsia="Times New Roman" w:cstheme="minorHAnsi"/>
                <w:lang w:bidi="ar-SA"/>
              </w:rPr>
            </w:pPr>
            <w:proofErr w:type="spellStart"/>
            <w:r w:rsidRPr="00492C84">
              <w:rPr>
                <w:rFonts w:cstheme="minorHAnsi"/>
              </w:rPr>
              <w:t>n.s</w:t>
            </w:r>
            <w:proofErr w:type="spellEnd"/>
            <w:r w:rsidRPr="00492C84">
              <w:rPr>
                <w:rFonts w:cstheme="minorHAnsi"/>
              </w:rPr>
              <w:t>.</w:t>
            </w:r>
          </w:p>
        </w:tc>
        <w:tc>
          <w:tcPr>
            <w:tcW w:w="343" w:type="pct"/>
            <w:shd w:val="clear" w:color="auto" w:fill="auto"/>
            <w:vAlign w:val="center"/>
          </w:tcPr>
          <w:p w14:paraId="56D66350" w14:textId="77777777" w:rsidR="006E29DC" w:rsidRPr="00492C84" w:rsidRDefault="006E29DC" w:rsidP="0054747A">
            <w:pPr>
              <w:jc w:val="center"/>
              <w:rPr>
                <w:rFonts w:eastAsia="Times New Roman" w:cstheme="minorHAnsi"/>
                <w:lang w:bidi="ar-SA"/>
              </w:rPr>
            </w:pPr>
            <w:r w:rsidRPr="00492C84">
              <w:rPr>
                <w:rFonts w:cstheme="minorHAnsi"/>
              </w:rPr>
              <w:t>76.4%</w:t>
            </w:r>
          </w:p>
        </w:tc>
        <w:tc>
          <w:tcPr>
            <w:tcW w:w="343" w:type="pct"/>
            <w:shd w:val="clear" w:color="auto" w:fill="auto"/>
            <w:vAlign w:val="center"/>
          </w:tcPr>
          <w:p w14:paraId="79ACDF48" w14:textId="77777777" w:rsidR="006E29DC" w:rsidRPr="00492C84" w:rsidRDefault="006E29DC" w:rsidP="0054747A">
            <w:pPr>
              <w:jc w:val="center"/>
              <w:rPr>
                <w:rFonts w:eastAsia="Times New Roman" w:cstheme="minorHAnsi"/>
                <w:lang w:bidi="ar-SA"/>
              </w:rPr>
            </w:pPr>
            <w:r w:rsidRPr="00492C84">
              <w:rPr>
                <w:rFonts w:cstheme="minorHAnsi"/>
              </w:rPr>
              <w:t>-</w:t>
            </w:r>
          </w:p>
        </w:tc>
        <w:tc>
          <w:tcPr>
            <w:tcW w:w="535" w:type="pct"/>
            <w:shd w:val="clear" w:color="auto" w:fill="auto"/>
          </w:tcPr>
          <w:p w14:paraId="77FECA95" w14:textId="77777777" w:rsidR="006E29DC" w:rsidRPr="00492C84" w:rsidRDefault="006E29DC" w:rsidP="0054747A">
            <w:pPr>
              <w:jc w:val="center"/>
              <w:rPr>
                <w:rFonts w:eastAsia="Times New Roman" w:cstheme="minorHAnsi"/>
                <w:lang w:bidi="ar-SA"/>
              </w:rPr>
            </w:pPr>
            <w:r w:rsidRPr="00492C84">
              <w:rPr>
                <w:rFonts w:cstheme="minorHAnsi"/>
              </w:rPr>
              <w:t>NA</w:t>
            </w:r>
          </w:p>
        </w:tc>
      </w:tr>
    </w:tbl>
    <w:p w14:paraId="3DFD27F8" w14:textId="77777777" w:rsidR="006E29DC" w:rsidRDefault="006E29DC" w:rsidP="00EB6DFB">
      <w:pPr>
        <w:rPr>
          <w:sz w:val="20"/>
          <w:szCs w:val="20"/>
        </w:rPr>
      </w:pPr>
      <w:bookmarkStart w:id="132" w:name="_Toc98922469"/>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3F33A8C" w14:textId="77777777" w:rsidR="006E29DC" w:rsidRPr="00F7033D" w:rsidRDefault="006E29DC" w:rsidP="00EB6DFB">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1519E474" w14:textId="77777777" w:rsidR="006E29DC" w:rsidRPr="00F7033D" w:rsidRDefault="006E29DC" w:rsidP="006E29DC">
      <w:pPr>
        <w:pStyle w:val="Heading3"/>
      </w:pPr>
      <w:bookmarkStart w:id="133" w:name="_Toc132641289"/>
      <w:r w:rsidRPr="00F7033D">
        <w:t>Behavioral Health</w:t>
      </w:r>
      <w:bookmarkEnd w:id="132"/>
      <w:bookmarkEnd w:id="133"/>
    </w:p>
    <w:p w14:paraId="1D5DF695" w14:textId="77777777" w:rsidR="006E29DC" w:rsidRPr="00F7033D" w:rsidRDefault="006E29DC" w:rsidP="006E29DC">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38C96DB3" w14:textId="77777777" w:rsidR="006E29DC" w:rsidRPr="00F7033D" w:rsidRDefault="006E29DC" w:rsidP="006E29DC">
      <w:pPr>
        <w:rPr>
          <w:bCs/>
        </w:rPr>
      </w:pPr>
    </w:p>
    <w:p w14:paraId="22822F04" w14:textId="77777777" w:rsidR="006E29DC" w:rsidRPr="00F7033D" w:rsidRDefault="006E29DC" w:rsidP="006E29DC">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77526EC3" w14:textId="77777777" w:rsidR="006E29DC" w:rsidRPr="00F7033D" w:rsidRDefault="006E29DC" w:rsidP="006E29DC">
      <w:pPr>
        <w:pStyle w:val="tableheading"/>
      </w:pPr>
      <w:bookmarkStart w:id="134" w:name="_Toc98922505"/>
      <w:bookmarkStart w:id="135" w:name="_Toc132641326"/>
      <w:r w:rsidRPr="00F7033D">
        <w:lastRenderedPageBreak/>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8"/>
        <w:gridCol w:w="3012"/>
        <w:gridCol w:w="892"/>
        <w:gridCol w:w="803"/>
        <w:gridCol w:w="892"/>
        <w:gridCol w:w="1055"/>
        <w:gridCol w:w="1070"/>
        <w:gridCol w:w="1160"/>
        <w:gridCol w:w="1162"/>
        <w:gridCol w:w="981"/>
        <w:gridCol w:w="981"/>
        <w:gridCol w:w="1534"/>
      </w:tblGrid>
      <w:tr w:rsidR="006E29DC" w:rsidRPr="00492C84" w14:paraId="1453F511" w14:textId="77777777" w:rsidTr="0049458A">
        <w:trPr>
          <w:cantSplit/>
          <w:trHeight w:val="60"/>
          <w:tblHeader/>
        </w:trPr>
        <w:tc>
          <w:tcPr>
            <w:tcW w:w="1346" w:type="pct"/>
            <w:gridSpan w:val="2"/>
            <w:shd w:val="clear" w:color="000000" w:fill="5F497A"/>
            <w:vAlign w:val="bottom"/>
            <w:hideMark/>
          </w:tcPr>
          <w:p w14:paraId="30702587" w14:textId="77777777" w:rsidR="006E29DC" w:rsidRPr="00492C84" w:rsidRDefault="006E29DC" w:rsidP="0054747A">
            <w:pPr>
              <w:jc w:val="center"/>
              <w:rPr>
                <w:rFonts w:ascii="Calibri" w:eastAsia="Times New Roman" w:hAnsi="Calibri" w:cs="Times New Roman"/>
                <w:b/>
                <w:bCs/>
                <w:color w:val="FFFFFF"/>
                <w:lang w:bidi="ar-SA"/>
              </w:rPr>
            </w:pPr>
            <w:r w:rsidRPr="00492C84">
              <w:rPr>
                <w:rFonts w:ascii="Calibri" w:eastAsia="Times New Roman" w:hAnsi="Calibri" w:cs="Times New Roman"/>
                <w:b/>
                <w:bCs/>
                <w:color w:val="FFFFFF"/>
                <w:lang w:bidi="ar-SA"/>
              </w:rPr>
              <w:t>Indicator</w:t>
            </w:r>
          </w:p>
        </w:tc>
        <w:tc>
          <w:tcPr>
            <w:tcW w:w="1622" w:type="pct"/>
            <w:gridSpan w:val="5"/>
            <w:shd w:val="clear" w:color="000000" w:fill="5F497A"/>
            <w:vAlign w:val="bottom"/>
            <w:hideMark/>
          </w:tcPr>
          <w:p w14:paraId="595C7B17" w14:textId="77777777" w:rsidR="006E29DC" w:rsidRPr="00492C84" w:rsidRDefault="006E29DC" w:rsidP="0054747A">
            <w:pPr>
              <w:jc w:val="center"/>
              <w:rPr>
                <w:rFonts w:ascii="Calibri" w:eastAsia="Times New Roman" w:hAnsi="Calibri" w:cs="Times New Roman"/>
                <w:b/>
                <w:bCs/>
                <w:color w:val="FFFFFF"/>
                <w:lang w:bidi="ar-SA"/>
              </w:rPr>
            </w:pPr>
            <w:r w:rsidRPr="00492C84">
              <w:rPr>
                <w:rFonts w:eastAsia="Times New Roman" w:cstheme="minorHAnsi"/>
                <w:b/>
                <w:color w:val="FFFFFF"/>
                <w:lang w:bidi="ar-SA"/>
              </w:rPr>
              <w:t>2022 (MY 2021)</w:t>
            </w:r>
          </w:p>
        </w:tc>
        <w:tc>
          <w:tcPr>
            <w:tcW w:w="2032" w:type="pct"/>
            <w:gridSpan w:val="5"/>
            <w:shd w:val="clear" w:color="000000" w:fill="5F497A"/>
            <w:vAlign w:val="bottom"/>
            <w:hideMark/>
          </w:tcPr>
          <w:p w14:paraId="4BEB1365" w14:textId="77777777" w:rsidR="006E29DC" w:rsidRPr="00492C84" w:rsidRDefault="006E29DC" w:rsidP="0054747A">
            <w:pPr>
              <w:jc w:val="center"/>
              <w:rPr>
                <w:rFonts w:ascii="Calibri" w:eastAsia="Times New Roman" w:hAnsi="Calibri" w:cs="Times New Roman"/>
                <w:b/>
                <w:bCs/>
                <w:color w:val="FFFFFF"/>
                <w:vertAlign w:val="superscript"/>
                <w:lang w:bidi="ar-SA"/>
              </w:rPr>
            </w:pPr>
            <w:r w:rsidRPr="00492C84">
              <w:rPr>
                <w:rFonts w:eastAsia="Times New Roman" w:cstheme="minorHAnsi"/>
                <w:b/>
                <w:color w:val="FFFFFF"/>
                <w:lang w:bidi="ar-SA"/>
              </w:rPr>
              <w:t>Rate Comparison</w:t>
            </w:r>
            <w:r w:rsidRPr="00492C84">
              <w:rPr>
                <w:rFonts w:eastAsia="Times New Roman" w:cstheme="minorHAnsi"/>
                <w:b/>
                <w:color w:val="FFFFFF"/>
                <w:vertAlign w:val="superscript"/>
                <w:lang w:bidi="ar-SA"/>
              </w:rPr>
              <w:t>1</w:t>
            </w:r>
          </w:p>
        </w:tc>
      </w:tr>
      <w:tr w:rsidR="006E29DC" w:rsidRPr="00492C84" w14:paraId="317AF72D" w14:textId="77777777" w:rsidTr="0049458A">
        <w:trPr>
          <w:cantSplit/>
          <w:trHeight w:val="144"/>
          <w:tblHeader/>
        </w:trPr>
        <w:tc>
          <w:tcPr>
            <w:tcW w:w="297" w:type="pct"/>
            <w:shd w:val="clear" w:color="000000" w:fill="5F497A"/>
            <w:vAlign w:val="bottom"/>
            <w:hideMark/>
          </w:tcPr>
          <w:p w14:paraId="73ED4BD0" w14:textId="77777777" w:rsidR="006E29DC" w:rsidRPr="00492C84" w:rsidRDefault="006E29DC" w:rsidP="0054747A">
            <w:pPr>
              <w:jc w:val="center"/>
              <w:rPr>
                <w:rFonts w:ascii="Calibri" w:eastAsia="Times New Roman" w:hAnsi="Calibri" w:cs="Times New Roman"/>
                <w:b/>
                <w:bCs/>
                <w:color w:val="FFFFFF"/>
                <w:lang w:bidi="ar-SA"/>
              </w:rPr>
            </w:pPr>
            <w:r w:rsidRPr="00492C84">
              <w:rPr>
                <w:rFonts w:ascii="Calibri" w:eastAsia="Times New Roman" w:hAnsi="Calibri" w:cs="Times New Roman"/>
                <w:b/>
                <w:bCs/>
                <w:color w:val="FFFFFF"/>
                <w:lang w:bidi="ar-SA"/>
              </w:rPr>
              <w:t>Source</w:t>
            </w:r>
          </w:p>
        </w:tc>
        <w:tc>
          <w:tcPr>
            <w:tcW w:w="1049" w:type="pct"/>
            <w:shd w:val="clear" w:color="000000" w:fill="5F497A"/>
            <w:vAlign w:val="bottom"/>
            <w:hideMark/>
          </w:tcPr>
          <w:p w14:paraId="71826511" w14:textId="77777777" w:rsidR="006E29DC" w:rsidRPr="00492C84" w:rsidRDefault="006E29DC" w:rsidP="0054747A">
            <w:pPr>
              <w:jc w:val="center"/>
              <w:rPr>
                <w:rFonts w:ascii="Calibri" w:eastAsia="Times New Roman" w:hAnsi="Calibri" w:cs="Times New Roman"/>
                <w:b/>
                <w:bCs/>
                <w:color w:val="FFFFFF"/>
                <w:lang w:bidi="ar-SA"/>
              </w:rPr>
            </w:pPr>
            <w:r w:rsidRPr="00492C84">
              <w:rPr>
                <w:rFonts w:ascii="Calibri" w:eastAsia="Times New Roman" w:hAnsi="Calibri" w:cs="Times New Roman"/>
                <w:b/>
                <w:bCs/>
                <w:color w:val="FFFFFF"/>
                <w:lang w:bidi="ar-SA"/>
              </w:rPr>
              <w:t>Name</w:t>
            </w:r>
          </w:p>
        </w:tc>
        <w:tc>
          <w:tcPr>
            <w:tcW w:w="312" w:type="pct"/>
            <w:shd w:val="clear" w:color="000000" w:fill="5F497A"/>
            <w:vAlign w:val="bottom"/>
            <w:hideMark/>
          </w:tcPr>
          <w:p w14:paraId="326C3CC8" w14:textId="77777777" w:rsidR="006E29DC" w:rsidRPr="00492C84" w:rsidRDefault="006E29DC" w:rsidP="0054747A">
            <w:pPr>
              <w:jc w:val="center"/>
              <w:rPr>
                <w:rFonts w:ascii="Calibri" w:eastAsia="Times New Roman" w:hAnsi="Calibri" w:cs="Times New Roman"/>
                <w:b/>
                <w:bCs/>
                <w:color w:val="FFFFFF"/>
                <w:lang w:bidi="ar-SA"/>
              </w:rPr>
            </w:pPr>
            <w:proofErr w:type="spellStart"/>
            <w:r w:rsidRPr="00492C84">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7D648504" w14:textId="77777777" w:rsidR="006E29DC" w:rsidRPr="00492C84" w:rsidRDefault="006E29DC" w:rsidP="0054747A">
            <w:pPr>
              <w:jc w:val="center"/>
              <w:rPr>
                <w:rFonts w:ascii="Calibri" w:eastAsia="Times New Roman" w:hAnsi="Calibri" w:cs="Times New Roman"/>
                <w:b/>
                <w:bCs/>
                <w:color w:val="FFFFFF"/>
                <w:lang w:bidi="ar-SA"/>
              </w:rPr>
            </w:pPr>
            <w:r w:rsidRPr="00492C84">
              <w:rPr>
                <w:rFonts w:ascii="Calibri" w:eastAsia="Times New Roman" w:hAnsi="Calibri" w:cs="Times New Roman"/>
                <w:b/>
                <w:bCs/>
                <w:color w:val="FFFFFF"/>
                <w:lang w:bidi="ar-SA"/>
              </w:rPr>
              <w:t>Num</w:t>
            </w:r>
          </w:p>
        </w:tc>
        <w:tc>
          <w:tcPr>
            <w:tcW w:w="312" w:type="pct"/>
            <w:shd w:val="clear" w:color="000000" w:fill="5F497A"/>
            <w:vAlign w:val="bottom"/>
            <w:hideMark/>
          </w:tcPr>
          <w:p w14:paraId="144FEBC8" w14:textId="77777777" w:rsidR="006E29DC" w:rsidRPr="00492C84" w:rsidRDefault="006E29DC" w:rsidP="0054747A">
            <w:pPr>
              <w:jc w:val="center"/>
              <w:rPr>
                <w:rFonts w:ascii="Calibri" w:eastAsia="Times New Roman" w:hAnsi="Calibri" w:cs="Times New Roman"/>
                <w:b/>
                <w:bCs/>
                <w:color w:val="FFFFFF"/>
                <w:lang w:bidi="ar-SA"/>
              </w:rPr>
            </w:pPr>
            <w:r w:rsidRPr="00492C84">
              <w:rPr>
                <w:rFonts w:ascii="Calibri" w:eastAsia="Times New Roman" w:hAnsi="Calibri" w:cs="Times New Roman"/>
                <w:b/>
                <w:bCs/>
                <w:color w:val="FFFFFF"/>
                <w:lang w:bidi="ar-SA"/>
              </w:rPr>
              <w:t>Rate</w:t>
            </w:r>
          </w:p>
        </w:tc>
        <w:tc>
          <w:tcPr>
            <w:tcW w:w="343" w:type="pct"/>
            <w:shd w:val="clear" w:color="000000" w:fill="5F497A"/>
            <w:vAlign w:val="bottom"/>
            <w:hideMark/>
          </w:tcPr>
          <w:p w14:paraId="59151EE9" w14:textId="77777777" w:rsidR="006E29DC" w:rsidRPr="00492C84" w:rsidRDefault="006E29DC" w:rsidP="0054747A">
            <w:pPr>
              <w:jc w:val="center"/>
              <w:rPr>
                <w:rFonts w:ascii="Calibri" w:eastAsia="Times New Roman" w:hAnsi="Calibri" w:cs="Times New Roman"/>
                <w:b/>
                <w:bCs/>
                <w:color w:val="FFFFFF"/>
                <w:lang w:bidi="ar-SA"/>
              </w:rPr>
            </w:pPr>
            <w:r w:rsidRPr="00492C84">
              <w:rPr>
                <w:rFonts w:ascii="Calibri" w:eastAsia="Times New Roman" w:hAnsi="Calibri" w:cs="Times New Roman"/>
                <w:b/>
                <w:bCs/>
                <w:color w:val="FFFFFF"/>
                <w:lang w:bidi="ar-SA"/>
              </w:rPr>
              <w:t>Lower 95% Confidence Limit</w:t>
            </w:r>
          </w:p>
        </w:tc>
        <w:tc>
          <w:tcPr>
            <w:tcW w:w="374" w:type="pct"/>
            <w:shd w:val="clear" w:color="000000" w:fill="5F497A"/>
            <w:vAlign w:val="bottom"/>
            <w:hideMark/>
          </w:tcPr>
          <w:p w14:paraId="1A4FC6E2" w14:textId="77777777" w:rsidR="006E29DC" w:rsidRPr="00492C84" w:rsidRDefault="006E29DC" w:rsidP="0054747A">
            <w:pPr>
              <w:jc w:val="center"/>
              <w:rPr>
                <w:rFonts w:ascii="Calibri" w:eastAsia="Times New Roman" w:hAnsi="Calibri" w:cs="Times New Roman"/>
                <w:b/>
                <w:bCs/>
                <w:color w:val="FFFFFF"/>
                <w:lang w:bidi="ar-SA"/>
              </w:rPr>
            </w:pPr>
            <w:r w:rsidRPr="00492C84">
              <w:rPr>
                <w:rFonts w:ascii="Calibri" w:eastAsia="Times New Roman" w:hAnsi="Calibri" w:cs="Times New Roman"/>
                <w:b/>
                <w:bCs/>
                <w:color w:val="FFFFFF"/>
                <w:lang w:bidi="ar-SA"/>
              </w:rPr>
              <w:t>Upper 95% Confidence Limit</w:t>
            </w:r>
          </w:p>
        </w:tc>
        <w:tc>
          <w:tcPr>
            <w:tcW w:w="405" w:type="pct"/>
            <w:shd w:val="clear" w:color="000000" w:fill="5F497A"/>
            <w:vAlign w:val="bottom"/>
            <w:hideMark/>
          </w:tcPr>
          <w:p w14:paraId="018D97B5" w14:textId="77777777" w:rsidR="006E29DC" w:rsidRPr="00492C84" w:rsidRDefault="006E29DC" w:rsidP="0054747A">
            <w:pPr>
              <w:jc w:val="center"/>
              <w:rPr>
                <w:rFonts w:ascii="Calibri" w:eastAsia="Times New Roman" w:hAnsi="Calibri" w:cs="Times New Roman"/>
                <w:b/>
                <w:bCs/>
                <w:color w:val="FFFFFF"/>
                <w:lang w:bidi="ar-SA"/>
              </w:rPr>
            </w:pPr>
            <w:r w:rsidRPr="00492C84">
              <w:rPr>
                <w:rFonts w:eastAsia="Times New Roman" w:cstheme="minorHAnsi"/>
                <w:b/>
                <w:color w:val="FFFFFF"/>
                <w:lang w:bidi="ar-SA"/>
              </w:rPr>
              <w:t>2021 (MY 2020) Rate</w:t>
            </w:r>
          </w:p>
        </w:tc>
        <w:tc>
          <w:tcPr>
            <w:tcW w:w="406" w:type="pct"/>
            <w:shd w:val="clear" w:color="000000" w:fill="5F497A"/>
            <w:vAlign w:val="bottom"/>
            <w:hideMark/>
          </w:tcPr>
          <w:p w14:paraId="3001B8CC" w14:textId="77777777" w:rsidR="006E29DC" w:rsidRPr="00492C84" w:rsidRDefault="006E29DC" w:rsidP="0054747A">
            <w:pPr>
              <w:jc w:val="center"/>
              <w:rPr>
                <w:rFonts w:ascii="Calibri" w:eastAsia="Times New Roman" w:hAnsi="Calibri" w:cs="Times New Roman"/>
                <w:b/>
                <w:bCs/>
                <w:color w:val="FFFFFF"/>
                <w:lang w:bidi="ar-SA"/>
              </w:rPr>
            </w:pPr>
            <w:r w:rsidRPr="00492C84">
              <w:rPr>
                <w:rFonts w:eastAsia="Times New Roman" w:cstheme="minorHAnsi"/>
                <w:b/>
                <w:color w:val="FFFFFF"/>
                <w:lang w:bidi="ar-SA"/>
              </w:rPr>
              <w:t>2022 Rate</w:t>
            </w:r>
            <w:r w:rsidRPr="00492C84">
              <w:rPr>
                <w:rFonts w:eastAsia="Times New Roman" w:cstheme="minorHAnsi"/>
                <w:b/>
                <w:color w:val="FFFFFF"/>
                <w:lang w:bidi="ar-SA"/>
              </w:rPr>
              <w:br/>
              <w:t>Compared to 2021</w:t>
            </w:r>
          </w:p>
        </w:tc>
        <w:tc>
          <w:tcPr>
            <w:tcW w:w="343" w:type="pct"/>
            <w:shd w:val="clear" w:color="000000" w:fill="5F497A"/>
            <w:vAlign w:val="bottom"/>
            <w:hideMark/>
          </w:tcPr>
          <w:p w14:paraId="4D1B2CDF" w14:textId="77777777" w:rsidR="006E29DC" w:rsidRPr="00492C84" w:rsidRDefault="006E29DC" w:rsidP="0054747A">
            <w:pPr>
              <w:jc w:val="center"/>
              <w:rPr>
                <w:rFonts w:ascii="Calibri" w:eastAsia="Times New Roman" w:hAnsi="Calibri" w:cs="Times New Roman"/>
                <w:b/>
                <w:bCs/>
                <w:color w:val="FFFFFF"/>
                <w:lang w:bidi="ar-SA"/>
              </w:rPr>
            </w:pPr>
            <w:r w:rsidRPr="00492C84">
              <w:rPr>
                <w:rFonts w:eastAsia="Times New Roman" w:cstheme="minorHAnsi"/>
                <w:b/>
                <w:color w:val="FFFFFF"/>
                <w:lang w:bidi="ar-SA"/>
              </w:rPr>
              <w:t>MMC</w:t>
            </w:r>
          </w:p>
        </w:tc>
        <w:tc>
          <w:tcPr>
            <w:tcW w:w="343" w:type="pct"/>
            <w:shd w:val="clear" w:color="000000" w:fill="5F497A"/>
            <w:vAlign w:val="bottom"/>
            <w:hideMark/>
          </w:tcPr>
          <w:p w14:paraId="26954649" w14:textId="77777777" w:rsidR="006E29DC" w:rsidRPr="00492C84" w:rsidRDefault="006E29DC" w:rsidP="0054747A">
            <w:pPr>
              <w:jc w:val="center"/>
              <w:rPr>
                <w:rFonts w:ascii="Calibri" w:eastAsia="Times New Roman" w:hAnsi="Calibri" w:cs="Times New Roman"/>
                <w:b/>
                <w:bCs/>
                <w:color w:val="FFFFFF"/>
                <w:lang w:bidi="ar-SA"/>
              </w:rPr>
            </w:pPr>
            <w:r w:rsidRPr="00492C84">
              <w:rPr>
                <w:rFonts w:eastAsia="Times New Roman" w:cstheme="minorHAnsi"/>
                <w:b/>
                <w:color w:val="FFFFFF"/>
                <w:lang w:bidi="ar-SA"/>
              </w:rPr>
              <w:t>2022 Rate</w:t>
            </w:r>
            <w:r w:rsidRPr="00492C84">
              <w:rPr>
                <w:rFonts w:eastAsia="Times New Roman" w:cstheme="minorHAnsi"/>
                <w:b/>
                <w:color w:val="FFFFFF"/>
                <w:lang w:bidi="ar-SA"/>
              </w:rPr>
              <w:br/>
              <w:t>Compared to MMC</w:t>
            </w:r>
          </w:p>
        </w:tc>
        <w:tc>
          <w:tcPr>
            <w:tcW w:w="535" w:type="pct"/>
            <w:shd w:val="clear" w:color="000000" w:fill="5F497A"/>
            <w:vAlign w:val="bottom"/>
            <w:hideMark/>
          </w:tcPr>
          <w:p w14:paraId="47B62374" w14:textId="77777777" w:rsidR="006E29DC" w:rsidRPr="00492C84" w:rsidRDefault="006E29DC" w:rsidP="0054747A">
            <w:pPr>
              <w:jc w:val="center"/>
              <w:rPr>
                <w:rFonts w:ascii="Calibri" w:eastAsia="Times New Roman" w:hAnsi="Calibri" w:cs="Times New Roman"/>
                <w:b/>
                <w:bCs/>
                <w:color w:val="FFFFFF"/>
                <w:lang w:bidi="ar-SA"/>
              </w:rPr>
            </w:pPr>
            <w:r w:rsidRPr="00492C84">
              <w:rPr>
                <w:rFonts w:eastAsia="Times New Roman" w:cstheme="minorHAnsi"/>
                <w:b/>
                <w:color w:val="FFFFFF"/>
                <w:lang w:bidi="ar-SA"/>
              </w:rPr>
              <w:t>HEDIS 2022 Percentile</w:t>
            </w:r>
          </w:p>
        </w:tc>
      </w:tr>
      <w:tr w:rsidR="006E29DC" w:rsidRPr="00492C84" w14:paraId="052D69DC" w14:textId="77777777" w:rsidTr="0049458A">
        <w:trPr>
          <w:cantSplit/>
          <w:trHeight w:val="144"/>
        </w:trPr>
        <w:tc>
          <w:tcPr>
            <w:tcW w:w="297" w:type="pct"/>
            <w:shd w:val="clear" w:color="auto" w:fill="FFFFFF" w:themeFill="background1"/>
            <w:vAlign w:val="center"/>
            <w:hideMark/>
          </w:tcPr>
          <w:p w14:paraId="5569519D"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446CCCD3" w14:textId="329BFA07"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Antipsychotics—Blood Glucose (</w:t>
            </w:r>
            <w:r w:rsidR="00DF57F6">
              <w:rPr>
                <w:rFonts w:eastAsia="Times New Roman" w:cstheme="minorHAnsi"/>
                <w:lang w:bidi="ar-SA"/>
              </w:rPr>
              <w:t xml:space="preserve">Ages </w:t>
            </w:r>
            <w:r w:rsidRPr="00492C84">
              <w:rPr>
                <w:rFonts w:eastAsia="Times New Roman" w:cstheme="minorHAnsi"/>
                <w:lang w:bidi="ar-SA"/>
              </w:rPr>
              <w:t>1—11 years)</w:t>
            </w:r>
          </w:p>
        </w:tc>
        <w:tc>
          <w:tcPr>
            <w:tcW w:w="312" w:type="pct"/>
            <w:shd w:val="clear" w:color="auto" w:fill="auto"/>
            <w:vAlign w:val="center"/>
          </w:tcPr>
          <w:p w14:paraId="1CFA9DDC" w14:textId="77777777" w:rsidR="006E29DC" w:rsidRPr="00492C84" w:rsidRDefault="006E29DC" w:rsidP="0054747A">
            <w:pPr>
              <w:jc w:val="center"/>
              <w:rPr>
                <w:rFonts w:eastAsia="Times New Roman" w:cstheme="minorHAnsi"/>
                <w:lang w:bidi="ar-SA"/>
              </w:rPr>
            </w:pPr>
            <w:r w:rsidRPr="00492C84">
              <w:rPr>
                <w:rFonts w:cstheme="minorHAnsi"/>
              </w:rPr>
              <w:t>3</w:t>
            </w:r>
          </w:p>
        </w:tc>
        <w:tc>
          <w:tcPr>
            <w:tcW w:w="281" w:type="pct"/>
            <w:shd w:val="clear" w:color="auto" w:fill="auto"/>
            <w:vAlign w:val="center"/>
          </w:tcPr>
          <w:p w14:paraId="5586C747" w14:textId="77777777" w:rsidR="006E29DC" w:rsidRPr="00492C84" w:rsidRDefault="006E29DC" w:rsidP="0054747A">
            <w:pPr>
              <w:jc w:val="center"/>
              <w:rPr>
                <w:rFonts w:eastAsia="Times New Roman" w:cstheme="minorHAnsi"/>
                <w:lang w:bidi="ar-SA"/>
              </w:rPr>
            </w:pPr>
            <w:r w:rsidRPr="00492C84">
              <w:rPr>
                <w:rFonts w:cstheme="minorHAnsi"/>
              </w:rPr>
              <w:t>1</w:t>
            </w:r>
          </w:p>
        </w:tc>
        <w:tc>
          <w:tcPr>
            <w:tcW w:w="312" w:type="pct"/>
            <w:shd w:val="clear" w:color="auto" w:fill="auto"/>
            <w:vAlign w:val="center"/>
          </w:tcPr>
          <w:p w14:paraId="2E97DE23"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1331BB69"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75EF64B0"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7BF6A0F4"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3F89BBEF"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21FB8D14" w14:textId="77777777" w:rsidR="006E29DC" w:rsidRPr="00492C84" w:rsidRDefault="006E29DC" w:rsidP="0054747A">
            <w:pPr>
              <w:jc w:val="center"/>
              <w:rPr>
                <w:rFonts w:eastAsia="Times New Roman" w:cstheme="minorHAnsi"/>
                <w:lang w:bidi="ar-SA"/>
              </w:rPr>
            </w:pPr>
            <w:r w:rsidRPr="00492C84">
              <w:rPr>
                <w:rFonts w:cstheme="minorHAnsi"/>
              </w:rPr>
              <w:t>0.0%</w:t>
            </w:r>
          </w:p>
        </w:tc>
        <w:tc>
          <w:tcPr>
            <w:tcW w:w="343" w:type="pct"/>
            <w:shd w:val="clear" w:color="auto" w:fill="auto"/>
            <w:vAlign w:val="center"/>
          </w:tcPr>
          <w:p w14:paraId="4A5FF628"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5E7337B8"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59FD8710" w14:textId="77777777" w:rsidTr="0049458A">
        <w:trPr>
          <w:cantSplit/>
          <w:trHeight w:val="144"/>
        </w:trPr>
        <w:tc>
          <w:tcPr>
            <w:tcW w:w="297" w:type="pct"/>
            <w:shd w:val="clear" w:color="auto" w:fill="FFFFFF" w:themeFill="background1"/>
            <w:vAlign w:val="center"/>
            <w:hideMark/>
          </w:tcPr>
          <w:p w14:paraId="3A42D27F"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3092271B" w14:textId="609E3402"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Antipsychotics—Blood Glucose (</w:t>
            </w:r>
            <w:r w:rsidR="00DF57F6">
              <w:rPr>
                <w:rFonts w:eastAsia="Times New Roman" w:cstheme="minorHAnsi"/>
                <w:lang w:bidi="ar-SA"/>
              </w:rPr>
              <w:t xml:space="preserve">Ages </w:t>
            </w:r>
            <w:r w:rsidRPr="00492C84">
              <w:rPr>
                <w:rFonts w:eastAsia="Times New Roman" w:cstheme="minorHAnsi"/>
                <w:lang w:bidi="ar-SA"/>
              </w:rPr>
              <w:t>12—17 years)</w:t>
            </w:r>
          </w:p>
        </w:tc>
        <w:tc>
          <w:tcPr>
            <w:tcW w:w="312" w:type="pct"/>
            <w:shd w:val="clear" w:color="auto" w:fill="auto"/>
            <w:vAlign w:val="center"/>
          </w:tcPr>
          <w:p w14:paraId="71F30FE5" w14:textId="77777777" w:rsidR="006E29DC" w:rsidRPr="00492C84" w:rsidRDefault="006E29DC" w:rsidP="0054747A">
            <w:pPr>
              <w:jc w:val="center"/>
              <w:rPr>
                <w:rFonts w:eastAsia="Times New Roman" w:cstheme="minorHAnsi"/>
                <w:lang w:bidi="ar-SA"/>
              </w:rPr>
            </w:pPr>
            <w:r w:rsidRPr="00492C84">
              <w:rPr>
                <w:rFonts w:cstheme="minorHAnsi"/>
              </w:rPr>
              <w:t>22</w:t>
            </w:r>
          </w:p>
        </w:tc>
        <w:tc>
          <w:tcPr>
            <w:tcW w:w="281" w:type="pct"/>
            <w:shd w:val="clear" w:color="auto" w:fill="auto"/>
            <w:vAlign w:val="center"/>
          </w:tcPr>
          <w:p w14:paraId="14B5C346" w14:textId="77777777" w:rsidR="006E29DC" w:rsidRPr="00492C84" w:rsidRDefault="006E29DC" w:rsidP="0054747A">
            <w:pPr>
              <w:jc w:val="center"/>
              <w:rPr>
                <w:rFonts w:eastAsia="Times New Roman" w:cstheme="minorHAnsi"/>
                <w:lang w:bidi="ar-SA"/>
              </w:rPr>
            </w:pPr>
            <w:r w:rsidRPr="00492C84">
              <w:rPr>
                <w:rFonts w:cstheme="minorHAnsi"/>
              </w:rPr>
              <w:t>13</w:t>
            </w:r>
          </w:p>
        </w:tc>
        <w:tc>
          <w:tcPr>
            <w:tcW w:w="312" w:type="pct"/>
            <w:shd w:val="clear" w:color="auto" w:fill="auto"/>
            <w:vAlign w:val="center"/>
          </w:tcPr>
          <w:p w14:paraId="1C110A4E"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54C51CD0"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28EF4688"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7E71A99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698506E9"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2F6703DE" w14:textId="77777777" w:rsidR="006E29DC" w:rsidRPr="00492C84" w:rsidRDefault="006E29DC" w:rsidP="0054747A">
            <w:pPr>
              <w:jc w:val="center"/>
              <w:rPr>
                <w:rFonts w:eastAsia="Times New Roman" w:cstheme="minorHAnsi"/>
                <w:lang w:bidi="ar-SA"/>
              </w:rPr>
            </w:pPr>
            <w:r w:rsidRPr="00492C84">
              <w:rPr>
                <w:rFonts w:cstheme="minorHAnsi"/>
              </w:rPr>
              <w:t>70.3%</w:t>
            </w:r>
          </w:p>
        </w:tc>
        <w:tc>
          <w:tcPr>
            <w:tcW w:w="343" w:type="pct"/>
            <w:shd w:val="clear" w:color="auto" w:fill="auto"/>
            <w:vAlign w:val="center"/>
          </w:tcPr>
          <w:p w14:paraId="1E0C32B8"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550272DE"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00270DA7" w14:textId="77777777" w:rsidTr="0049458A">
        <w:trPr>
          <w:cantSplit/>
          <w:trHeight w:val="144"/>
        </w:trPr>
        <w:tc>
          <w:tcPr>
            <w:tcW w:w="297" w:type="pct"/>
            <w:shd w:val="clear" w:color="auto" w:fill="FFFFFF" w:themeFill="background1"/>
            <w:vAlign w:val="center"/>
            <w:hideMark/>
          </w:tcPr>
          <w:p w14:paraId="6E335789"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42B22419" w14:textId="77777777"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Antipsychotics—Blood Glucose (Total)</w:t>
            </w:r>
          </w:p>
        </w:tc>
        <w:tc>
          <w:tcPr>
            <w:tcW w:w="312" w:type="pct"/>
            <w:shd w:val="clear" w:color="auto" w:fill="auto"/>
            <w:vAlign w:val="center"/>
          </w:tcPr>
          <w:p w14:paraId="471F9A57" w14:textId="77777777" w:rsidR="006E29DC" w:rsidRPr="00492C84" w:rsidRDefault="006E29DC" w:rsidP="0054747A">
            <w:pPr>
              <w:jc w:val="center"/>
              <w:rPr>
                <w:rFonts w:eastAsia="Times New Roman" w:cstheme="minorHAnsi"/>
                <w:lang w:bidi="ar-SA"/>
              </w:rPr>
            </w:pPr>
            <w:r w:rsidRPr="00492C84">
              <w:rPr>
                <w:rFonts w:cstheme="minorHAnsi"/>
              </w:rPr>
              <w:t>25</w:t>
            </w:r>
          </w:p>
        </w:tc>
        <w:tc>
          <w:tcPr>
            <w:tcW w:w="281" w:type="pct"/>
            <w:shd w:val="clear" w:color="auto" w:fill="auto"/>
            <w:vAlign w:val="center"/>
          </w:tcPr>
          <w:p w14:paraId="2270CB7B" w14:textId="77777777" w:rsidR="006E29DC" w:rsidRPr="00492C84" w:rsidRDefault="006E29DC" w:rsidP="0054747A">
            <w:pPr>
              <w:jc w:val="center"/>
              <w:rPr>
                <w:rFonts w:eastAsia="Times New Roman" w:cstheme="minorHAnsi"/>
                <w:lang w:bidi="ar-SA"/>
              </w:rPr>
            </w:pPr>
            <w:r w:rsidRPr="00492C84">
              <w:rPr>
                <w:rFonts w:cstheme="minorHAnsi"/>
              </w:rPr>
              <w:t>14</w:t>
            </w:r>
          </w:p>
        </w:tc>
        <w:tc>
          <w:tcPr>
            <w:tcW w:w="312" w:type="pct"/>
            <w:shd w:val="clear" w:color="auto" w:fill="auto"/>
            <w:vAlign w:val="center"/>
          </w:tcPr>
          <w:p w14:paraId="5C3AF949"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5D7A49EC"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3772CBDC"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4A038AB1" w14:textId="77777777" w:rsidR="006E29DC" w:rsidRPr="00492C84" w:rsidRDefault="006E29DC" w:rsidP="0054747A">
            <w:pPr>
              <w:jc w:val="center"/>
              <w:rPr>
                <w:rFonts w:eastAsia="Times New Roman" w:cstheme="minorHAnsi"/>
                <w:lang w:bidi="ar-SA"/>
              </w:rPr>
            </w:pPr>
            <w:r w:rsidRPr="00492C84">
              <w:rPr>
                <w:rFonts w:cstheme="minorHAnsi"/>
              </w:rPr>
              <w:t>69.7%</w:t>
            </w:r>
          </w:p>
        </w:tc>
        <w:tc>
          <w:tcPr>
            <w:tcW w:w="406" w:type="pct"/>
            <w:shd w:val="clear" w:color="auto" w:fill="auto"/>
            <w:vAlign w:val="center"/>
          </w:tcPr>
          <w:p w14:paraId="04EC84F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00B6ABD7" w14:textId="77777777" w:rsidR="006E29DC" w:rsidRPr="00492C84" w:rsidRDefault="006E29DC" w:rsidP="0054747A">
            <w:pPr>
              <w:jc w:val="center"/>
              <w:rPr>
                <w:rFonts w:eastAsia="Times New Roman" w:cstheme="minorHAnsi"/>
                <w:lang w:bidi="ar-SA"/>
              </w:rPr>
            </w:pPr>
            <w:r w:rsidRPr="00492C84">
              <w:rPr>
                <w:rFonts w:cstheme="minorHAnsi"/>
              </w:rPr>
              <w:t>68.9%</w:t>
            </w:r>
          </w:p>
        </w:tc>
        <w:tc>
          <w:tcPr>
            <w:tcW w:w="343" w:type="pct"/>
            <w:shd w:val="clear" w:color="auto" w:fill="auto"/>
            <w:vAlign w:val="center"/>
          </w:tcPr>
          <w:p w14:paraId="7AEB06FB"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2577CE03"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5DAE904E" w14:textId="77777777" w:rsidTr="0049458A">
        <w:trPr>
          <w:cantSplit/>
          <w:trHeight w:val="144"/>
        </w:trPr>
        <w:tc>
          <w:tcPr>
            <w:tcW w:w="297" w:type="pct"/>
            <w:shd w:val="clear" w:color="auto" w:fill="FFFFFF" w:themeFill="background1"/>
            <w:vAlign w:val="center"/>
            <w:hideMark/>
          </w:tcPr>
          <w:p w14:paraId="75437ADC"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38CD36CB" w14:textId="12AA4AF5"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 Cholesterol (</w:t>
            </w:r>
            <w:r w:rsidR="00DF57F6">
              <w:rPr>
                <w:rFonts w:eastAsia="Times New Roman" w:cstheme="minorHAnsi"/>
                <w:lang w:bidi="ar-SA"/>
              </w:rPr>
              <w:t xml:space="preserve">Ages </w:t>
            </w:r>
            <w:r w:rsidRPr="00492C84">
              <w:rPr>
                <w:rFonts w:eastAsia="Times New Roman" w:cstheme="minorHAnsi"/>
                <w:lang w:bidi="ar-SA"/>
              </w:rPr>
              <w:t>1—11 years)</w:t>
            </w:r>
          </w:p>
        </w:tc>
        <w:tc>
          <w:tcPr>
            <w:tcW w:w="312" w:type="pct"/>
            <w:shd w:val="clear" w:color="auto" w:fill="auto"/>
            <w:vAlign w:val="center"/>
          </w:tcPr>
          <w:p w14:paraId="33BBEF20" w14:textId="77777777" w:rsidR="006E29DC" w:rsidRPr="00492C84" w:rsidRDefault="006E29DC" w:rsidP="0054747A">
            <w:pPr>
              <w:jc w:val="center"/>
              <w:rPr>
                <w:rFonts w:eastAsia="Times New Roman" w:cstheme="minorHAnsi"/>
                <w:lang w:bidi="ar-SA"/>
              </w:rPr>
            </w:pPr>
            <w:r w:rsidRPr="00492C84">
              <w:rPr>
                <w:rFonts w:cstheme="minorHAnsi"/>
              </w:rPr>
              <w:t>3</w:t>
            </w:r>
          </w:p>
        </w:tc>
        <w:tc>
          <w:tcPr>
            <w:tcW w:w="281" w:type="pct"/>
            <w:shd w:val="clear" w:color="auto" w:fill="auto"/>
            <w:vAlign w:val="center"/>
          </w:tcPr>
          <w:p w14:paraId="4BD16F3F" w14:textId="77777777" w:rsidR="006E29DC" w:rsidRPr="00492C84" w:rsidRDefault="006E29DC" w:rsidP="0054747A">
            <w:pPr>
              <w:jc w:val="center"/>
              <w:rPr>
                <w:rFonts w:eastAsia="Times New Roman" w:cstheme="minorHAnsi"/>
                <w:lang w:bidi="ar-SA"/>
              </w:rPr>
            </w:pPr>
            <w:r w:rsidRPr="00492C84">
              <w:rPr>
                <w:rFonts w:cstheme="minorHAnsi"/>
              </w:rPr>
              <w:t>0</w:t>
            </w:r>
          </w:p>
        </w:tc>
        <w:tc>
          <w:tcPr>
            <w:tcW w:w="312" w:type="pct"/>
            <w:shd w:val="clear" w:color="auto" w:fill="auto"/>
            <w:vAlign w:val="center"/>
          </w:tcPr>
          <w:p w14:paraId="3CA5AECF"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3B301CC2"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3FCC04FC"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10E80E78"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317FB9A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0C0328DF" w14:textId="77777777" w:rsidR="006E29DC" w:rsidRPr="00492C84" w:rsidRDefault="006E29DC" w:rsidP="0054747A">
            <w:pPr>
              <w:jc w:val="center"/>
              <w:rPr>
                <w:rFonts w:eastAsia="Times New Roman" w:cstheme="minorHAnsi"/>
                <w:lang w:bidi="ar-SA"/>
              </w:rPr>
            </w:pPr>
            <w:r w:rsidRPr="00492C84">
              <w:rPr>
                <w:rFonts w:cstheme="minorHAnsi"/>
              </w:rPr>
              <w:t>0.0%</w:t>
            </w:r>
          </w:p>
        </w:tc>
        <w:tc>
          <w:tcPr>
            <w:tcW w:w="343" w:type="pct"/>
            <w:shd w:val="clear" w:color="auto" w:fill="auto"/>
            <w:vAlign w:val="center"/>
          </w:tcPr>
          <w:p w14:paraId="7043B2A0"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70288621"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69FD89BA" w14:textId="77777777" w:rsidTr="0049458A">
        <w:trPr>
          <w:cantSplit/>
          <w:trHeight w:val="144"/>
        </w:trPr>
        <w:tc>
          <w:tcPr>
            <w:tcW w:w="297" w:type="pct"/>
            <w:shd w:val="clear" w:color="auto" w:fill="FFFFFF" w:themeFill="background1"/>
            <w:vAlign w:val="center"/>
            <w:hideMark/>
          </w:tcPr>
          <w:p w14:paraId="0CE2E4F8"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7776AF65" w14:textId="24109B5A"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 Cholesterol (</w:t>
            </w:r>
            <w:r w:rsidR="00DF57F6">
              <w:rPr>
                <w:rFonts w:eastAsia="Times New Roman" w:cstheme="minorHAnsi"/>
                <w:lang w:bidi="ar-SA"/>
              </w:rPr>
              <w:t xml:space="preserve">Ages </w:t>
            </w:r>
            <w:r w:rsidRPr="00492C84">
              <w:rPr>
                <w:rFonts w:eastAsia="Times New Roman" w:cstheme="minorHAnsi"/>
                <w:lang w:bidi="ar-SA"/>
              </w:rPr>
              <w:t>12—17 years)</w:t>
            </w:r>
          </w:p>
        </w:tc>
        <w:tc>
          <w:tcPr>
            <w:tcW w:w="312" w:type="pct"/>
            <w:shd w:val="clear" w:color="auto" w:fill="auto"/>
            <w:vAlign w:val="center"/>
          </w:tcPr>
          <w:p w14:paraId="1F33A377" w14:textId="77777777" w:rsidR="006E29DC" w:rsidRPr="00492C84" w:rsidRDefault="006E29DC" w:rsidP="0054747A">
            <w:pPr>
              <w:jc w:val="center"/>
              <w:rPr>
                <w:rFonts w:eastAsia="Times New Roman" w:cstheme="minorHAnsi"/>
                <w:lang w:bidi="ar-SA"/>
              </w:rPr>
            </w:pPr>
            <w:r w:rsidRPr="00492C84">
              <w:rPr>
                <w:rFonts w:cstheme="minorHAnsi"/>
              </w:rPr>
              <w:t>22</w:t>
            </w:r>
          </w:p>
        </w:tc>
        <w:tc>
          <w:tcPr>
            <w:tcW w:w="281" w:type="pct"/>
            <w:shd w:val="clear" w:color="auto" w:fill="auto"/>
            <w:vAlign w:val="center"/>
          </w:tcPr>
          <w:p w14:paraId="1B12C3C1" w14:textId="77777777" w:rsidR="006E29DC" w:rsidRPr="00492C84" w:rsidRDefault="006E29DC" w:rsidP="0054747A">
            <w:pPr>
              <w:jc w:val="center"/>
              <w:rPr>
                <w:rFonts w:eastAsia="Times New Roman" w:cstheme="minorHAnsi"/>
                <w:lang w:bidi="ar-SA"/>
              </w:rPr>
            </w:pPr>
            <w:r w:rsidRPr="00492C84">
              <w:rPr>
                <w:rFonts w:cstheme="minorHAnsi"/>
              </w:rPr>
              <w:t>12</w:t>
            </w:r>
          </w:p>
        </w:tc>
        <w:tc>
          <w:tcPr>
            <w:tcW w:w="312" w:type="pct"/>
            <w:shd w:val="clear" w:color="auto" w:fill="auto"/>
            <w:vAlign w:val="center"/>
          </w:tcPr>
          <w:p w14:paraId="39EC8D71"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42FB0915"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33984D16"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74D21264"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3A187885"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57D45943" w14:textId="77777777" w:rsidR="006E29DC" w:rsidRPr="00492C84" w:rsidRDefault="006E29DC" w:rsidP="0054747A">
            <w:pPr>
              <w:jc w:val="center"/>
              <w:rPr>
                <w:rFonts w:eastAsia="Times New Roman" w:cstheme="minorHAnsi"/>
                <w:lang w:bidi="ar-SA"/>
              </w:rPr>
            </w:pPr>
            <w:r w:rsidRPr="00492C84">
              <w:rPr>
                <w:rFonts w:cstheme="minorHAnsi"/>
              </w:rPr>
              <w:t>46.9%</w:t>
            </w:r>
          </w:p>
        </w:tc>
        <w:tc>
          <w:tcPr>
            <w:tcW w:w="343" w:type="pct"/>
            <w:shd w:val="clear" w:color="auto" w:fill="auto"/>
            <w:vAlign w:val="center"/>
          </w:tcPr>
          <w:p w14:paraId="08713C1B"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7B1B8656"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319C59E1" w14:textId="77777777" w:rsidTr="0049458A">
        <w:trPr>
          <w:cantSplit/>
          <w:trHeight w:val="144"/>
        </w:trPr>
        <w:tc>
          <w:tcPr>
            <w:tcW w:w="297" w:type="pct"/>
            <w:shd w:val="clear" w:color="auto" w:fill="FFFFFF" w:themeFill="background1"/>
            <w:vAlign w:val="center"/>
            <w:hideMark/>
          </w:tcPr>
          <w:p w14:paraId="3E998168"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22064EA5" w14:textId="77777777"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 — Cholesterol (Total)</w:t>
            </w:r>
          </w:p>
        </w:tc>
        <w:tc>
          <w:tcPr>
            <w:tcW w:w="312" w:type="pct"/>
            <w:shd w:val="clear" w:color="auto" w:fill="auto"/>
            <w:vAlign w:val="center"/>
          </w:tcPr>
          <w:p w14:paraId="6703DDF1" w14:textId="77777777" w:rsidR="006E29DC" w:rsidRPr="00492C84" w:rsidRDefault="006E29DC" w:rsidP="0054747A">
            <w:pPr>
              <w:jc w:val="center"/>
              <w:rPr>
                <w:rFonts w:eastAsia="Times New Roman" w:cstheme="minorHAnsi"/>
                <w:lang w:bidi="ar-SA"/>
              </w:rPr>
            </w:pPr>
            <w:r w:rsidRPr="00492C84">
              <w:rPr>
                <w:rFonts w:cstheme="minorHAnsi"/>
              </w:rPr>
              <w:t>25</w:t>
            </w:r>
          </w:p>
        </w:tc>
        <w:tc>
          <w:tcPr>
            <w:tcW w:w="281" w:type="pct"/>
            <w:shd w:val="clear" w:color="auto" w:fill="auto"/>
            <w:vAlign w:val="center"/>
          </w:tcPr>
          <w:p w14:paraId="1A6643C4" w14:textId="77777777" w:rsidR="006E29DC" w:rsidRPr="00492C84" w:rsidRDefault="006E29DC" w:rsidP="0054747A">
            <w:pPr>
              <w:jc w:val="center"/>
              <w:rPr>
                <w:rFonts w:eastAsia="Times New Roman" w:cstheme="minorHAnsi"/>
                <w:lang w:bidi="ar-SA"/>
              </w:rPr>
            </w:pPr>
            <w:r w:rsidRPr="00492C84">
              <w:rPr>
                <w:rFonts w:cstheme="minorHAnsi"/>
              </w:rPr>
              <w:t>12</w:t>
            </w:r>
          </w:p>
        </w:tc>
        <w:tc>
          <w:tcPr>
            <w:tcW w:w="312" w:type="pct"/>
            <w:shd w:val="clear" w:color="auto" w:fill="auto"/>
            <w:vAlign w:val="center"/>
          </w:tcPr>
          <w:p w14:paraId="6042682E"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6EA38C77"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1350B6A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1A7CF805" w14:textId="77777777" w:rsidR="006E29DC" w:rsidRPr="00492C84" w:rsidRDefault="006E29DC" w:rsidP="0054747A">
            <w:pPr>
              <w:jc w:val="center"/>
              <w:rPr>
                <w:rFonts w:eastAsia="Times New Roman" w:cstheme="minorHAnsi"/>
                <w:lang w:bidi="ar-SA"/>
              </w:rPr>
            </w:pPr>
            <w:r w:rsidRPr="00492C84">
              <w:rPr>
                <w:rFonts w:cstheme="minorHAnsi"/>
              </w:rPr>
              <w:t>48.5%</w:t>
            </w:r>
          </w:p>
        </w:tc>
        <w:tc>
          <w:tcPr>
            <w:tcW w:w="406" w:type="pct"/>
            <w:shd w:val="clear" w:color="auto" w:fill="auto"/>
            <w:vAlign w:val="center"/>
          </w:tcPr>
          <w:p w14:paraId="4743A43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0900C2DB" w14:textId="77777777" w:rsidR="006E29DC" w:rsidRPr="00492C84" w:rsidRDefault="006E29DC" w:rsidP="0054747A">
            <w:pPr>
              <w:jc w:val="center"/>
              <w:rPr>
                <w:rFonts w:eastAsia="Times New Roman" w:cstheme="minorHAnsi"/>
                <w:lang w:bidi="ar-SA"/>
              </w:rPr>
            </w:pPr>
            <w:r w:rsidRPr="00492C84">
              <w:rPr>
                <w:rFonts w:cstheme="minorHAnsi"/>
              </w:rPr>
              <w:t>50.0%</w:t>
            </w:r>
          </w:p>
        </w:tc>
        <w:tc>
          <w:tcPr>
            <w:tcW w:w="343" w:type="pct"/>
            <w:shd w:val="clear" w:color="auto" w:fill="auto"/>
            <w:vAlign w:val="center"/>
          </w:tcPr>
          <w:p w14:paraId="7D400759"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1C66DF97"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156A7182" w14:textId="77777777" w:rsidTr="0049458A">
        <w:trPr>
          <w:cantSplit/>
          <w:trHeight w:val="144"/>
        </w:trPr>
        <w:tc>
          <w:tcPr>
            <w:tcW w:w="297" w:type="pct"/>
            <w:shd w:val="clear" w:color="auto" w:fill="FFFFFF" w:themeFill="background1"/>
            <w:vAlign w:val="center"/>
            <w:hideMark/>
          </w:tcPr>
          <w:p w14:paraId="5630E527"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2CD3EFE5" w14:textId="33D4CE23"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 Blood Glucose &amp; Cholesterol (</w:t>
            </w:r>
            <w:r w:rsidR="00DF57F6">
              <w:rPr>
                <w:rFonts w:eastAsia="Times New Roman" w:cstheme="minorHAnsi"/>
                <w:lang w:bidi="ar-SA"/>
              </w:rPr>
              <w:t xml:space="preserve">Ages </w:t>
            </w:r>
            <w:r w:rsidRPr="00492C84">
              <w:rPr>
                <w:rFonts w:eastAsia="Times New Roman" w:cstheme="minorHAnsi"/>
                <w:lang w:bidi="ar-SA"/>
              </w:rPr>
              <w:t>1—11 years)</w:t>
            </w:r>
          </w:p>
        </w:tc>
        <w:tc>
          <w:tcPr>
            <w:tcW w:w="312" w:type="pct"/>
            <w:shd w:val="clear" w:color="auto" w:fill="auto"/>
            <w:vAlign w:val="center"/>
          </w:tcPr>
          <w:p w14:paraId="59A6FF27" w14:textId="77777777" w:rsidR="006E29DC" w:rsidRPr="00492C84" w:rsidRDefault="006E29DC" w:rsidP="0054747A">
            <w:pPr>
              <w:jc w:val="center"/>
              <w:rPr>
                <w:rFonts w:eastAsia="Times New Roman" w:cstheme="minorHAnsi"/>
                <w:lang w:bidi="ar-SA"/>
              </w:rPr>
            </w:pPr>
            <w:r w:rsidRPr="00492C84">
              <w:rPr>
                <w:rFonts w:cstheme="minorHAnsi"/>
              </w:rPr>
              <w:t>3</w:t>
            </w:r>
          </w:p>
        </w:tc>
        <w:tc>
          <w:tcPr>
            <w:tcW w:w="281" w:type="pct"/>
            <w:shd w:val="clear" w:color="auto" w:fill="auto"/>
            <w:vAlign w:val="center"/>
          </w:tcPr>
          <w:p w14:paraId="769768A3" w14:textId="77777777" w:rsidR="006E29DC" w:rsidRPr="00492C84" w:rsidRDefault="006E29DC" w:rsidP="0054747A">
            <w:pPr>
              <w:jc w:val="center"/>
              <w:rPr>
                <w:rFonts w:eastAsia="Times New Roman" w:cstheme="minorHAnsi"/>
                <w:lang w:bidi="ar-SA"/>
              </w:rPr>
            </w:pPr>
            <w:r w:rsidRPr="00492C84">
              <w:rPr>
                <w:rFonts w:cstheme="minorHAnsi"/>
              </w:rPr>
              <w:t>0</w:t>
            </w:r>
          </w:p>
        </w:tc>
        <w:tc>
          <w:tcPr>
            <w:tcW w:w="312" w:type="pct"/>
            <w:shd w:val="clear" w:color="auto" w:fill="auto"/>
            <w:vAlign w:val="center"/>
          </w:tcPr>
          <w:p w14:paraId="29961D84"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7EF724CB"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6A4B89C3"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6EF0EE28"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2BED5916"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4B7F71D7" w14:textId="77777777" w:rsidR="006E29DC" w:rsidRPr="00492C84" w:rsidRDefault="006E29DC" w:rsidP="0054747A">
            <w:pPr>
              <w:jc w:val="center"/>
              <w:rPr>
                <w:rFonts w:eastAsia="Times New Roman" w:cstheme="minorHAnsi"/>
                <w:lang w:bidi="ar-SA"/>
              </w:rPr>
            </w:pPr>
            <w:r w:rsidRPr="00492C84">
              <w:rPr>
                <w:rFonts w:cstheme="minorHAnsi"/>
              </w:rPr>
              <w:t>0.0%</w:t>
            </w:r>
          </w:p>
        </w:tc>
        <w:tc>
          <w:tcPr>
            <w:tcW w:w="343" w:type="pct"/>
            <w:shd w:val="clear" w:color="auto" w:fill="auto"/>
            <w:vAlign w:val="center"/>
          </w:tcPr>
          <w:p w14:paraId="733F1E91"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57849C3B"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71880061" w14:textId="77777777" w:rsidTr="0049458A">
        <w:trPr>
          <w:cantSplit/>
          <w:trHeight w:val="144"/>
        </w:trPr>
        <w:tc>
          <w:tcPr>
            <w:tcW w:w="297" w:type="pct"/>
            <w:shd w:val="clear" w:color="auto" w:fill="FFFFFF" w:themeFill="background1"/>
            <w:vAlign w:val="center"/>
            <w:hideMark/>
          </w:tcPr>
          <w:p w14:paraId="2F91352F"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70B22550" w14:textId="5D000ED3"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 xml:space="preserve">Metabolic Monitoring for Children and Adolescents on Antipsychotics </w:t>
            </w:r>
            <w:r w:rsidR="00DF57F6">
              <w:rPr>
                <w:rFonts w:eastAsia="Times New Roman" w:cstheme="minorHAnsi"/>
                <w:lang w:bidi="ar-SA"/>
              </w:rPr>
              <w:t>–</w:t>
            </w:r>
            <w:r w:rsidRPr="00492C84">
              <w:rPr>
                <w:rFonts w:eastAsia="Times New Roman" w:cstheme="minorHAnsi"/>
                <w:lang w:bidi="ar-SA"/>
              </w:rPr>
              <w:t xml:space="preserve"> Blood Glucose &amp; Cholesterol (</w:t>
            </w:r>
            <w:r w:rsidR="00DF57F6">
              <w:rPr>
                <w:rFonts w:eastAsia="Times New Roman" w:cstheme="minorHAnsi"/>
                <w:lang w:bidi="ar-SA"/>
              </w:rPr>
              <w:t xml:space="preserve">Ages </w:t>
            </w:r>
            <w:r w:rsidRPr="00492C84">
              <w:rPr>
                <w:rFonts w:eastAsia="Times New Roman" w:cstheme="minorHAnsi"/>
                <w:lang w:bidi="ar-SA"/>
              </w:rPr>
              <w:t>12</w:t>
            </w:r>
            <w:r w:rsidR="00DF57F6">
              <w:rPr>
                <w:rFonts w:eastAsia="Times New Roman" w:cstheme="minorHAnsi"/>
                <w:lang w:bidi="ar-SA"/>
              </w:rPr>
              <w:t>–</w:t>
            </w:r>
            <w:r w:rsidRPr="00492C84">
              <w:rPr>
                <w:rFonts w:eastAsia="Times New Roman" w:cstheme="minorHAnsi"/>
                <w:lang w:bidi="ar-SA"/>
              </w:rPr>
              <w:t>17 Years)</w:t>
            </w:r>
          </w:p>
        </w:tc>
        <w:tc>
          <w:tcPr>
            <w:tcW w:w="312" w:type="pct"/>
            <w:shd w:val="clear" w:color="auto" w:fill="auto"/>
            <w:vAlign w:val="center"/>
          </w:tcPr>
          <w:p w14:paraId="7D4E54B6" w14:textId="77777777" w:rsidR="006E29DC" w:rsidRPr="00492C84" w:rsidRDefault="006E29DC" w:rsidP="0054747A">
            <w:pPr>
              <w:jc w:val="center"/>
              <w:rPr>
                <w:rFonts w:eastAsia="Times New Roman" w:cstheme="minorHAnsi"/>
                <w:lang w:bidi="ar-SA"/>
              </w:rPr>
            </w:pPr>
            <w:r w:rsidRPr="00492C84">
              <w:rPr>
                <w:rFonts w:cstheme="minorHAnsi"/>
              </w:rPr>
              <w:t>22</w:t>
            </w:r>
          </w:p>
        </w:tc>
        <w:tc>
          <w:tcPr>
            <w:tcW w:w="281" w:type="pct"/>
            <w:shd w:val="clear" w:color="auto" w:fill="auto"/>
            <w:vAlign w:val="center"/>
          </w:tcPr>
          <w:p w14:paraId="4114C4A0" w14:textId="77777777" w:rsidR="006E29DC" w:rsidRPr="00492C84" w:rsidRDefault="006E29DC" w:rsidP="0054747A">
            <w:pPr>
              <w:jc w:val="center"/>
              <w:rPr>
                <w:rFonts w:eastAsia="Times New Roman" w:cstheme="minorHAnsi"/>
                <w:lang w:bidi="ar-SA"/>
              </w:rPr>
            </w:pPr>
            <w:r w:rsidRPr="00492C84">
              <w:rPr>
                <w:rFonts w:cstheme="minorHAnsi"/>
              </w:rPr>
              <w:t>12</w:t>
            </w:r>
          </w:p>
        </w:tc>
        <w:tc>
          <w:tcPr>
            <w:tcW w:w="312" w:type="pct"/>
            <w:shd w:val="clear" w:color="auto" w:fill="auto"/>
            <w:vAlign w:val="center"/>
          </w:tcPr>
          <w:p w14:paraId="54C8075D"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18CF6171"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66D9D9A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4E80D9CD"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40307566"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1E14A16C" w14:textId="77777777" w:rsidR="006E29DC" w:rsidRPr="00492C84" w:rsidRDefault="006E29DC" w:rsidP="0054747A">
            <w:pPr>
              <w:jc w:val="center"/>
              <w:rPr>
                <w:rFonts w:eastAsia="Times New Roman" w:cstheme="minorHAnsi"/>
                <w:lang w:bidi="ar-SA"/>
              </w:rPr>
            </w:pPr>
            <w:r w:rsidRPr="00492C84">
              <w:rPr>
                <w:rFonts w:cstheme="minorHAnsi"/>
              </w:rPr>
              <w:t>46.9%</w:t>
            </w:r>
          </w:p>
        </w:tc>
        <w:tc>
          <w:tcPr>
            <w:tcW w:w="343" w:type="pct"/>
            <w:shd w:val="clear" w:color="auto" w:fill="auto"/>
            <w:vAlign w:val="center"/>
          </w:tcPr>
          <w:p w14:paraId="18817E22"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3AD0A649"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673C6961" w14:textId="77777777" w:rsidTr="0049458A">
        <w:trPr>
          <w:cantSplit/>
          <w:trHeight w:val="144"/>
        </w:trPr>
        <w:tc>
          <w:tcPr>
            <w:tcW w:w="297" w:type="pct"/>
            <w:shd w:val="clear" w:color="auto" w:fill="FFFFFF" w:themeFill="background1"/>
            <w:vAlign w:val="center"/>
            <w:hideMark/>
          </w:tcPr>
          <w:p w14:paraId="09837C7B"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lastRenderedPageBreak/>
              <w:t>HEDIS</w:t>
            </w:r>
          </w:p>
        </w:tc>
        <w:tc>
          <w:tcPr>
            <w:tcW w:w="1049" w:type="pct"/>
            <w:shd w:val="clear" w:color="auto" w:fill="FFFFFF" w:themeFill="background1"/>
            <w:vAlign w:val="center"/>
            <w:hideMark/>
          </w:tcPr>
          <w:p w14:paraId="144B3C40" w14:textId="77777777"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Metabolic Monitoring for Children and Adolescents on Antipsychotics—Blood Glucose &amp; Cholesterol (Total)</w:t>
            </w:r>
          </w:p>
        </w:tc>
        <w:tc>
          <w:tcPr>
            <w:tcW w:w="312" w:type="pct"/>
            <w:shd w:val="clear" w:color="auto" w:fill="auto"/>
            <w:vAlign w:val="center"/>
          </w:tcPr>
          <w:p w14:paraId="25531441" w14:textId="77777777" w:rsidR="006E29DC" w:rsidRPr="00492C84" w:rsidRDefault="006E29DC" w:rsidP="0054747A">
            <w:pPr>
              <w:jc w:val="center"/>
              <w:rPr>
                <w:rFonts w:eastAsia="Times New Roman" w:cstheme="minorHAnsi"/>
                <w:lang w:bidi="ar-SA"/>
              </w:rPr>
            </w:pPr>
            <w:r w:rsidRPr="00492C84">
              <w:rPr>
                <w:rFonts w:cstheme="minorHAnsi"/>
              </w:rPr>
              <w:t>25</w:t>
            </w:r>
          </w:p>
        </w:tc>
        <w:tc>
          <w:tcPr>
            <w:tcW w:w="281" w:type="pct"/>
            <w:shd w:val="clear" w:color="auto" w:fill="auto"/>
            <w:vAlign w:val="center"/>
          </w:tcPr>
          <w:p w14:paraId="7F3CD382" w14:textId="77777777" w:rsidR="006E29DC" w:rsidRPr="00492C84" w:rsidRDefault="006E29DC" w:rsidP="0054747A">
            <w:pPr>
              <w:jc w:val="center"/>
              <w:rPr>
                <w:rFonts w:eastAsia="Times New Roman" w:cstheme="minorHAnsi"/>
                <w:lang w:bidi="ar-SA"/>
              </w:rPr>
            </w:pPr>
            <w:r w:rsidRPr="00492C84">
              <w:rPr>
                <w:rFonts w:cstheme="minorHAnsi"/>
              </w:rPr>
              <w:t>12</w:t>
            </w:r>
          </w:p>
        </w:tc>
        <w:tc>
          <w:tcPr>
            <w:tcW w:w="312" w:type="pct"/>
            <w:shd w:val="clear" w:color="auto" w:fill="auto"/>
            <w:vAlign w:val="center"/>
          </w:tcPr>
          <w:p w14:paraId="5B8B1085"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0105A68C"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50D2EF5F"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4735F74A" w14:textId="77777777" w:rsidR="006E29DC" w:rsidRPr="00492C84" w:rsidRDefault="006E29DC" w:rsidP="0054747A">
            <w:pPr>
              <w:jc w:val="center"/>
              <w:rPr>
                <w:rFonts w:eastAsia="Times New Roman" w:cstheme="minorHAnsi"/>
                <w:lang w:bidi="ar-SA"/>
              </w:rPr>
            </w:pPr>
            <w:r w:rsidRPr="00492C84">
              <w:rPr>
                <w:rFonts w:cstheme="minorHAnsi"/>
              </w:rPr>
              <w:t>48.5%</w:t>
            </w:r>
          </w:p>
        </w:tc>
        <w:tc>
          <w:tcPr>
            <w:tcW w:w="406" w:type="pct"/>
            <w:shd w:val="clear" w:color="auto" w:fill="auto"/>
            <w:vAlign w:val="center"/>
          </w:tcPr>
          <w:p w14:paraId="7C5CA6C6"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0976F26B" w14:textId="77777777" w:rsidR="006E29DC" w:rsidRPr="00492C84" w:rsidRDefault="006E29DC" w:rsidP="0054747A">
            <w:pPr>
              <w:jc w:val="center"/>
              <w:rPr>
                <w:rFonts w:eastAsia="Times New Roman" w:cstheme="minorHAnsi"/>
                <w:lang w:bidi="ar-SA"/>
              </w:rPr>
            </w:pPr>
            <w:r w:rsidRPr="00492C84">
              <w:rPr>
                <w:rFonts w:cstheme="minorHAnsi"/>
              </w:rPr>
              <w:t>48.7%</w:t>
            </w:r>
          </w:p>
        </w:tc>
        <w:tc>
          <w:tcPr>
            <w:tcW w:w="343" w:type="pct"/>
            <w:shd w:val="clear" w:color="auto" w:fill="auto"/>
            <w:vAlign w:val="center"/>
          </w:tcPr>
          <w:p w14:paraId="333EA958"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05F370D6"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2F9453A8" w14:textId="77777777" w:rsidTr="0049458A">
        <w:trPr>
          <w:cantSplit/>
          <w:trHeight w:val="144"/>
        </w:trPr>
        <w:tc>
          <w:tcPr>
            <w:tcW w:w="297" w:type="pct"/>
            <w:shd w:val="clear" w:color="auto" w:fill="FFFFFF" w:themeFill="background1"/>
            <w:vAlign w:val="center"/>
            <w:hideMark/>
          </w:tcPr>
          <w:p w14:paraId="13A38B74"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0429931F" w14:textId="77777777"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Use of First-Line Psychosocial Care for Children and Adolescents on Antipsychotics (1—11 years)</w:t>
            </w:r>
          </w:p>
        </w:tc>
        <w:tc>
          <w:tcPr>
            <w:tcW w:w="312" w:type="pct"/>
            <w:shd w:val="clear" w:color="auto" w:fill="auto"/>
            <w:vAlign w:val="center"/>
          </w:tcPr>
          <w:p w14:paraId="49FDC5A8" w14:textId="77777777" w:rsidR="006E29DC" w:rsidRPr="00492C84" w:rsidRDefault="006E29DC" w:rsidP="0054747A">
            <w:pPr>
              <w:jc w:val="center"/>
              <w:rPr>
                <w:rFonts w:eastAsia="Times New Roman" w:cstheme="minorHAnsi"/>
                <w:lang w:bidi="ar-SA"/>
              </w:rPr>
            </w:pPr>
            <w:r w:rsidRPr="00492C84">
              <w:rPr>
                <w:rFonts w:cstheme="minorHAnsi"/>
              </w:rPr>
              <w:t>4</w:t>
            </w:r>
          </w:p>
        </w:tc>
        <w:tc>
          <w:tcPr>
            <w:tcW w:w="281" w:type="pct"/>
            <w:shd w:val="clear" w:color="auto" w:fill="auto"/>
            <w:vAlign w:val="center"/>
          </w:tcPr>
          <w:p w14:paraId="27949D1E" w14:textId="77777777" w:rsidR="006E29DC" w:rsidRPr="00492C84" w:rsidRDefault="006E29DC" w:rsidP="0054747A">
            <w:pPr>
              <w:jc w:val="center"/>
              <w:rPr>
                <w:rFonts w:eastAsia="Times New Roman" w:cstheme="minorHAnsi"/>
                <w:lang w:bidi="ar-SA"/>
              </w:rPr>
            </w:pPr>
            <w:r w:rsidRPr="00492C84">
              <w:rPr>
                <w:rFonts w:cstheme="minorHAnsi"/>
              </w:rPr>
              <w:t>1</w:t>
            </w:r>
          </w:p>
        </w:tc>
        <w:tc>
          <w:tcPr>
            <w:tcW w:w="312" w:type="pct"/>
            <w:shd w:val="clear" w:color="auto" w:fill="auto"/>
            <w:vAlign w:val="center"/>
          </w:tcPr>
          <w:p w14:paraId="0B5C4EA2"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6F41624F"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3A655926"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5D19E8BC"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46025DA5"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63CF6B9D" w14:textId="77777777" w:rsidR="006E29DC" w:rsidRPr="00492C84" w:rsidRDefault="006E29DC" w:rsidP="0054747A">
            <w:pPr>
              <w:jc w:val="center"/>
              <w:rPr>
                <w:rFonts w:eastAsia="Times New Roman" w:cstheme="minorHAnsi"/>
                <w:lang w:bidi="ar-SA"/>
              </w:rPr>
            </w:pPr>
            <w:r w:rsidRPr="00492C84">
              <w:rPr>
                <w:rFonts w:cstheme="minorHAnsi"/>
              </w:rPr>
              <w:t>0.0%</w:t>
            </w:r>
          </w:p>
        </w:tc>
        <w:tc>
          <w:tcPr>
            <w:tcW w:w="343" w:type="pct"/>
            <w:shd w:val="clear" w:color="auto" w:fill="auto"/>
            <w:vAlign w:val="center"/>
          </w:tcPr>
          <w:p w14:paraId="27605CB9"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36D1F442"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7BC427EE" w14:textId="77777777" w:rsidTr="0049458A">
        <w:trPr>
          <w:cantSplit/>
          <w:trHeight w:val="144"/>
        </w:trPr>
        <w:tc>
          <w:tcPr>
            <w:tcW w:w="297" w:type="pct"/>
            <w:shd w:val="clear" w:color="auto" w:fill="FFFFFF" w:themeFill="background1"/>
            <w:vAlign w:val="center"/>
            <w:hideMark/>
          </w:tcPr>
          <w:p w14:paraId="685A190A"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637F79A2" w14:textId="77777777"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Use of First-Line Psychosocial Care for Children and Adolescents on Antipsychotics (12—17 years)</w:t>
            </w:r>
          </w:p>
        </w:tc>
        <w:tc>
          <w:tcPr>
            <w:tcW w:w="312" w:type="pct"/>
            <w:shd w:val="clear" w:color="auto" w:fill="auto"/>
            <w:vAlign w:val="center"/>
          </w:tcPr>
          <w:p w14:paraId="2C6A365C" w14:textId="77777777" w:rsidR="006E29DC" w:rsidRPr="00492C84" w:rsidRDefault="006E29DC" w:rsidP="0054747A">
            <w:pPr>
              <w:jc w:val="center"/>
              <w:rPr>
                <w:rFonts w:eastAsia="Times New Roman" w:cstheme="minorHAnsi"/>
                <w:lang w:bidi="ar-SA"/>
              </w:rPr>
            </w:pPr>
            <w:r w:rsidRPr="00492C84">
              <w:rPr>
                <w:rFonts w:cstheme="minorHAnsi"/>
              </w:rPr>
              <w:t>16</w:t>
            </w:r>
          </w:p>
        </w:tc>
        <w:tc>
          <w:tcPr>
            <w:tcW w:w="281" w:type="pct"/>
            <w:shd w:val="clear" w:color="auto" w:fill="auto"/>
            <w:vAlign w:val="center"/>
          </w:tcPr>
          <w:p w14:paraId="01B44097" w14:textId="77777777" w:rsidR="006E29DC" w:rsidRPr="00492C84" w:rsidRDefault="006E29DC" w:rsidP="0054747A">
            <w:pPr>
              <w:jc w:val="center"/>
              <w:rPr>
                <w:rFonts w:eastAsia="Times New Roman" w:cstheme="minorHAnsi"/>
                <w:lang w:bidi="ar-SA"/>
              </w:rPr>
            </w:pPr>
            <w:r w:rsidRPr="00492C84">
              <w:rPr>
                <w:rFonts w:cstheme="minorHAnsi"/>
              </w:rPr>
              <w:t>8</w:t>
            </w:r>
          </w:p>
        </w:tc>
        <w:tc>
          <w:tcPr>
            <w:tcW w:w="312" w:type="pct"/>
            <w:shd w:val="clear" w:color="auto" w:fill="auto"/>
            <w:vAlign w:val="center"/>
          </w:tcPr>
          <w:p w14:paraId="7B1E9A2C"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600D8877"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02391F2A"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646D513E"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50D2A033"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3B58ABDB" w14:textId="77777777" w:rsidR="006E29DC" w:rsidRPr="00492C84" w:rsidRDefault="006E29DC" w:rsidP="0054747A">
            <w:pPr>
              <w:jc w:val="center"/>
              <w:rPr>
                <w:rFonts w:eastAsia="Times New Roman" w:cstheme="minorHAnsi"/>
                <w:lang w:bidi="ar-SA"/>
              </w:rPr>
            </w:pPr>
            <w:r w:rsidRPr="00492C84">
              <w:rPr>
                <w:rFonts w:cstheme="minorHAnsi"/>
              </w:rPr>
              <w:t>68.8%</w:t>
            </w:r>
          </w:p>
        </w:tc>
        <w:tc>
          <w:tcPr>
            <w:tcW w:w="343" w:type="pct"/>
            <w:shd w:val="clear" w:color="auto" w:fill="auto"/>
            <w:vAlign w:val="center"/>
          </w:tcPr>
          <w:p w14:paraId="53C5B68A"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62F8BEFF" w14:textId="77777777" w:rsidR="006E29DC" w:rsidRPr="00492C84" w:rsidRDefault="006E29DC" w:rsidP="0054747A">
            <w:pPr>
              <w:jc w:val="center"/>
              <w:rPr>
                <w:rFonts w:eastAsia="Times New Roman" w:cstheme="minorHAnsi"/>
                <w:lang w:bidi="ar-SA"/>
              </w:rPr>
            </w:pPr>
            <w:r w:rsidRPr="00492C84">
              <w:rPr>
                <w:rFonts w:cstheme="minorHAnsi"/>
              </w:rPr>
              <w:t>NA</w:t>
            </w:r>
          </w:p>
        </w:tc>
      </w:tr>
      <w:tr w:rsidR="006E29DC" w:rsidRPr="00492C84" w14:paraId="5C4A4614" w14:textId="77777777" w:rsidTr="0049458A">
        <w:trPr>
          <w:cantSplit/>
          <w:trHeight w:val="144"/>
        </w:trPr>
        <w:tc>
          <w:tcPr>
            <w:tcW w:w="297" w:type="pct"/>
            <w:shd w:val="clear" w:color="auto" w:fill="FFFFFF" w:themeFill="background1"/>
            <w:vAlign w:val="center"/>
            <w:hideMark/>
          </w:tcPr>
          <w:p w14:paraId="2F3CD9DC" w14:textId="77777777" w:rsidR="006E29DC" w:rsidRPr="00492C84" w:rsidRDefault="006E29DC" w:rsidP="0054747A">
            <w:pPr>
              <w:jc w:val="center"/>
              <w:rPr>
                <w:rFonts w:eastAsia="Times New Roman" w:cstheme="minorHAnsi"/>
                <w:lang w:bidi="ar-SA"/>
              </w:rPr>
            </w:pPr>
            <w:r w:rsidRPr="00492C84">
              <w:rPr>
                <w:rFonts w:eastAsia="Times New Roman" w:cstheme="minorHAnsi"/>
                <w:lang w:bidi="ar-SA"/>
              </w:rPr>
              <w:t>HEDIS</w:t>
            </w:r>
          </w:p>
        </w:tc>
        <w:tc>
          <w:tcPr>
            <w:tcW w:w="1049" w:type="pct"/>
            <w:shd w:val="clear" w:color="auto" w:fill="FFFFFF" w:themeFill="background1"/>
            <w:vAlign w:val="center"/>
            <w:hideMark/>
          </w:tcPr>
          <w:p w14:paraId="4C7EA543" w14:textId="77777777" w:rsidR="006E29DC" w:rsidRPr="00492C84" w:rsidRDefault="006E29DC" w:rsidP="0054747A">
            <w:pPr>
              <w:ind w:left="44"/>
              <w:jc w:val="left"/>
              <w:rPr>
                <w:rFonts w:eastAsia="Times New Roman" w:cstheme="minorHAnsi"/>
                <w:lang w:bidi="ar-SA"/>
              </w:rPr>
            </w:pPr>
            <w:r w:rsidRPr="00492C84">
              <w:rPr>
                <w:rFonts w:eastAsia="Times New Roman" w:cstheme="minorHAnsi"/>
                <w:lang w:bidi="ar-SA"/>
              </w:rPr>
              <w:t>Use of First-Line Psychosocial Care for Children and Adolescents on Antipsychotics (Total)</w:t>
            </w:r>
          </w:p>
        </w:tc>
        <w:tc>
          <w:tcPr>
            <w:tcW w:w="312" w:type="pct"/>
            <w:shd w:val="clear" w:color="auto" w:fill="auto"/>
            <w:vAlign w:val="center"/>
          </w:tcPr>
          <w:p w14:paraId="3196DB19" w14:textId="77777777" w:rsidR="006E29DC" w:rsidRPr="00492C84" w:rsidRDefault="006E29DC" w:rsidP="0054747A">
            <w:pPr>
              <w:jc w:val="center"/>
              <w:rPr>
                <w:rFonts w:eastAsia="Times New Roman" w:cstheme="minorHAnsi"/>
                <w:lang w:bidi="ar-SA"/>
              </w:rPr>
            </w:pPr>
            <w:r w:rsidRPr="00492C84">
              <w:rPr>
                <w:rFonts w:cstheme="minorHAnsi"/>
              </w:rPr>
              <w:t>20</w:t>
            </w:r>
          </w:p>
        </w:tc>
        <w:tc>
          <w:tcPr>
            <w:tcW w:w="281" w:type="pct"/>
            <w:shd w:val="clear" w:color="auto" w:fill="auto"/>
            <w:vAlign w:val="center"/>
          </w:tcPr>
          <w:p w14:paraId="03602D2C" w14:textId="77777777" w:rsidR="006E29DC" w:rsidRPr="00492C84" w:rsidRDefault="006E29DC" w:rsidP="0054747A">
            <w:pPr>
              <w:jc w:val="center"/>
              <w:rPr>
                <w:rFonts w:eastAsia="Times New Roman" w:cstheme="minorHAnsi"/>
                <w:lang w:bidi="ar-SA"/>
              </w:rPr>
            </w:pPr>
            <w:r w:rsidRPr="00492C84">
              <w:rPr>
                <w:rFonts w:cstheme="minorHAnsi"/>
              </w:rPr>
              <w:t>9</w:t>
            </w:r>
          </w:p>
        </w:tc>
        <w:tc>
          <w:tcPr>
            <w:tcW w:w="312" w:type="pct"/>
            <w:shd w:val="clear" w:color="auto" w:fill="auto"/>
            <w:vAlign w:val="center"/>
          </w:tcPr>
          <w:p w14:paraId="1BB1915B" w14:textId="77777777" w:rsidR="006E29DC" w:rsidRPr="00492C84" w:rsidRDefault="006E29DC" w:rsidP="0054747A">
            <w:pPr>
              <w:jc w:val="center"/>
              <w:rPr>
                <w:rFonts w:eastAsia="Times New Roman" w:cstheme="minorHAnsi"/>
                <w:b/>
                <w:bCs/>
                <w:lang w:bidi="ar-SA"/>
              </w:rPr>
            </w:pPr>
            <w:r w:rsidRPr="00492C84">
              <w:rPr>
                <w:rFonts w:cstheme="minorHAnsi"/>
                <w:b/>
                <w:bCs/>
              </w:rPr>
              <w:t>N/A</w:t>
            </w:r>
          </w:p>
        </w:tc>
        <w:tc>
          <w:tcPr>
            <w:tcW w:w="343" w:type="pct"/>
            <w:shd w:val="clear" w:color="auto" w:fill="auto"/>
            <w:vAlign w:val="center"/>
          </w:tcPr>
          <w:p w14:paraId="06221585"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74" w:type="pct"/>
            <w:shd w:val="clear" w:color="auto" w:fill="auto"/>
            <w:vAlign w:val="center"/>
          </w:tcPr>
          <w:p w14:paraId="64A05167"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5" w:type="pct"/>
            <w:shd w:val="clear" w:color="auto" w:fill="auto"/>
            <w:vAlign w:val="center"/>
          </w:tcPr>
          <w:p w14:paraId="755FBE32"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406" w:type="pct"/>
            <w:shd w:val="clear" w:color="auto" w:fill="auto"/>
            <w:vAlign w:val="center"/>
          </w:tcPr>
          <w:p w14:paraId="751085F0"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343" w:type="pct"/>
            <w:shd w:val="clear" w:color="auto" w:fill="auto"/>
            <w:vAlign w:val="center"/>
          </w:tcPr>
          <w:p w14:paraId="15EF391B" w14:textId="77777777" w:rsidR="006E29DC" w:rsidRPr="00492C84" w:rsidRDefault="006E29DC" w:rsidP="0054747A">
            <w:pPr>
              <w:jc w:val="center"/>
              <w:rPr>
                <w:rFonts w:eastAsia="Times New Roman" w:cstheme="minorHAnsi"/>
                <w:lang w:bidi="ar-SA"/>
              </w:rPr>
            </w:pPr>
            <w:r w:rsidRPr="00492C84">
              <w:rPr>
                <w:rFonts w:cstheme="minorHAnsi"/>
              </w:rPr>
              <w:t>66.0%</w:t>
            </w:r>
          </w:p>
        </w:tc>
        <w:tc>
          <w:tcPr>
            <w:tcW w:w="343" w:type="pct"/>
            <w:shd w:val="clear" w:color="auto" w:fill="auto"/>
            <w:vAlign w:val="center"/>
          </w:tcPr>
          <w:p w14:paraId="156E9076" w14:textId="77777777" w:rsidR="006E29DC" w:rsidRPr="00492C84" w:rsidRDefault="006E29DC" w:rsidP="0054747A">
            <w:pPr>
              <w:jc w:val="center"/>
              <w:rPr>
                <w:rFonts w:eastAsia="Times New Roman" w:cstheme="minorHAnsi"/>
                <w:lang w:bidi="ar-SA"/>
              </w:rPr>
            </w:pPr>
            <w:r w:rsidRPr="00492C84">
              <w:rPr>
                <w:rFonts w:cstheme="minorHAnsi"/>
              </w:rPr>
              <w:t>N/A</w:t>
            </w:r>
          </w:p>
        </w:tc>
        <w:tc>
          <w:tcPr>
            <w:tcW w:w="535" w:type="pct"/>
            <w:shd w:val="clear" w:color="auto" w:fill="auto"/>
            <w:vAlign w:val="center"/>
          </w:tcPr>
          <w:p w14:paraId="4DA8B590" w14:textId="77777777" w:rsidR="006E29DC" w:rsidRPr="00492C84" w:rsidRDefault="006E29DC" w:rsidP="0054747A">
            <w:pPr>
              <w:jc w:val="center"/>
              <w:rPr>
                <w:rFonts w:eastAsia="Times New Roman" w:cstheme="minorHAnsi"/>
                <w:lang w:bidi="ar-SA"/>
              </w:rPr>
            </w:pPr>
            <w:r w:rsidRPr="00492C84">
              <w:rPr>
                <w:rFonts w:cstheme="minorHAnsi"/>
              </w:rPr>
              <w:t>NA</w:t>
            </w:r>
          </w:p>
        </w:tc>
      </w:tr>
    </w:tbl>
    <w:p w14:paraId="286F5545" w14:textId="77777777" w:rsidR="006E29DC" w:rsidRDefault="006E29DC" w:rsidP="009D7564">
      <w:pPr>
        <w:rPr>
          <w:sz w:val="20"/>
          <w:szCs w:val="20"/>
        </w:rPr>
      </w:pPr>
      <w:bookmarkStart w:id="136" w:name="_Hlk130470610"/>
      <w:bookmarkStart w:id="137"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5226F009" w14:textId="47298EF6" w:rsidR="006E29DC" w:rsidRDefault="006E29DC" w:rsidP="009D7564">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205E4138" w14:textId="77777777" w:rsidR="009D7564" w:rsidRPr="00F7033D" w:rsidRDefault="009D7564" w:rsidP="009D7564">
      <w:pPr>
        <w:rPr>
          <w:sz w:val="20"/>
          <w:szCs w:val="20"/>
        </w:rPr>
      </w:pPr>
    </w:p>
    <w:p w14:paraId="3AD37D69" w14:textId="77777777" w:rsidR="006E29DC" w:rsidRPr="00F7033D" w:rsidRDefault="006E29DC" w:rsidP="006E29DC">
      <w:pPr>
        <w:pStyle w:val="Heading3"/>
      </w:pPr>
      <w:bookmarkStart w:id="138" w:name="_Toc132641290"/>
      <w:bookmarkEnd w:id="136"/>
      <w:r w:rsidRPr="00F7033D">
        <w:t>Utilization</w:t>
      </w:r>
      <w:bookmarkEnd w:id="137"/>
      <w:bookmarkEnd w:id="138"/>
    </w:p>
    <w:p w14:paraId="5E7EED73" w14:textId="77777777" w:rsidR="006E29DC" w:rsidRDefault="006E29DC" w:rsidP="006E29DC">
      <w:bookmarkStart w:id="139" w:name="_Toc478563561"/>
      <w:bookmarkStart w:id="140" w:name="_Toc512521060"/>
      <w:r>
        <w:t>No s</w:t>
      </w:r>
      <w:r w:rsidRPr="00F7033D">
        <w:t>trengths are identified for the</w:t>
      </w:r>
      <w:r>
        <w:t xml:space="preserve"> </w:t>
      </w:r>
      <w:r w:rsidRPr="00F7033D">
        <w:t>202</w:t>
      </w:r>
      <w:r>
        <w:t>2</w:t>
      </w:r>
      <w:r w:rsidRPr="00F7033D">
        <w:t xml:space="preserve"> (MY 202</w:t>
      </w:r>
      <w:r>
        <w:t>1</w:t>
      </w:r>
      <w:r w:rsidRPr="00F7033D">
        <w:t>) Utilization performance measures</w:t>
      </w:r>
      <w:r>
        <w:t>.</w:t>
      </w:r>
    </w:p>
    <w:p w14:paraId="4668397B" w14:textId="77777777" w:rsidR="006E29DC" w:rsidRPr="00F7033D" w:rsidRDefault="006E29DC" w:rsidP="006E29DC"/>
    <w:p w14:paraId="27720252" w14:textId="77777777" w:rsidR="006E29DC" w:rsidRDefault="006E29DC" w:rsidP="006E29DC">
      <w:r>
        <w:t>O</w:t>
      </w:r>
      <w:r w:rsidRPr="00F7033D">
        <w:t xml:space="preserve">pportunities for improvement are identified for the </w:t>
      </w:r>
      <w:r>
        <w:t xml:space="preserve">following </w:t>
      </w:r>
      <w:r w:rsidRPr="00F7033D">
        <w:t>202</w:t>
      </w:r>
      <w:r>
        <w:t>2</w:t>
      </w:r>
      <w:r w:rsidRPr="00F7033D">
        <w:t xml:space="preserve"> (MY 202</w:t>
      </w:r>
      <w:r>
        <w:t>1</w:t>
      </w:r>
      <w:r w:rsidRPr="00F7033D">
        <w:t>) Utilization measures</w:t>
      </w:r>
      <w:r>
        <w:t>:</w:t>
      </w:r>
    </w:p>
    <w:p w14:paraId="5BCFC713" w14:textId="77777777" w:rsidR="006E29DC" w:rsidRDefault="006E29DC" w:rsidP="0049458A">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r>
        <w:t>:</w:t>
      </w:r>
    </w:p>
    <w:p w14:paraId="4D150216" w14:textId="313B617F" w:rsidR="006E29DC" w:rsidRDefault="006E29DC" w:rsidP="0049458A">
      <w:pPr>
        <w:pStyle w:val="ListParagraph"/>
        <w:numPr>
          <w:ilvl w:val="1"/>
          <w:numId w:val="22"/>
        </w:numPr>
        <w:ind w:left="1080"/>
      </w:pPr>
      <w:r w:rsidRPr="00187826">
        <w:t>AMBA: Outpatient Visits/1</w:t>
      </w:r>
      <w:r w:rsidR="0062284B">
        <w:t>,</w:t>
      </w:r>
      <w:r w:rsidRPr="00187826">
        <w:t xml:space="preserve">000 </w:t>
      </w:r>
      <w:r w:rsidR="0062284B">
        <w:t>Member Months (</w:t>
      </w:r>
      <w:r w:rsidRPr="00187826">
        <w:t>MM</w:t>
      </w:r>
      <w:r w:rsidR="0062284B">
        <w:t>)</w:t>
      </w:r>
      <w:r w:rsidRPr="00187826">
        <w:t xml:space="preserve"> Ages &lt;</w:t>
      </w:r>
      <w:r w:rsidR="0062284B">
        <w:t xml:space="preserve"> </w:t>
      </w:r>
      <w:r w:rsidRPr="00187826">
        <w:t>1 year – 53.5 points</w:t>
      </w:r>
      <w:r>
        <w:t>.</w:t>
      </w:r>
    </w:p>
    <w:p w14:paraId="5F5489B5" w14:textId="77777777" w:rsidR="009D7564" w:rsidRDefault="009D7564">
      <w:pPr>
        <w:rPr>
          <w:rFonts w:asciiTheme="majorHAnsi" w:eastAsiaTheme="majorEastAsia" w:hAnsiTheme="majorHAnsi" w:cstheme="majorBidi"/>
          <w:bCs/>
          <w:iCs/>
          <w:color w:val="244061" w:themeColor="accent1" w:themeShade="80"/>
        </w:rPr>
      </w:pPr>
      <w:bookmarkStart w:id="141" w:name="_Toc98922506"/>
      <w:r>
        <w:br w:type="page"/>
      </w:r>
    </w:p>
    <w:p w14:paraId="39FDEC32" w14:textId="44788A0A" w:rsidR="006E29DC" w:rsidRPr="00F7033D" w:rsidRDefault="006E29DC" w:rsidP="006E29DC">
      <w:pPr>
        <w:pStyle w:val="tableheading"/>
        <w:keepNext w:val="0"/>
        <w:keepLines w:val="0"/>
        <w:widowControl w:val="0"/>
      </w:pPr>
      <w:bookmarkStart w:id="142" w:name="_Toc132641327"/>
      <w:r w:rsidRPr="00F7033D">
        <w:lastRenderedPageBreak/>
        <w:t>Table 2.8: Utilization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6E29DC" w:rsidRPr="0049458A" w14:paraId="40718E7A" w14:textId="77777777" w:rsidTr="0049458A">
        <w:trPr>
          <w:cantSplit/>
          <w:trHeight w:val="60"/>
          <w:tblHeader/>
        </w:trPr>
        <w:tc>
          <w:tcPr>
            <w:tcW w:w="1346" w:type="pct"/>
            <w:gridSpan w:val="2"/>
            <w:shd w:val="clear" w:color="000000" w:fill="5F497A"/>
            <w:vAlign w:val="bottom"/>
            <w:hideMark/>
          </w:tcPr>
          <w:p w14:paraId="5D5B0AB6"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bCs/>
                <w:color w:val="FFFFFF"/>
                <w:lang w:bidi="ar-SA"/>
              </w:rPr>
              <w:t>Indicator</w:t>
            </w:r>
          </w:p>
        </w:tc>
        <w:tc>
          <w:tcPr>
            <w:tcW w:w="1622" w:type="pct"/>
            <w:gridSpan w:val="5"/>
            <w:shd w:val="clear" w:color="000000" w:fill="5F497A"/>
            <w:vAlign w:val="bottom"/>
            <w:hideMark/>
          </w:tcPr>
          <w:p w14:paraId="08B6CC13"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color w:val="FFFFFF"/>
                <w:lang w:bidi="ar-SA"/>
              </w:rPr>
              <w:t>2022 (MY 2021)</w:t>
            </w:r>
          </w:p>
        </w:tc>
        <w:tc>
          <w:tcPr>
            <w:tcW w:w="2032" w:type="pct"/>
            <w:gridSpan w:val="5"/>
            <w:shd w:val="clear" w:color="000000" w:fill="5F497A"/>
            <w:vAlign w:val="bottom"/>
            <w:hideMark/>
          </w:tcPr>
          <w:p w14:paraId="67BFB437" w14:textId="77777777" w:rsidR="006E29DC" w:rsidRPr="0049458A" w:rsidRDefault="006E29DC" w:rsidP="0054747A">
            <w:pPr>
              <w:jc w:val="center"/>
              <w:rPr>
                <w:rFonts w:eastAsia="Times New Roman" w:cstheme="minorHAnsi"/>
                <w:b/>
                <w:bCs/>
                <w:color w:val="FFFFFF"/>
                <w:vertAlign w:val="superscript"/>
                <w:lang w:bidi="ar-SA"/>
              </w:rPr>
            </w:pPr>
            <w:r w:rsidRPr="0049458A">
              <w:rPr>
                <w:rFonts w:eastAsia="Times New Roman" w:cstheme="minorHAnsi"/>
                <w:b/>
                <w:color w:val="FFFFFF"/>
                <w:lang w:bidi="ar-SA"/>
              </w:rPr>
              <w:t>Rate Comparison</w:t>
            </w:r>
            <w:r w:rsidRPr="0049458A">
              <w:rPr>
                <w:rFonts w:eastAsia="Times New Roman" w:cstheme="minorHAnsi"/>
                <w:b/>
                <w:color w:val="FFFFFF"/>
                <w:vertAlign w:val="superscript"/>
                <w:lang w:bidi="ar-SA"/>
              </w:rPr>
              <w:t>1</w:t>
            </w:r>
          </w:p>
        </w:tc>
      </w:tr>
      <w:tr w:rsidR="006E29DC" w:rsidRPr="0049458A" w14:paraId="20424A5F" w14:textId="77777777" w:rsidTr="0049458A">
        <w:trPr>
          <w:cantSplit/>
          <w:trHeight w:val="144"/>
          <w:tblHeader/>
        </w:trPr>
        <w:tc>
          <w:tcPr>
            <w:tcW w:w="286" w:type="pct"/>
            <w:shd w:val="clear" w:color="000000" w:fill="5F497A"/>
            <w:vAlign w:val="bottom"/>
            <w:hideMark/>
          </w:tcPr>
          <w:p w14:paraId="5F73B8C2"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bCs/>
                <w:color w:val="FFFFFF"/>
                <w:lang w:bidi="ar-SA"/>
              </w:rPr>
              <w:t>Source</w:t>
            </w:r>
          </w:p>
        </w:tc>
        <w:tc>
          <w:tcPr>
            <w:tcW w:w="1060" w:type="pct"/>
            <w:shd w:val="clear" w:color="000000" w:fill="5F497A"/>
            <w:vAlign w:val="bottom"/>
            <w:hideMark/>
          </w:tcPr>
          <w:p w14:paraId="7583CD87"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bCs/>
                <w:color w:val="FFFFFF"/>
                <w:lang w:bidi="ar-SA"/>
              </w:rPr>
              <w:t>Name</w:t>
            </w:r>
          </w:p>
        </w:tc>
        <w:tc>
          <w:tcPr>
            <w:tcW w:w="312" w:type="pct"/>
            <w:shd w:val="clear" w:color="000000" w:fill="5F497A"/>
            <w:vAlign w:val="bottom"/>
            <w:hideMark/>
          </w:tcPr>
          <w:p w14:paraId="5C70B930" w14:textId="77777777" w:rsidR="006E29DC" w:rsidRPr="0049458A" w:rsidRDefault="006E29DC" w:rsidP="0054747A">
            <w:pPr>
              <w:jc w:val="center"/>
              <w:rPr>
                <w:rFonts w:eastAsia="Times New Roman" w:cstheme="minorHAnsi"/>
                <w:b/>
                <w:bCs/>
                <w:color w:val="FFFFFF"/>
                <w:lang w:bidi="ar-SA"/>
              </w:rPr>
            </w:pPr>
            <w:proofErr w:type="spellStart"/>
            <w:r w:rsidRPr="0049458A">
              <w:rPr>
                <w:rFonts w:eastAsia="Times New Roman" w:cstheme="minorHAnsi"/>
                <w:b/>
                <w:bCs/>
                <w:color w:val="FFFFFF"/>
                <w:lang w:bidi="ar-SA"/>
              </w:rPr>
              <w:t>Denom</w:t>
            </w:r>
            <w:proofErr w:type="spellEnd"/>
          </w:p>
        </w:tc>
        <w:tc>
          <w:tcPr>
            <w:tcW w:w="281" w:type="pct"/>
            <w:shd w:val="clear" w:color="000000" w:fill="5F497A"/>
            <w:vAlign w:val="bottom"/>
            <w:hideMark/>
          </w:tcPr>
          <w:p w14:paraId="6B7D5E18"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bCs/>
                <w:color w:val="FFFFFF"/>
                <w:lang w:bidi="ar-SA"/>
              </w:rPr>
              <w:t>Num</w:t>
            </w:r>
          </w:p>
        </w:tc>
        <w:tc>
          <w:tcPr>
            <w:tcW w:w="311" w:type="pct"/>
            <w:shd w:val="clear" w:color="000000" w:fill="5F497A"/>
            <w:vAlign w:val="bottom"/>
            <w:hideMark/>
          </w:tcPr>
          <w:p w14:paraId="438FC1FE"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bCs/>
                <w:color w:val="FFFFFF"/>
                <w:lang w:bidi="ar-SA"/>
              </w:rPr>
              <w:t>Rate</w:t>
            </w:r>
          </w:p>
        </w:tc>
        <w:tc>
          <w:tcPr>
            <w:tcW w:w="343" w:type="pct"/>
            <w:shd w:val="clear" w:color="000000" w:fill="5F497A"/>
            <w:vAlign w:val="bottom"/>
            <w:hideMark/>
          </w:tcPr>
          <w:p w14:paraId="7D12101A"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bCs/>
                <w:color w:val="FFFFFF"/>
                <w:lang w:bidi="ar-SA"/>
              </w:rPr>
              <w:t>Lower 95% Confidence Limit</w:t>
            </w:r>
          </w:p>
        </w:tc>
        <w:tc>
          <w:tcPr>
            <w:tcW w:w="375" w:type="pct"/>
            <w:shd w:val="clear" w:color="000000" w:fill="5F497A"/>
            <w:vAlign w:val="bottom"/>
            <w:hideMark/>
          </w:tcPr>
          <w:p w14:paraId="3900A5B0"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bCs/>
                <w:color w:val="FFFFFF"/>
                <w:lang w:bidi="ar-SA"/>
              </w:rPr>
              <w:t>Upper 95% Confidence Limit</w:t>
            </w:r>
          </w:p>
        </w:tc>
        <w:tc>
          <w:tcPr>
            <w:tcW w:w="405" w:type="pct"/>
            <w:shd w:val="clear" w:color="000000" w:fill="5F497A"/>
            <w:vAlign w:val="bottom"/>
            <w:hideMark/>
          </w:tcPr>
          <w:p w14:paraId="68E12EAC"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color w:val="FFFFFF"/>
                <w:lang w:bidi="ar-SA"/>
              </w:rPr>
              <w:t>2021 (MY 2020) Rate</w:t>
            </w:r>
          </w:p>
        </w:tc>
        <w:tc>
          <w:tcPr>
            <w:tcW w:w="406" w:type="pct"/>
            <w:shd w:val="clear" w:color="000000" w:fill="5F497A"/>
            <w:vAlign w:val="bottom"/>
            <w:hideMark/>
          </w:tcPr>
          <w:p w14:paraId="21C85F3E"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color w:val="FFFFFF"/>
                <w:lang w:bidi="ar-SA"/>
              </w:rPr>
              <w:t>2022 Rate</w:t>
            </w:r>
            <w:r w:rsidRPr="0049458A">
              <w:rPr>
                <w:rFonts w:eastAsia="Times New Roman" w:cstheme="minorHAnsi"/>
                <w:b/>
                <w:color w:val="FFFFFF"/>
                <w:lang w:bidi="ar-SA"/>
              </w:rPr>
              <w:br/>
              <w:t>Compared to 2021</w:t>
            </w:r>
          </w:p>
        </w:tc>
        <w:tc>
          <w:tcPr>
            <w:tcW w:w="343" w:type="pct"/>
            <w:shd w:val="clear" w:color="000000" w:fill="5F497A"/>
            <w:vAlign w:val="bottom"/>
            <w:hideMark/>
          </w:tcPr>
          <w:p w14:paraId="1EFA9070"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color w:val="FFFFFF"/>
                <w:lang w:bidi="ar-SA"/>
              </w:rPr>
              <w:t>MMC</w:t>
            </w:r>
          </w:p>
        </w:tc>
        <w:tc>
          <w:tcPr>
            <w:tcW w:w="343" w:type="pct"/>
            <w:shd w:val="clear" w:color="000000" w:fill="5F497A"/>
            <w:vAlign w:val="bottom"/>
            <w:hideMark/>
          </w:tcPr>
          <w:p w14:paraId="0D83D409"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color w:val="FFFFFF"/>
                <w:lang w:bidi="ar-SA"/>
              </w:rPr>
              <w:t>2022 Rate</w:t>
            </w:r>
            <w:r w:rsidRPr="0049458A">
              <w:rPr>
                <w:rFonts w:eastAsia="Times New Roman" w:cstheme="minorHAnsi"/>
                <w:b/>
                <w:color w:val="FFFFFF"/>
                <w:lang w:bidi="ar-SA"/>
              </w:rPr>
              <w:br/>
              <w:t>Compared to MMC</w:t>
            </w:r>
          </w:p>
        </w:tc>
        <w:tc>
          <w:tcPr>
            <w:tcW w:w="535" w:type="pct"/>
            <w:shd w:val="clear" w:color="000000" w:fill="5F497A"/>
            <w:vAlign w:val="bottom"/>
            <w:hideMark/>
          </w:tcPr>
          <w:p w14:paraId="156A0B5A" w14:textId="77777777" w:rsidR="006E29DC" w:rsidRPr="0049458A" w:rsidRDefault="006E29DC" w:rsidP="0054747A">
            <w:pPr>
              <w:jc w:val="center"/>
              <w:rPr>
                <w:rFonts w:eastAsia="Times New Roman" w:cstheme="minorHAnsi"/>
                <w:b/>
                <w:bCs/>
                <w:color w:val="FFFFFF"/>
                <w:lang w:bidi="ar-SA"/>
              </w:rPr>
            </w:pPr>
            <w:r w:rsidRPr="0049458A">
              <w:rPr>
                <w:rFonts w:eastAsia="Times New Roman" w:cstheme="minorHAnsi"/>
                <w:b/>
                <w:color w:val="FFFFFF"/>
                <w:lang w:bidi="ar-SA"/>
              </w:rPr>
              <w:t>HEDIS 2022 Percentile</w:t>
            </w:r>
          </w:p>
        </w:tc>
      </w:tr>
      <w:tr w:rsidR="006E29DC" w:rsidRPr="0049458A" w14:paraId="2440D52E" w14:textId="77777777" w:rsidTr="0049458A">
        <w:trPr>
          <w:cantSplit/>
          <w:trHeight w:val="144"/>
        </w:trPr>
        <w:tc>
          <w:tcPr>
            <w:tcW w:w="286" w:type="pct"/>
            <w:shd w:val="clear" w:color="auto" w:fill="FFFFFF" w:themeFill="background1"/>
            <w:vAlign w:val="center"/>
          </w:tcPr>
          <w:p w14:paraId="2A2BEDB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24B38BB" w14:textId="020AC460"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Outpatient Visits/1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 year</w:t>
            </w:r>
          </w:p>
        </w:tc>
        <w:tc>
          <w:tcPr>
            <w:tcW w:w="312" w:type="pct"/>
            <w:shd w:val="clear" w:color="auto" w:fill="auto"/>
            <w:vAlign w:val="center"/>
          </w:tcPr>
          <w:p w14:paraId="4ACC4110" w14:textId="77777777" w:rsidR="006E29DC" w:rsidRPr="0049458A" w:rsidRDefault="006E29DC" w:rsidP="0054747A">
            <w:pPr>
              <w:jc w:val="center"/>
              <w:rPr>
                <w:rFonts w:eastAsia="Times New Roman" w:cstheme="minorHAnsi"/>
                <w:lang w:bidi="ar-SA"/>
              </w:rPr>
            </w:pPr>
            <w:r w:rsidRPr="0049458A">
              <w:rPr>
                <w:rFonts w:cstheme="minorHAnsi"/>
              </w:rPr>
              <w:t>3,317</w:t>
            </w:r>
          </w:p>
        </w:tc>
        <w:tc>
          <w:tcPr>
            <w:tcW w:w="281" w:type="pct"/>
            <w:shd w:val="clear" w:color="000000" w:fill="FFFFFF"/>
            <w:vAlign w:val="center"/>
          </w:tcPr>
          <w:p w14:paraId="18E8E8A5" w14:textId="77777777" w:rsidR="006E29DC" w:rsidRPr="0049458A" w:rsidRDefault="006E29DC" w:rsidP="0054747A">
            <w:pPr>
              <w:jc w:val="center"/>
              <w:rPr>
                <w:rFonts w:eastAsia="Times New Roman" w:cstheme="minorHAnsi"/>
                <w:lang w:bidi="ar-SA"/>
              </w:rPr>
            </w:pPr>
            <w:r w:rsidRPr="0049458A">
              <w:rPr>
                <w:rFonts w:cstheme="minorHAnsi"/>
              </w:rPr>
              <w:t>1,987</w:t>
            </w:r>
          </w:p>
        </w:tc>
        <w:tc>
          <w:tcPr>
            <w:tcW w:w="311" w:type="pct"/>
            <w:shd w:val="clear" w:color="000000" w:fill="FFFFFF"/>
            <w:vAlign w:val="center"/>
          </w:tcPr>
          <w:p w14:paraId="3A31AFA6" w14:textId="77777777" w:rsidR="006E29DC" w:rsidRPr="0049458A" w:rsidRDefault="006E29DC" w:rsidP="0054747A">
            <w:pPr>
              <w:jc w:val="center"/>
              <w:rPr>
                <w:rFonts w:eastAsia="Times New Roman" w:cstheme="minorHAnsi"/>
                <w:b/>
                <w:bCs/>
                <w:lang w:bidi="ar-SA"/>
              </w:rPr>
            </w:pPr>
            <w:r w:rsidRPr="0049458A">
              <w:rPr>
                <w:rFonts w:cstheme="minorHAnsi"/>
                <w:b/>
                <w:bCs/>
              </w:rPr>
              <w:t>599.04</w:t>
            </w:r>
          </w:p>
        </w:tc>
        <w:tc>
          <w:tcPr>
            <w:tcW w:w="343" w:type="pct"/>
            <w:shd w:val="clear" w:color="000000" w:fill="FFFFFF"/>
            <w:vAlign w:val="center"/>
          </w:tcPr>
          <w:p w14:paraId="1F2C4581"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0073234F"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5C1E3F13" w14:textId="77777777" w:rsidR="006E29DC" w:rsidRPr="0049458A" w:rsidRDefault="006E29DC" w:rsidP="0054747A">
            <w:pPr>
              <w:jc w:val="center"/>
              <w:rPr>
                <w:rFonts w:eastAsia="Times New Roman" w:cstheme="minorHAnsi"/>
                <w:lang w:bidi="ar-SA"/>
              </w:rPr>
            </w:pPr>
            <w:r w:rsidRPr="0049458A">
              <w:rPr>
                <w:rFonts w:cstheme="minorHAnsi"/>
              </w:rPr>
              <w:t>535.38</w:t>
            </w:r>
          </w:p>
        </w:tc>
        <w:tc>
          <w:tcPr>
            <w:tcW w:w="406" w:type="pct"/>
            <w:shd w:val="clear" w:color="000000" w:fill="FFFFFF"/>
            <w:vAlign w:val="center"/>
          </w:tcPr>
          <w:p w14:paraId="0F66B0A5"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719368BB" w14:textId="77777777" w:rsidR="006E29DC" w:rsidRPr="0049458A" w:rsidRDefault="006E29DC" w:rsidP="0054747A">
            <w:pPr>
              <w:jc w:val="center"/>
              <w:rPr>
                <w:rFonts w:eastAsia="Times New Roman" w:cstheme="minorHAnsi"/>
                <w:lang w:bidi="ar-SA"/>
              </w:rPr>
            </w:pPr>
            <w:r w:rsidRPr="0049458A">
              <w:rPr>
                <w:rFonts w:cstheme="minorHAnsi"/>
              </w:rPr>
              <w:t>652.55</w:t>
            </w:r>
          </w:p>
        </w:tc>
        <w:tc>
          <w:tcPr>
            <w:tcW w:w="343" w:type="pct"/>
            <w:shd w:val="clear" w:color="000000" w:fill="FFFFFF"/>
            <w:vAlign w:val="center"/>
          </w:tcPr>
          <w:p w14:paraId="3F25B004"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23DE5A74"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423FD20" w14:textId="77777777" w:rsidTr="0049458A">
        <w:trPr>
          <w:cantSplit/>
          <w:trHeight w:val="144"/>
        </w:trPr>
        <w:tc>
          <w:tcPr>
            <w:tcW w:w="286" w:type="pct"/>
            <w:shd w:val="clear" w:color="auto" w:fill="FFFFFF" w:themeFill="background1"/>
            <w:vAlign w:val="center"/>
          </w:tcPr>
          <w:p w14:paraId="663F12A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CBBCC24" w14:textId="4417DC74"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Outpatient Visits/1</w:t>
            </w:r>
            <w:r w:rsidR="00412CD8">
              <w:rPr>
                <w:rFonts w:eastAsia="Times New Roman" w:cstheme="minorHAnsi"/>
                <w:lang w:bidi="ar-SA"/>
              </w:rPr>
              <w:t>,</w:t>
            </w:r>
            <w:r w:rsidRPr="0049458A">
              <w:rPr>
                <w:rFonts w:eastAsia="Times New Roman" w:cstheme="minorHAnsi"/>
                <w:lang w:bidi="ar-SA"/>
              </w:rPr>
              <w:t>000 MM Ages 1—9 years</w:t>
            </w:r>
          </w:p>
        </w:tc>
        <w:tc>
          <w:tcPr>
            <w:tcW w:w="312" w:type="pct"/>
            <w:shd w:val="clear" w:color="auto" w:fill="auto"/>
            <w:vAlign w:val="center"/>
          </w:tcPr>
          <w:p w14:paraId="6B934662" w14:textId="77777777" w:rsidR="006E29DC" w:rsidRPr="0049458A" w:rsidRDefault="006E29DC" w:rsidP="0054747A">
            <w:pPr>
              <w:jc w:val="center"/>
              <w:rPr>
                <w:rFonts w:eastAsia="Times New Roman" w:cstheme="minorHAnsi"/>
                <w:lang w:bidi="ar-SA"/>
              </w:rPr>
            </w:pPr>
            <w:r w:rsidRPr="0049458A">
              <w:rPr>
                <w:rFonts w:cstheme="minorHAnsi"/>
              </w:rPr>
              <w:t>132,404</w:t>
            </w:r>
          </w:p>
        </w:tc>
        <w:tc>
          <w:tcPr>
            <w:tcW w:w="281" w:type="pct"/>
            <w:shd w:val="clear" w:color="000000" w:fill="FFFFFF"/>
            <w:vAlign w:val="center"/>
          </w:tcPr>
          <w:p w14:paraId="0C001E7B" w14:textId="77777777" w:rsidR="006E29DC" w:rsidRPr="0049458A" w:rsidRDefault="006E29DC" w:rsidP="0054747A">
            <w:pPr>
              <w:jc w:val="center"/>
              <w:rPr>
                <w:rFonts w:eastAsia="Times New Roman" w:cstheme="minorHAnsi"/>
                <w:lang w:bidi="ar-SA"/>
              </w:rPr>
            </w:pPr>
            <w:r w:rsidRPr="0049458A">
              <w:rPr>
                <w:rFonts w:cstheme="minorHAnsi"/>
              </w:rPr>
              <w:t>28,700</w:t>
            </w:r>
          </w:p>
        </w:tc>
        <w:tc>
          <w:tcPr>
            <w:tcW w:w="311" w:type="pct"/>
            <w:shd w:val="clear" w:color="000000" w:fill="FFFFFF"/>
            <w:vAlign w:val="center"/>
          </w:tcPr>
          <w:p w14:paraId="7B9E1857" w14:textId="77777777" w:rsidR="006E29DC" w:rsidRPr="0049458A" w:rsidRDefault="006E29DC" w:rsidP="0054747A">
            <w:pPr>
              <w:jc w:val="center"/>
              <w:rPr>
                <w:rFonts w:eastAsia="Times New Roman" w:cstheme="minorHAnsi"/>
                <w:b/>
                <w:bCs/>
                <w:lang w:bidi="ar-SA"/>
              </w:rPr>
            </w:pPr>
            <w:r w:rsidRPr="0049458A">
              <w:rPr>
                <w:rFonts w:cstheme="minorHAnsi"/>
                <w:b/>
                <w:bCs/>
              </w:rPr>
              <w:t>216.76</w:t>
            </w:r>
          </w:p>
        </w:tc>
        <w:tc>
          <w:tcPr>
            <w:tcW w:w="343" w:type="pct"/>
            <w:shd w:val="clear" w:color="000000" w:fill="FFFFFF"/>
            <w:vAlign w:val="center"/>
          </w:tcPr>
          <w:p w14:paraId="7B18C2A1"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7FEF9298"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24D7D804" w14:textId="77777777" w:rsidR="006E29DC" w:rsidRPr="0049458A" w:rsidRDefault="006E29DC" w:rsidP="0054747A">
            <w:pPr>
              <w:jc w:val="center"/>
              <w:rPr>
                <w:rFonts w:eastAsia="Times New Roman" w:cstheme="minorHAnsi"/>
                <w:lang w:bidi="ar-SA"/>
              </w:rPr>
            </w:pPr>
            <w:r w:rsidRPr="0049458A">
              <w:rPr>
                <w:rFonts w:cstheme="minorHAnsi"/>
              </w:rPr>
              <w:t>183.92</w:t>
            </w:r>
          </w:p>
        </w:tc>
        <w:tc>
          <w:tcPr>
            <w:tcW w:w="406" w:type="pct"/>
            <w:shd w:val="clear" w:color="000000" w:fill="FFFFFF"/>
            <w:vAlign w:val="center"/>
          </w:tcPr>
          <w:p w14:paraId="0786E29B"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5CAFFCEB" w14:textId="77777777" w:rsidR="006E29DC" w:rsidRPr="0049458A" w:rsidRDefault="006E29DC" w:rsidP="0054747A">
            <w:pPr>
              <w:jc w:val="center"/>
              <w:rPr>
                <w:rFonts w:eastAsia="Times New Roman" w:cstheme="minorHAnsi"/>
                <w:lang w:bidi="ar-SA"/>
              </w:rPr>
            </w:pPr>
            <w:r w:rsidRPr="0049458A">
              <w:rPr>
                <w:rFonts w:cstheme="minorHAnsi"/>
              </w:rPr>
              <w:t>218.78</w:t>
            </w:r>
          </w:p>
        </w:tc>
        <w:tc>
          <w:tcPr>
            <w:tcW w:w="343" w:type="pct"/>
            <w:shd w:val="clear" w:color="000000" w:fill="FFFFFF"/>
            <w:vAlign w:val="center"/>
          </w:tcPr>
          <w:p w14:paraId="6686AE71"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57DF148B"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81A53A4" w14:textId="77777777" w:rsidTr="0049458A">
        <w:trPr>
          <w:cantSplit/>
          <w:trHeight w:val="144"/>
        </w:trPr>
        <w:tc>
          <w:tcPr>
            <w:tcW w:w="286" w:type="pct"/>
            <w:shd w:val="clear" w:color="auto" w:fill="FFFFFF" w:themeFill="background1"/>
            <w:vAlign w:val="center"/>
          </w:tcPr>
          <w:p w14:paraId="13B28C4B"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3BCE0A7" w14:textId="627129C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Outpatient Visits/1</w:t>
            </w:r>
            <w:r w:rsidR="00412CD8">
              <w:rPr>
                <w:rFonts w:eastAsia="Times New Roman" w:cstheme="minorHAnsi"/>
                <w:lang w:bidi="ar-SA"/>
              </w:rPr>
              <w:t>,</w:t>
            </w:r>
            <w:r w:rsidRPr="0049458A">
              <w:rPr>
                <w:rFonts w:eastAsia="Times New Roman" w:cstheme="minorHAnsi"/>
                <w:lang w:bidi="ar-SA"/>
              </w:rPr>
              <w:t>000 MM Ages 10—19 years</w:t>
            </w:r>
          </w:p>
        </w:tc>
        <w:tc>
          <w:tcPr>
            <w:tcW w:w="312" w:type="pct"/>
            <w:shd w:val="clear" w:color="auto" w:fill="auto"/>
            <w:vAlign w:val="center"/>
          </w:tcPr>
          <w:p w14:paraId="4003447A" w14:textId="77777777" w:rsidR="006E29DC" w:rsidRPr="0049458A" w:rsidRDefault="006E29DC" w:rsidP="0054747A">
            <w:pPr>
              <w:jc w:val="center"/>
              <w:rPr>
                <w:rFonts w:eastAsia="Times New Roman" w:cstheme="minorHAnsi"/>
                <w:lang w:bidi="ar-SA"/>
              </w:rPr>
            </w:pPr>
            <w:r w:rsidRPr="0049458A">
              <w:rPr>
                <w:rFonts w:cstheme="minorHAnsi"/>
              </w:rPr>
              <w:t>193,214</w:t>
            </w:r>
          </w:p>
        </w:tc>
        <w:tc>
          <w:tcPr>
            <w:tcW w:w="281" w:type="pct"/>
            <w:shd w:val="clear" w:color="000000" w:fill="FFFFFF"/>
            <w:vAlign w:val="center"/>
          </w:tcPr>
          <w:p w14:paraId="5866E60B" w14:textId="77777777" w:rsidR="006E29DC" w:rsidRPr="0049458A" w:rsidRDefault="006E29DC" w:rsidP="0054747A">
            <w:pPr>
              <w:jc w:val="center"/>
              <w:rPr>
                <w:rFonts w:eastAsia="Times New Roman" w:cstheme="minorHAnsi"/>
                <w:lang w:bidi="ar-SA"/>
              </w:rPr>
            </w:pPr>
            <w:r w:rsidRPr="0049458A">
              <w:rPr>
                <w:rFonts w:cstheme="minorHAnsi"/>
              </w:rPr>
              <w:t>41,103</w:t>
            </w:r>
          </w:p>
        </w:tc>
        <w:tc>
          <w:tcPr>
            <w:tcW w:w="311" w:type="pct"/>
            <w:shd w:val="clear" w:color="000000" w:fill="FFFFFF"/>
            <w:vAlign w:val="center"/>
          </w:tcPr>
          <w:p w14:paraId="7E941925" w14:textId="77777777" w:rsidR="006E29DC" w:rsidRPr="0049458A" w:rsidRDefault="006E29DC" w:rsidP="0054747A">
            <w:pPr>
              <w:jc w:val="center"/>
              <w:rPr>
                <w:rFonts w:eastAsia="Times New Roman" w:cstheme="minorHAnsi"/>
                <w:b/>
                <w:bCs/>
                <w:lang w:bidi="ar-SA"/>
              </w:rPr>
            </w:pPr>
            <w:r w:rsidRPr="0049458A">
              <w:rPr>
                <w:rFonts w:cstheme="minorHAnsi"/>
                <w:b/>
                <w:bCs/>
              </w:rPr>
              <w:t>212.73</w:t>
            </w:r>
          </w:p>
        </w:tc>
        <w:tc>
          <w:tcPr>
            <w:tcW w:w="343" w:type="pct"/>
            <w:shd w:val="clear" w:color="000000" w:fill="FFFFFF"/>
            <w:vAlign w:val="center"/>
          </w:tcPr>
          <w:p w14:paraId="1295A8E4"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127CDD77"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5B48DF44" w14:textId="77777777" w:rsidR="006E29DC" w:rsidRPr="0049458A" w:rsidRDefault="006E29DC" w:rsidP="0054747A">
            <w:pPr>
              <w:jc w:val="center"/>
              <w:rPr>
                <w:rFonts w:eastAsia="Times New Roman" w:cstheme="minorHAnsi"/>
                <w:lang w:bidi="ar-SA"/>
              </w:rPr>
            </w:pPr>
            <w:r w:rsidRPr="0049458A">
              <w:rPr>
                <w:rFonts w:cstheme="minorHAnsi"/>
              </w:rPr>
              <w:t>174.38</w:t>
            </w:r>
          </w:p>
        </w:tc>
        <w:tc>
          <w:tcPr>
            <w:tcW w:w="406" w:type="pct"/>
            <w:shd w:val="clear" w:color="000000" w:fill="FFFFFF"/>
            <w:vAlign w:val="center"/>
          </w:tcPr>
          <w:p w14:paraId="15AA2705"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3BA7B333" w14:textId="77777777" w:rsidR="006E29DC" w:rsidRPr="0049458A" w:rsidRDefault="006E29DC" w:rsidP="0054747A">
            <w:pPr>
              <w:jc w:val="center"/>
              <w:rPr>
                <w:rFonts w:eastAsia="Times New Roman" w:cstheme="minorHAnsi"/>
                <w:lang w:bidi="ar-SA"/>
              </w:rPr>
            </w:pPr>
            <w:r w:rsidRPr="0049458A">
              <w:rPr>
                <w:rFonts w:cstheme="minorHAnsi"/>
              </w:rPr>
              <w:t>215.21</w:t>
            </w:r>
          </w:p>
        </w:tc>
        <w:tc>
          <w:tcPr>
            <w:tcW w:w="343" w:type="pct"/>
            <w:shd w:val="clear" w:color="000000" w:fill="FFFFFF"/>
            <w:vAlign w:val="center"/>
          </w:tcPr>
          <w:p w14:paraId="2B9270D6"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2BFF9C4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B25CD21" w14:textId="77777777" w:rsidTr="0049458A">
        <w:trPr>
          <w:cantSplit/>
          <w:trHeight w:val="144"/>
        </w:trPr>
        <w:tc>
          <w:tcPr>
            <w:tcW w:w="286" w:type="pct"/>
            <w:shd w:val="clear" w:color="auto" w:fill="FFFFFF" w:themeFill="background1"/>
            <w:vAlign w:val="center"/>
          </w:tcPr>
          <w:p w14:paraId="75076EE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9357F56" w14:textId="3D102D53"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Outpatient Visits/1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1—19 years Total Rate</w:t>
            </w:r>
          </w:p>
        </w:tc>
        <w:tc>
          <w:tcPr>
            <w:tcW w:w="312" w:type="pct"/>
            <w:shd w:val="clear" w:color="auto" w:fill="auto"/>
            <w:vAlign w:val="center"/>
          </w:tcPr>
          <w:p w14:paraId="5462D8BD" w14:textId="77777777" w:rsidR="006E29DC" w:rsidRPr="0049458A" w:rsidRDefault="006E29DC" w:rsidP="0054747A">
            <w:pPr>
              <w:jc w:val="center"/>
              <w:rPr>
                <w:rFonts w:eastAsia="Times New Roman" w:cstheme="minorHAnsi"/>
                <w:lang w:bidi="ar-SA"/>
              </w:rPr>
            </w:pPr>
            <w:r w:rsidRPr="0049458A">
              <w:rPr>
                <w:rFonts w:cstheme="minorHAnsi"/>
              </w:rPr>
              <w:t>328,947</w:t>
            </w:r>
          </w:p>
        </w:tc>
        <w:tc>
          <w:tcPr>
            <w:tcW w:w="281" w:type="pct"/>
            <w:shd w:val="clear" w:color="000000" w:fill="FFFFFF"/>
            <w:vAlign w:val="center"/>
          </w:tcPr>
          <w:p w14:paraId="6F21A3F9" w14:textId="77777777" w:rsidR="006E29DC" w:rsidRPr="0049458A" w:rsidRDefault="006E29DC" w:rsidP="0054747A">
            <w:pPr>
              <w:jc w:val="center"/>
              <w:rPr>
                <w:rFonts w:eastAsia="Times New Roman" w:cstheme="minorHAnsi"/>
                <w:lang w:bidi="ar-SA"/>
              </w:rPr>
            </w:pPr>
            <w:r w:rsidRPr="0049458A">
              <w:rPr>
                <w:rFonts w:cstheme="minorHAnsi"/>
              </w:rPr>
              <w:t>71,793</w:t>
            </w:r>
          </w:p>
        </w:tc>
        <w:tc>
          <w:tcPr>
            <w:tcW w:w="311" w:type="pct"/>
            <w:shd w:val="clear" w:color="000000" w:fill="FFFFFF"/>
            <w:vAlign w:val="center"/>
          </w:tcPr>
          <w:p w14:paraId="789C7513" w14:textId="77777777" w:rsidR="006E29DC" w:rsidRPr="0049458A" w:rsidRDefault="006E29DC" w:rsidP="0054747A">
            <w:pPr>
              <w:jc w:val="center"/>
              <w:rPr>
                <w:rFonts w:eastAsia="Times New Roman" w:cstheme="minorHAnsi"/>
                <w:b/>
                <w:bCs/>
                <w:lang w:bidi="ar-SA"/>
              </w:rPr>
            </w:pPr>
            <w:r w:rsidRPr="0049458A">
              <w:rPr>
                <w:rFonts w:cstheme="minorHAnsi"/>
                <w:b/>
                <w:bCs/>
              </w:rPr>
              <w:t>218.25</w:t>
            </w:r>
          </w:p>
        </w:tc>
        <w:tc>
          <w:tcPr>
            <w:tcW w:w="343" w:type="pct"/>
            <w:shd w:val="clear" w:color="000000" w:fill="FFFFFF"/>
            <w:vAlign w:val="center"/>
          </w:tcPr>
          <w:p w14:paraId="25445037"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48C620A0"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73DE8160" w14:textId="77777777" w:rsidR="006E29DC" w:rsidRPr="0049458A" w:rsidRDefault="006E29DC" w:rsidP="0054747A">
            <w:pPr>
              <w:jc w:val="center"/>
              <w:rPr>
                <w:rFonts w:eastAsia="Times New Roman" w:cstheme="minorHAnsi"/>
                <w:lang w:bidi="ar-SA"/>
              </w:rPr>
            </w:pPr>
            <w:r w:rsidRPr="0049458A">
              <w:rPr>
                <w:rFonts w:cstheme="minorHAnsi"/>
              </w:rPr>
              <w:t>181.45</w:t>
            </w:r>
          </w:p>
        </w:tc>
        <w:tc>
          <w:tcPr>
            <w:tcW w:w="406" w:type="pct"/>
            <w:shd w:val="clear" w:color="000000" w:fill="FFFFFF"/>
            <w:vAlign w:val="center"/>
          </w:tcPr>
          <w:p w14:paraId="3A162541"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7E9FFF4F" w14:textId="77777777" w:rsidR="006E29DC" w:rsidRPr="0049458A" w:rsidRDefault="006E29DC" w:rsidP="0054747A">
            <w:pPr>
              <w:jc w:val="center"/>
              <w:rPr>
                <w:rFonts w:eastAsia="Times New Roman" w:cstheme="minorHAnsi"/>
                <w:lang w:bidi="ar-SA"/>
              </w:rPr>
            </w:pPr>
            <w:r w:rsidRPr="0049458A">
              <w:rPr>
                <w:rFonts w:cstheme="minorHAnsi"/>
              </w:rPr>
              <w:t>221.18</w:t>
            </w:r>
          </w:p>
        </w:tc>
        <w:tc>
          <w:tcPr>
            <w:tcW w:w="343" w:type="pct"/>
            <w:shd w:val="clear" w:color="000000" w:fill="FFFFFF"/>
            <w:vAlign w:val="center"/>
          </w:tcPr>
          <w:p w14:paraId="5B126B9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6CB65D4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0B7536F" w14:textId="77777777" w:rsidTr="0049458A">
        <w:trPr>
          <w:cantSplit/>
          <w:trHeight w:val="144"/>
        </w:trPr>
        <w:tc>
          <w:tcPr>
            <w:tcW w:w="286" w:type="pct"/>
            <w:shd w:val="clear" w:color="auto" w:fill="FFFFFF" w:themeFill="background1"/>
            <w:vAlign w:val="center"/>
          </w:tcPr>
          <w:p w14:paraId="643B3E88"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FDAD58D" w14:textId="29C02079"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Emergency Department Visits/1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 year</w:t>
            </w:r>
          </w:p>
        </w:tc>
        <w:tc>
          <w:tcPr>
            <w:tcW w:w="312" w:type="pct"/>
            <w:shd w:val="clear" w:color="auto" w:fill="auto"/>
            <w:vAlign w:val="center"/>
          </w:tcPr>
          <w:p w14:paraId="193F5C84" w14:textId="77777777" w:rsidR="006E29DC" w:rsidRPr="0049458A" w:rsidRDefault="006E29DC" w:rsidP="0054747A">
            <w:pPr>
              <w:jc w:val="center"/>
              <w:rPr>
                <w:rFonts w:eastAsia="Times New Roman" w:cstheme="minorHAnsi"/>
                <w:lang w:bidi="ar-SA"/>
              </w:rPr>
            </w:pPr>
            <w:r w:rsidRPr="0049458A">
              <w:rPr>
                <w:rFonts w:cstheme="minorHAnsi"/>
              </w:rPr>
              <w:t>3,317</w:t>
            </w:r>
          </w:p>
        </w:tc>
        <w:tc>
          <w:tcPr>
            <w:tcW w:w="281" w:type="pct"/>
            <w:shd w:val="clear" w:color="000000" w:fill="FFFFFF"/>
            <w:vAlign w:val="center"/>
          </w:tcPr>
          <w:p w14:paraId="2ECCE2B6" w14:textId="77777777" w:rsidR="006E29DC" w:rsidRPr="0049458A" w:rsidRDefault="006E29DC" w:rsidP="0054747A">
            <w:pPr>
              <w:jc w:val="center"/>
              <w:rPr>
                <w:rFonts w:eastAsia="Times New Roman" w:cstheme="minorHAnsi"/>
                <w:lang w:bidi="ar-SA"/>
              </w:rPr>
            </w:pPr>
            <w:r w:rsidRPr="0049458A">
              <w:rPr>
                <w:rFonts w:cstheme="minorHAnsi"/>
              </w:rPr>
              <w:t>97</w:t>
            </w:r>
          </w:p>
        </w:tc>
        <w:tc>
          <w:tcPr>
            <w:tcW w:w="311" w:type="pct"/>
            <w:shd w:val="clear" w:color="000000" w:fill="FFFFFF"/>
            <w:vAlign w:val="center"/>
          </w:tcPr>
          <w:p w14:paraId="052220C9" w14:textId="77777777" w:rsidR="006E29DC" w:rsidRPr="0049458A" w:rsidRDefault="006E29DC" w:rsidP="0054747A">
            <w:pPr>
              <w:jc w:val="center"/>
              <w:rPr>
                <w:rFonts w:eastAsia="Times New Roman" w:cstheme="minorHAnsi"/>
                <w:b/>
                <w:bCs/>
                <w:lang w:bidi="ar-SA"/>
              </w:rPr>
            </w:pPr>
            <w:r w:rsidRPr="0049458A">
              <w:rPr>
                <w:rFonts w:cstheme="minorHAnsi"/>
                <w:b/>
                <w:bCs/>
              </w:rPr>
              <w:t>29.24</w:t>
            </w:r>
          </w:p>
        </w:tc>
        <w:tc>
          <w:tcPr>
            <w:tcW w:w="343" w:type="pct"/>
            <w:shd w:val="clear" w:color="000000" w:fill="FFFFFF"/>
            <w:vAlign w:val="center"/>
          </w:tcPr>
          <w:p w14:paraId="09506922"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6CDDF3F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19E58142" w14:textId="77777777" w:rsidR="006E29DC" w:rsidRPr="0049458A" w:rsidRDefault="006E29DC" w:rsidP="0054747A">
            <w:pPr>
              <w:jc w:val="center"/>
              <w:rPr>
                <w:rFonts w:eastAsia="Times New Roman" w:cstheme="minorHAnsi"/>
                <w:lang w:bidi="ar-SA"/>
              </w:rPr>
            </w:pPr>
            <w:r w:rsidRPr="0049458A">
              <w:rPr>
                <w:rFonts w:cstheme="minorHAnsi"/>
              </w:rPr>
              <w:t>20.17</w:t>
            </w:r>
          </w:p>
        </w:tc>
        <w:tc>
          <w:tcPr>
            <w:tcW w:w="406" w:type="pct"/>
            <w:shd w:val="clear" w:color="000000" w:fill="FFFFFF"/>
            <w:vAlign w:val="center"/>
          </w:tcPr>
          <w:p w14:paraId="149C86BD"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53E9B842" w14:textId="77777777" w:rsidR="006E29DC" w:rsidRPr="0049458A" w:rsidRDefault="006E29DC" w:rsidP="0054747A">
            <w:pPr>
              <w:jc w:val="center"/>
              <w:rPr>
                <w:rFonts w:eastAsia="Times New Roman" w:cstheme="minorHAnsi"/>
                <w:lang w:bidi="ar-SA"/>
              </w:rPr>
            </w:pPr>
            <w:r w:rsidRPr="0049458A">
              <w:rPr>
                <w:rFonts w:cstheme="minorHAnsi"/>
              </w:rPr>
              <w:t>31.92</w:t>
            </w:r>
          </w:p>
        </w:tc>
        <w:tc>
          <w:tcPr>
            <w:tcW w:w="343" w:type="pct"/>
            <w:shd w:val="clear" w:color="000000" w:fill="FFFFFF"/>
            <w:vAlign w:val="center"/>
          </w:tcPr>
          <w:p w14:paraId="484E8D46"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088E9358"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E8EBAC2" w14:textId="77777777" w:rsidTr="0049458A">
        <w:trPr>
          <w:cantSplit/>
          <w:trHeight w:val="144"/>
        </w:trPr>
        <w:tc>
          <w:tcPr>
            <w:tcW w:w="286" w:type="pct"/>
            <w:shd w:val="clear" w:color="auto" w:fill="FFFFFF" w:themeFill="background1"/>
            <w:vAlign w:val="center"/>
          </w:tcPr>
          <w:p w14:paraId="7408B99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DC3CD44" w14:textId="4AAA9221"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Emergency Department Visits/1</w:t>
            </w:r>
            <w:r w:rsidR="00412CD8">
              <w:rPr>
                <w:rFonts w:eastAsia="Times New Roman" w:cstheme="minorHAnsi"/>
                <w:lang w:bidi="ar-SA"/>
              </w:rPr>
              <w:t>,</w:t>
            </w:r>
            <w:r w:rsidRPr="0049458A">
              <w:rPr>
                <w:rFonts w:eastAsia="Times New Roman" w:cstheme="minorHAnsi"/>
                <w:lang w:bidi="ar-SA"/>
              </w:rPr>
              <w:t>000 MM Ages 1—9 years</w:t>
            </w:r>
          </w:p>
        </w:tc>
        <w:tc>
          <w:tcPr>
            <w:tcW w:w="312" w:type="pct"/>
            <w:shd w:val="clear" w:color="auto" w:fill="auto"/>
            <w:vAlign w:val="center"/>
          </w:tcPr>
          <w:p w14:paraId="2BA6583C" w14:textId="77777777" w:rsidR="006E29DC" w:rsidRPr="0049458A" w:rsidRDefault="006E29DC" w:rsidP="0054747A">
            <w:pPr>
              <w:jc w:val="center"/>
              <w:rPr>
                <w:rFonts w:eastAsia="Times New Roman" w:cstheme="minorHAnsi"/>
                <w:lang w:bidi="ar-SA"/>
              </w:rPr>
            </w:pPr>
            <w:r w:rsidRPr="0049458A">
              <w:rPr>
                <w:rFonts w:cstheme="minorHAnsi"/>
              </w:rPr>
              <w:t>132,404</w:t>
            </w:r>
          </w:p>
        </w:tc>
        <w:tc>
          <w:tcPr>
            <w:tcW w:w="281" w:type="pct"/>
            <w:shd w:val="clear" w:color="000000" w:fill="FFFFFF"/>
            <w:vAlign w:val="center"/>
          </w:tcPr>
          <w:p w14:paraId="2793C7EC" w14:textId="77777777" w:rsidR="006E29DC" w:rsidRPr="0049458A" w:rsidRDefault="006E29DC" w:rsidP="0054747A">
            <w:pPr>
              <w:jc w:val="center"/>
              <w:rPr>
                <w:rFonts w:eastAsia="Times New Roman" w:cstheme="minorHAnsi"/>
                <w:lang w:bidi="ar-SA"/>
              </w:rPr>
            </w:pPr>
            <w:r w:rsidRPr="0049458A">
              <w:rPr>
                <w:rFonts w:cstheme="minorHAnsi"/>
              </w:rPr>
              <w:t>2,294</w:t>
            </w:r>
          </w:p>
        </w:tc>
        <w:tc>
          <w:tcPr>
            <w:tcW w:w="311" w:type="pct"/>
            <w:shd w:val="clear" w:color="000000" w:fill="FFFFFF"/>
            <w:vAlign w:val="center"/>
          </w:tcPr>
          <w:p w14:paraId="6B695F34" w14:textId="77777777" w:rsidR="006E29DC" w:rsidRPr="0049458A" w:rsidRDefault="006E29DC" w:rsidP="0054747A">
            <w:pPr>
              <w:jc w:val="center"/>
              <w:rPr>
                <w:rFonts w:eastAsia="Times New Roman" w:cstheme="minorHAnsi"/>
                <w:b/>
                <w:bCs/>
                <w:lang w:bidi="ar-SA"/>
              </w:rPr>
            </w:pPr>
            <w:r w:rsidRPr="0049458A">
              <w:rPr>
                <w:rFonts w:cstheme="minorHAnsi"/>
                <w:b/>
                <w:bCs/>
              </w:rPr>
              <w:t>17.33</w:t>
            </w:r>
          </w:p>
        </w:tc>
        <w:tc>
          <w:tcPr>
            <w:tcW w:w="343" w:type="pct"/>
            <w:shd w:val="clear" w:color="000000" w:fill="FFFFFF"/>
            <w:vAlign w:val="center"/>
          </w:tcPr>
          <w:p w14:paraId="4476501E"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09EC5D0D"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4BBA8082" w14:textId="77777777" w:rsidR="006E29DC" w:rsidRPr="0049458A" w:rsidRDefault="006E29DC" w:rsidP="0054747A">
            <w:pPr>
              <w:jc w:val="center"/>
              <w:rPr>
                <w:rFonts w:eastAsia="Times New Roman" w:cstheme="minorHAnsi"/>
                <w:lang w:bidi="ar-SA"/>
              </w:rPr>
            </w:pPr>
            <w:r w:rsidRPr="0049458A">
              <w:rPr>
                <w:rFonts w:cstheme="minorHAnsi"/>
              </w:rPr>
              <w:t>17.13</w:t>
            </w:r>
          </w:p>
        </w:tc>
        <w:tc>
          <w:tcPr>
            <w:tcW w:w="406" w:type="pct"/>
            <w:shd w:val="clear" w:color="000000" w:fill="FFFFFF"/>
            <w:vAlign w:val="center"/>
          </w:tcPr>
          <w:p w14:paraId="4CE0CB53"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66E50FA8" w14:textId="77777777" w:rsidR="006E29DC" w:rsidRPr="0049458A" w:rsidRDefault="006E29DC" w:rsidP="0054747A">
            <w:pPr>
              <w:jc w:val="center"/>
              <w:rPr>
                <w:rFonts w:eastAsia="Times New Roman" w:cstheme="minorHAnsi"/>
                <w:lang w:bidi="ar-SA"/>
              </w:rPr>
            </w:pPr>
            <w:r w:rsidRPr="0049458A">
              <w:rPr>
                <w:rFonts w:cstheme="minorHAnsi"/>
              </w:rPr>
              <w:t>16.58</w:t>
            </w:r>
          </w:p>
        </w:tc>
        <w:tc>
          <w:tcPr>
            <w:tcW w:w="343" w:type="pct"/>
            <w:shd w:val="clear" w:color="000000" w:fill="FFFFFF"/>
            <w:vAlign w:val="center"/>
          </w:tcPr>
          <w:p w14:paraId="7C969E6F"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3948F293"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13931A0" w14:textId="77777777" w:rsidTr="0049458A">
        <w:trPr>
          <w:cantSplit/>
          <w:trHeight w:val="144"/>
        </w:trPr>
        <w:tc>
          <w:tcPr>
            <w:tcW w:w="286" w:type="pct"/>
            <w:shd w:val="clear" w:color="auto" w:fill="FFFFFF" w:themeFill="background1"/>
            <w:vAlign w:val="center"/>
          </w:tcPr>
          <w:p w14:paraId="049F77A7"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4BDE69B" w14:textId="0CB4E378"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Emergency Department Visits/1</w:t>
            </w:r>
            <w:r w:rsidR="00412CD8">
              <w:rPr>
                <w:rFonts w:eastAsia="Times New Roman" w:cstheme="minorHAnsi"/>
                <w:lang w:bidi="ar-SA"/>
              </w:rPr>
              <w:t>,</w:t>
            </w:r>
            <w:r w:rsidRPr="0049458A">
              <w:rPr>
                <w:rFonts w:eastAsia="Times New Roman" w:cstheme="minorHAnsi"/>
                <w:lang w:bidi="ar-SA"/>
              </w:rPr>
              <w:t>000 MM Ages 10—19 years</w:t>
            </w:r>
          </w:p>
        </w:tc>
        <w:tc>
          <w:tcPr>
            <w:tcW w:w="312" w:type="pct"/>
            <w:shd w:val="clear" w:color="auto" w:fill="auto"/>
            <w:vAlign w:val="center"/>
          </w:tcPr>
          <w:p w14:paraId="3444B734" w14:textId="77777777" w:rsidR="006E29DC" w:rsidRPr="0049458A" w:rsidRDefault="006E29DC" w:rsidP="0054747A">
            <w:pPr>
              <w:jc w:val="center"/>
              <w:rPr>
                <w:rFonts w:eastAsia="Times New Roman" w:cstheme="minorHAnsi"/>
                <w:lang w:bidi="ar-SA"/>
              </w:rPr>
            </w:pPr>
            <w:r w:rsidRPr="0049458A">
              <w:rPr>
                <w:rFonts w:cstheme="minorHAnsi"/>
              </w:rPr>
              <w:t>193,214</w:t>
            </w:r>
          </w:p>
        </w:tc>
        <w:tc>
          <w:tcPr>
            <w:tcW w:w="281" w:type="pct"/>
            <w:shd w:val="clear" w:color="000000" w:fill="FFFFFF"/>
            <w:vAlign w:val="center"/>
          </w:tcPr>
          <w:p w14:paraId="4B351923" w14:textId="77777777" w:rsidR="006E29DC" w:rsidRPr="0049458A" w:rsidRDefault="006E29DC" w:rsidP="0054747A">
            <w:pPr>
              <w:jc w:val="center"/>
              <w:rPr>
                <w:rFonts w:eastAsia="Times New Roman" w:cstheme="minorHAnsi"/>
                <w:lang w:bidi="ar-SA"/>
              </w:rPr>
            </w:pPr>
            <w:r w:rsidRPr="0049458A">
              <w:rPr>
                <w:rFonts w:cstheme="minorHAnsi"/>
              </w:rPr>
              <w:t>3,171</w:t>
            </w:r>
          </w:p>
        </w:tc>
        <w:tc>
          <w:tcPr>
            <w:tcW w:w="311" w:type="pct"/>
            <w:shd w:val="clear" w:color="000000" w:fill="FFFFFF"/>
            <w:vAlign w:val="center"/>
          </w:tcPr>
          <w:p w14:paraId="4F1225FC" w14:textId="77777777" w:rsidR="006E29DC" w:rsidRPr="0049458A" w:rsidRDefault="006E29DC" w:rsidP="0054747A">
            <w:pPr>
              <w:jc w:val="center"/>
              <w:rPr>
                <w:rFonts w:eastAsia="Times New Roman" w:cstheme="minorHAnsi"/>
                <w:b/>
                <w:bCs/>
                <w:lang w:bidi="ar-SA"/>
              </w:rPr>
            </w:pPr>
            <w:r w:rsidRPr="0049458A">
              <w:rPr>
                <w:rFonts w:cstheme="minorHAnsi"/>
                <w:b/>
                <w:bCs/>
              </w:rPr>
              <w:t>16.41</w:t>
            </w:r>
          </w:p>
        </w:tc>
        <w:tc>
          <w:tcPr>
            <w:tcW w:w="343" w:type="pct"/>
            <w:shd w:val="clear" w:color="000000" w:fill="FFFFFF"/>
            <w:vAlign w:val="center"/>
          </w:tcPr>
          <w:p w14:paraId="06481F53"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17E6606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7C0D6AE4" w14:textId="77777777" w:rsidR="006E29DC" w:rsidRPr="0049458A" w:rsidRDefault="006E29DC" w:rsidP="0054747A">
            <w:pPr>
              <w:jc w:val="center"/>
              <w:rPr>
                <w:rFonts w:eastAsia="Times New Roman" w:cstheme="minorHAnsi"/>
                <w:lang w:bidi="ar-SA"/>
              </w:rPr>
            </w:pPr>
            <w:r w:rsidRPr="0049458A">
              <w:rPr>
                <w:rFonts w:cstheme="minorHAnsi"/>
              </w:rPr>
              <w:t>15.15</w:t>
            </w:r>
          </w:p>
        </w:tc>
        <w:tc>
          <w:tcPr>
            <w:tcW w:w="406" w:type="pct"/>
            <w:shd w:val="clear" w:color="000000" w:fill="FFFFFF"/>
            <w:vAlign w:val="center"/>
          </w:tcPr>
          <w:p w14:paraId="29CAA95C"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5ED00410" w14:textId="77777777" w:rsidR="006E29DC" w:rsidRPr="0049458A" w:rsidRDefault="006E29DC" w:rsidP="0054747A">
            <w:pPr>
              <w:jc w:val="center"/>
              <w:rPr>
                <w:rFonts w:eastAsia="Times New Roman" w:cstheme="minorHAnsi"/>
                <w:lang w:bidi="ar-SA"/>
              </w:rPr>
            </w:pPr>
            <w:r w:rsidRPr="0049458A">
              <w:rPr>
                <w:rFonts w:cstheme="minorHAnsi"/>
              </w:rPr>
              <w:t>16.69</w:t>
            </w:r>
          </w:p>
        </w:tc>
        <w:tc>
          <w:tcPr>
            <w:tcW w:w="343" w:type="pct"/>
            <w:shd w:val="clear" w:color="000000" w:fill="FFFFFF"/>
            <w:vAlign w:val="center"/>
          </w:tcPr>
          <w:p w14:paraId="6D38CB40"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36DA569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9E29C64" w14:textId="77777777" w:rsidTr="0049458A">
        <w:trPr>
          <w:cantSplit/>
          <w:trHeight w:val="144"/>
        </w:trPr>
        <w:tc>
          <w:tcPr>
            <w:tcW w:w="286" w:type="pct"/>
            <w:shd w:val="clear" w:color="auto" w:fill="FFFFFF" w:themeFill="background1"/>
            <w:vAlign w:val="center"/>
          </w:tcPr>
          <w:p w14:paraId="3A31C59B"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276962A" w14:textId="64E93C6D"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AMBA: Emergency Department Visits/1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1—19 years Total Rate</w:t>
            </w:r>
          </w:p>
        </w:tc>
        <w:tc>
          <w:tcPr>
            <w:tcW w:w="312" w:type="pct"/>
            <w:shd w:val="clear" w:color="auto" w:fill="auto"/>
            <w:vAlign w:val="center"/>
          </w:tcPr>
          <w:p w14:paraId="3A6B8E58" w14:textId="77777777" w:rsidR="006E29DC" w:rsidRPr="0049458A" w:rsidRDefault="006E29DC" w:rsidP="0054747A">
            <w:pPr>
              <w:jc w:val="center"/>
              <w:rPr>
                <w:rFonts w:eastAsia="Times New Roman" w:cstheme="minorHAnsi"/>
                <w:lang w:bidi="ar-SA"/>
              </w:rPr>
            </w:pPr>
            <w:r w:rsidRPr="0049458A">
              <w:rPr>
                <w:rFonts w:cstheme="minorHAnsi"/>
              </w:rPr>
              <w:t>328,947</w:t>
            </w:r>
          </w:p>
        </w:tc>
        <w:tc>
          <w:tcPr>
            <w:tcW w:w="281" w:type="pct"/>
            <w:shd w:val="clear" w:color="000000" w:fill="FFFFFF"/>
            <w:vAlign w:val="center"/>
          </w:tcPr>
          <w:p w14:paraId="4B408B94" w14:textId="77777777" w:rsidR="006E29DC" w:rsidRPr="0049458A" w:rsidRDefault="006E29DC" w:rsidP="0054747A">
            <w:pPr>
              <w:jc w:val="center"/>
              <w:rPr>
                <w:rFonts w:eastAsia="Times New Roman" w:cstheme="minorHAnsi"/>
                <w:lang w:bidi="ar-SA"/>
              </w:rPr>
            </w:pPr>
            <w:r w:rsidRPr="0049458A">
              <w:rPr>
                <w:rFonts w:cstheme="minorHAnsi"/>
              </w:rPr>
              <w:t>5,562</w:t>
            </w:r>
          </w:p>
        </w:tc>
        <w:tc>
          <w:tcPr>
            <w:tcW w:w="311" w:type="pct"/>
            <w:shd w:val="clear" w:color="000000" w:fill="FFFFFF"/>
            <w:vAlign w:val="center"/>
          </w:tcPr>
          <w:p w14:paraId="06377CCB" w14:textId="77777777" w:rsidR="006E29DC" w:rsidRPr="0049458A" w:rsidRDefault="006E29DC" w:rsidP="0054747A">
            <w:pPr>
              <w:jc w:val="center"/>
              <w:rPr>
                <w:rFonts w:eastAsia="Times New Roman" w:cstheme="minorHAnsi"/>
                <w:b/>
                <w:bCs/>
                <w:lang w:bidi="ar-SA"/>
              </w:rPr>
            </w:pPr>
            <w:r w:rsidRPr="0049458A">
              <w:rPr>
                <w:rFonts w:cstheme="minorHAnsi"/>
                <w:b/>
                <w:bCs/>
              </w:rPr>
              <w:t>16.91</w:t>
            </w:r>
          </w:p>
        </w:tc>
        <w:tc>
          <w:tcPr>
            <w:tcW w:w="343" w:type="pct"/>
            <w:shd w:val="clear" w:color="000000" w:fill="FFFFFF"/>
            <w:vAlign w:val="center"/>
          </w:tcPr>
          <w:p w14:paraId="19BB2AED"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3C6A7BE6"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5C1FEA10" w14:textId="77777777" w:rsidR="006E29DC" w:rsidRPr="0049458A" w:rsidRDefault="006E29DC" w:rsidP="0054747A">
            <w:pPr>
              <w:jc w:val="center"/>
              <w:rPr>
                <w:rFonts w:eastAsia="Times New Roman" w:cstheme="minorHAnsi"/>
                <w:lang w:bidi="ar-SA"/>
              </w:rPr>
            </w:pPr>
            <w:r w:rsidRPr="0049458A">
              <w:rPr>
                <w:rFonts w:cstheme="minorHAnsi"/>
              </w:rPr>
              <w:t>16.07</w:t>
            </w:r>
          </w:p>
        </w:tc>
        <w:tc>
          <w:tcPr>
            <w:tcW w:w="406" w:type="pct"/>
            <w:shd w:val="clear" w:color="000000" w:fill="FFFFFF"/>
            <w:vAlign w:val="center"/>
          </w:tcPr>
          <w:p w14:paraId="4F635AE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000000" w:fill="FFFFFF"/>
            <w:vAlign w:val="center"/>
          </w:tcPr>
          <w:p w14:paraId="31A329C2" w14:textId="77777777" w:rsidR="006E29DC" w:rsidRPr="0049458A" w:rsidRDefault="006E29DC" w:rsidP="0054747A">
            <w:pPr>
              <w:jc w:val="center"/>
              <w:rPr>
                <w:rFonts w:eastAsia="Times New Roman" w:cstheme="minorHAnsi"/>
                <w:lang w:bidi="ar-SA"/>
              </w:rPr>
            </w:pPr>
            <w:r w:rsidRPr="0049458A">
              <w:rPr>
                <w:rFonts w:cstheme="minorHAnsi"/>
              </w:rPr>
              <w:t>16.80</w:t>
            </w:r>
          </w:p>
        </w:tc>
        <w:tc>
          <w:tcPr>
            <w:tcW w:w="343" w:type="pct"/>
            <w:shd w:val="clear" w:color="000000" w:fill="FFFFFF"/>
            <w:vAlign w:val="center"/>
          </w:tcPr>
          <w:p w14:paraId="5B85C926"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535" w:type="pct"/>
            <w:shd w:val="clear" w:color="000000" w:fill="FFFFFF"/>
            <w:vAlign w:val="center"/>
          </w:tcPr>
          <w:p w14:paraId="3682903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2EC5801" w14:textId="77777777" w:rsidTr="0049458A">
        <w:trPr>
          <w:cantSplit/>
          <w:trHeight w:val="144"/>
        </w:trPr>
        <w:tc>
          <w:tcPr>
            <w:tcW w:w="286" w:type="pct"/>
            <w:shd w:val="clear" w:color="auto" w:fill="FFFFFF" w:themeFill="background1"/>
            <w:vAlign w:val="center"/>
          </w:tcPr>
          <w:p w14:paraId="15967415"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7F0159B" w14:textId="7CD849EE"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Discharges/1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 year</w:t>
            </w:r>
          </w:p>
        </w:tc>
        <w:tc>
          <w:tcPr>
            <w:tcW w:w="312" w:type="pct"/>
            <w:shd w:val="clear" w:color="auto" w:fill="auto"/>
            <w:vAlign w:val="center"/>
          </w:tcPr>
          <w:p w14:paraId="6079BC30" w14:textId="77777777" w:rsidR="006E29DC" w:rsidRPr="0049458A" w:rsidRDefault="006E29DC" w:rsidP="0054747A">
            <w:pPr>
              <w:jc w:val="center"/>
              <w:rPr>
                <w:rFonts w:eastAsia="Times New Roman" w:cstheme="minorHAnsi"/>
                <w:lang w:bidi="ar-SA"/>
              </w:rPr>
            </w:pPr>
            <w:r w:rsidRPr="0049458A">
              <w:rPr>
                <w:rFonts w:cstheme="minorHAnsi"/>
              </w:rPr>
              <w:t>3,317</w:t>
            </w:r>
          </w:p>
        </w:tc>
        <w:tc>
          <w:tcPr>
            <w:tcW w:w="281" w:type="pct"/>
            <w:shd w:val="clear" w:color="000000" w:fill="FFFFFF"/>
            <w:vAlign w:val="center"/>
          </w:tcPr>
          <w:p w14:paraId="3935785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5355B76E" w14:textId="77777777" w:rsidR="006E29DC" w:rsidRPr="0049458A" w:rsidRDefault="006E29DC" w:rsidP="0054747A">
            <w:pPr>
              <w:jc w:val="center"/>
              <w:rPr>
                <w:rFonts w:eastAsia="Times New Roman" w:cstheme="minorHAnsi"/>
                <w:b/>
                <w:bCs/>
                <w:lang w:bidi="ar-SA"/>
              </w:rPr>
            </w:pPr>
            <w:r w:rsidRPr="0049458A">
              <w:rPr>
                <w:rFonts w:cstheme="minorHAnsi"/>
                <w:b/>
                <w:bCs/>
              </w:rPr>
              <w:t>1.21</w:t>
            </w:r>
          </w:p>
        </w:tc>
        <w:tc>
          <w:tcPr>
            <w:tcW w:w="343" w:type="pct"/>
            <w:shd w:val="clear" w:color="000000" w:fill="FFFFFF"/>
            <w:vAlign w:val="center"/>
          </w:tcPr>
          <w:p w14:paraId="1A6AE868"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1262916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6A712263"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1141277B"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0B94424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1C0225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2F16CEB"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16C10EE" w14:textId="77777777" w:rsidTr="0049458A">
        <w:trPr>
          <w:cantSplit/>
          <w:trHeight w:val="144"/>
        </w:trPr>
        <w:tc>
          <w:tcPr>
            <w:tcW w:w="286" w:type="pct"/>
            <w:shd w:val="clear" w:color="auto" w:fill="FFFFFF" w:themeFill="background1"/>
            <w:vAlign w:val="center"/>
          </w:tcPr>
          <w:p w14:paraId="0FF8CFAB"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7439A87" w14:textId="10992B3F"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Discharges/1</w:t>
            </w:r>
            <w:r w:rsidR="00412CD8">
              <w:rPr>
                <w:rFonts w:eastAsia="Times New Roman" w:cstheme="minorHAnsi"/>
                <w:lang w:bidi="ar-SA"/>
              </w:rPr>
              <w:t>,</w:t>
            </w:r>
            <w:r w:rsidRPr="0049458A">
              <w:rPr>
                <w:rFonts w:eastAsia="Times New Roman" w:cstheme="minorHAnsi"/>
                <w:lang w:bidi="ar-SA"/>
              </w:rPr>
              <w:t>000 MM Ages 1—9 years</w:t>
            </w:r>
          </w:p>
        </w:tc>
        <w:tc>
          <w:tcPr>
            <w:tcW w:w="312" w:type="pct"/>
            <w:shd w:val="clear" w:color="auto" w:fill="auto"/>
            <w:vAlign w:val="center"/>
          </w:tcPr>
          <w:p w14:paraId="578C0ADA" w14:textId="77777777" w:rsidR="006E29DC" w:rsidRPr="0049458A" w:rsidRDefault="006E29DC" w:rsidP="0054747A">
            <w:pPr>
              <w:jc w:val="center"/>
              <w:rPr>
                <w:rFonts w:eastAsia="Times New Roman" w:cstheme="minorHAnsi"/>
                <w:lang w:bidi="ar-SA"/>
              </w:rPr>
            </w:pPr>
            <w:r w:rsidRPr="0049458A">
              <w:rPr>
                <w:rFonts w:cstheme="minorHAnsi"/>
              </w:rPr>
              <w:t>132,404</w:t>
            </w:r>
          </w:p>
        </w:tc>
        <w:tc>
          <w:tcPr>
            <w:tcW w:w="281" w:type="pct"/>
            <w:shd w:val="clear" w:color="000000" w:fill="FFFFFF"/>
            <w:vAlign w:val="center"/>
          </w:tcPr>
          <w:p w14:paraId="328936E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550CBA86" w14:textId="77777777" w:rsidR="006E29DC" w:rsidRPr="0049458A" w:rsidRDefault="006E29DC" w:rsidP="0054747A">
            <w:pPr>
              <w:jc w:val="center"/>
              <w:rPr>
                <w:rFonts w:eastAsia="Times New Roman" w:cstheme="minorHAnsi"/>
                <w:b/>
                <w:bCs/>
                <w:lang w:bidi="ar-SA"/>
              </w:rPr>
            </w:pPr>
            <w:r w:rsidRPr="0049458A">
              <w:rPr>
                <w:rFonts w:cstheme="minorHAnsi"/>
                <w:b/>
                <w:bCs/>
              </w:rPr>
              <w:t>0.33</w:t>
            </w:r>
          </w:p>
        </w:tc>
        <w:tc>
          <w:tcPr>
            <w:tcW w:w="343" w:type="pct"/>
            <w:shd w:val="clear" w:color="000000" w:fill="FFFFFF"/>
            <w:vAlign w:val="center"/>
          </w:tcPr>
          <w:p w14:paraId="645C88C2" w14:textId="77777777" w:rsidR="006E29DC" w:rsidRPr="0049458A" w:rsidRDefault="006E29DC" w:rsidP="0054747A">
            <w:pPr>
              <w:jc w:val="center"/>
              <w:rPr>
                <w:rFonts w:eastAsia="Times New Roman" w:cstheme="minorHAnsi"/>
                <w:lang w:bidi="ar-SA"/>
              </w:rPr>
            </w:pPr>
            <w:r w:rsidRPr="0049458A">
              <w:rPr>
                <w:rFonts w:cstheme="minorHAnsi"/>
              </w:rPr>
              <w:t>32.7%</w:t>
            </w:r>
          </w:p>
        </w:tc>
        <w:tc>
          <w:tcPr>
            <w:tcW w:w="375" w:type="pct"/>
            <w:shd w:val="clear" w:color="000000" w:fill="FFFFFF"/>
            <w:vAlign w:val="center"/>
          </w:tcPr>
          <w:p w14:paraId="4CF771C3" w14:textId="77777777" w:rsidR="006E29DC" w:rsidRPr="0049458A" w:rsidRDefault="006E29DC" w:rsidP="0054747A">
            <w:pPr>
              <w:jc w:val="center"/>
              <w:rPr>
                <w:rFonts w:eastAsia="Times New Roman" w:cstheme="minorHAnsi"/>
                <w:lang w:bidi="ar-SA"/>
              </w:rPr>
            </w:pPr>
            <w:r w:rsidRPr="0049458A">
              <w:rPr>
                <w:rFonts w:cstheme="minorHAnsi"/>
              </w:rPr>
              <w:t>33.3%</w:t>
            </w:r>
          </w:p>
        </w:tc>
        <w:tc>
          <w:tcPr>
            <w:tcW w:w="405" w:type="pct"/>
            <w:shd w:val="clear" w:color="000000" w:fill="FFFFFF"/>
            <w:vAlign w:val="center"/>
          </w:tcPr>
          <w:p w14:paraId="4BD42646" w14:textId="77777777" w:rsidR="006E29DC" w:rsidRPr="0049458A" w:rsidRDefault="006E29DC" w:rsidP="0054747A">
            <w:pPr>
              <w:jc w:val="center"/>
              <w:rPr>
                <w:rFonts w:eastAsia="Times New Roman" w:cstheme="minorHAnsi"/>
                <w:lang w:bidi="ar-SA"/>
              </w:rPr>
            </w:pPr>
            <w:r w:rsidRPr="0049458A">
              <w:rPr>
                <w:rFonts w:cstheme="minorHAnsi"/>
              </w:rPr>
              <w:t>0.45</w:t>
            </w:r>
          </w:p>
        </w:tc>
        <w:tc>
          <w:tcPr>
            <w:tcW w:w="406" w:type="pct"/>
            <w:shd w:val="clear" w:color="000000" w:fill="FFFFFF"/>
            <w:vAlign w:val="center"/>
          </w:tcPr>
          <w:p w14:paraId="24CD1C81"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BCB48D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0B75BD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54B3639"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B2A40ED" w14:textId="77777777" w:rsidTr="0049458A">
        <w:trPr>
          <w:cantSplit/>
          <w:trHeight w:val="144"/>
        </w:trPr>
        <w:tc>
          <w:tcPr>
            <w:tcW w:w="286" w:type="pct"/>
            <w:shd w:val="clear" w:color="auto" w:fill="FFFFFF" w:themeFill="background1"/>
            <w:vAlign w:val="center"/>
          </w:tcPr>
          <w:p w14:paraId="59D26DB3"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8C753F3" w14:textId="5F1CC60F"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Discharges/1</w:t>
            </w:r>
            <w:r w:rsidR="00412CD8">
              <w:rPr>
                <w:rFonts w:eastAsia="Times New Roman" w:cstheme="minorHAnsi"/>
                <w:lang w:bidi="ar-SA"/>
              </w:rPr>
              <w:t>,</w:t>
            </w:r>
            <w:r w:rsidRPr="0049458A">
              <w:rPr>
                <w:rFonts w:eastAsia="Times New Roman" w:cstheme="minorHAnsi"/>
                <w:lang w:bidi="ar-SA"/>
              </w:rPr>
              <w:t>000 MM Ages 10—19 years</w:t>
            </w:r>
          </w:p>
        </w:tc>
        <w:tc>
          <w:tcPr>
            <w:tcW w:w="312" w:type="pct"/>
            <w:shd w:val="clear" w:color="auto" w:fill="auto"/>
            <w:vAlign w:val="center"/>
          </w:tcPr>
          <w:p w14:paraId="11EC8F03" w14:textId="77777777" w:rsidR="006E29DC" w:rsidRPr="0049458A" w:rsidRDefault="006E29DC" w:rsidP="0054747A">
            <w:pPr>
              <w:jc w:val="center"/>
              <w:rPr>
                <w:rFonts w:eastAsia="Times New Roman" w:cstheme="minorHAnsi"/>
                <w:lang w:bidi="ar-SA"/>
              </w:rPr>
            </w:pPr>
            <w:r w:rsidRPr="0049458A">
              <w:rPr>
                <w:rFonts w:cstheme="minorHAnsi"/>
              </w:rPr>
              <w:t>193,214</w:t>
            </w:r>
          </w:p>
        </w:tc>
        <w:tc>
          <w:tcPr>
            <w:tcW w:w="281" w:type="pct"/>
            <w:shd w:val="clear" w:color="000000" w:fill="FFFFFF"/>
            <w:vAlign w:val="center"/>
          </w:tcPr>
          <w:p w14:paraId="3B3711C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4AB1AECC" w14:textId="77777777" w:rsidR="006E29DC" w:rsidRPr="0049458A" w:rsidRDefault="006E29DC" w:rsidP="0054747A">
            <w:pPr>
              <w:jc w:val="center"/>
              <w:rPr>
                <w:rFonts w:eastAsia="Times New Roman" w:cstheme="minorHAnsi"/>
                <w:b/>
                <w:bCs/>
                <w:lang w:bidi="ar-SA"/>
              </w:rPr>
            </w:pPr>
            <w:r w:rsidRPr="0049458A">
              <w:rPr>
                <w:rFonts w:cstheme="minorHAnsi"/>
                <w:b/>
                <w:bCs/>
              </w:rPr>
              <w:t>0.65</w:t>
            </w:r>
          </w:p>
        </w:tc>
        <w:tc>
          <w:tcPr>
            <w:tcW w:w="343" w:type="pct"/>
            <w:shd w:val="clear" w:color="000000" w:fill="FFFFFF"/>
            <w:vAlign w:val="center"/>
          </w:tcPr>
          <w:p w14:paraId="1D8BA818" w14:textId="77777777" w:rsidR="006E29DC" w:rsidRPr="0049458A" w:rsidRDefault="006E29DC" w:rsidP="0054747A">
            <w:pPr>
              <w:jc w:val="center"/>
              <w:rPr>
                <w:rFonts w:eastAsia="Times New Roman" w:cstheme="minorHAnsi"/>
                <w:lang w:bidi="ar-SA"/>
              </w:rPr>
            </w:pPr>
            <w:r w:rsidRPr="0049458A">
              <w:rPr>
                <w:rFonts w:cstheme="minorHAnsi"/>
              </w:rPr>
              <w:t>64.8%</w:t>
            </w:r>
          </w:p>
        </w:tc>
        <w:tc>
          <w:tcPr>
            <w:tcW w:w="375" w:type="pct"/>
            <w:shd w:val="clear" w:color="000000" w:fill="FFFFFF"/>
            <w:vAlign w:val="center"/>
          </w:tcPr>
          <w:p w14:paraId="11BC6E59" w14:textId="77777777" w:rsidR="006E29DC" w:rsidRPr="0049458A" w:rsidRDefault="006E29DC" w:rsidP="0054747A">
            <w:pPr>
              <w:jc w:val="center"/>
              <w:rPr>
                <w:rFonts w:eastAsia="Times New Roman" w:cstheme="minorHAnsi"/>
                <w:lang w:bidi="ar-SA"/>
              </w:rPr>
            </w:pPr>
            <w:r w:rsidRPr="0049458A">
              <w:rPr>
                <w:rFonts w:cstheme="minorHAnsi"/>
              </w:rPr>
              <w:t>65.2%</w:t>
            </w:r>
          </w:p>
        </w:tc>
        <w:tc>
          <w:tcPr>
            <w:tcW w:w="405" w:type="pct"/>
            <w:shd w:val="clear" w:color="000000" w:fill="FFFFFF"/>
            <w:vAlign w:val="center"/>
          </w:tcPr>
          <w:p w14:paraId="04E206B5" w14:textId="77777777" w:rsidR="006E29DC" w:rsidRPr="0049458A" w:rsidRDefault="006E29DC" w:rsidP="0054747A">
            <w:pPr>
              <w:jc w:val="center"/>
              <w:rPr>
                <w:rFonts w:eastAsia="Times New Roman" w:cstheme="minorHAnsi"/>
                <w:lang w:bidi="ar-SA"/>
              </w:rPr>
            </w:pPr>
            <w:r w:rsidRPr="0049458A">
              <w:rPr>
                <w:rFonts w:cstheme="minorHAnsi"/>
              </w:rPr>
              <w:t>0.76</w:t>
            </w:r>
          </w:p>
        </w:tc>
        <w:tc>
          <w:tcPr>
            <w:tcW w:w="406" w:type="pct"/>
            <w:shd w:val="clear" w:color="000000" w:fill="FFFFFF"/>
            <w:vAlign w:val="center"/>
          </w:tcPr>
          <w:p w14:paraId="6E27EDF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CE1475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97AC56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5F2B583"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D6D6DD2" w14:textId="77777777" w:rsidTr="0049458A">
        <w:trPr>
          <w:cantSplit/>
          <w:trHeight w:val="144"/>
        </w:trPr>
        <w:tc>
          <w:tcPr>
            <w:tcW w:w="286" w:type="pct"/>
            <w:shd w:val="clear" w:color="auto" w:fill="FFFFFF" w:themeFill="background1"/>
            <w:vAlign w:val="center"/>
          </w:tcPr>
          <w:p w14:paraId="5F0991DF"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D2E06AF" w14:textId="6DE713CC"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Discharges/1</w:t>
            </w:r>
            <w:r w:rsidR="00412CD8">
              <w:rPr>
                <w:rFonts w:eastAsia="Times New Roman" w:cstheme="minorHAnsi"/>
                <w:lang w:bidi="ar-SA"/>
              </w:rPr>
              <w:t>,</w:t>
            </w:r>
            <w:r w:rsidRPr="0049458A">
              <w:rPr>
                <w:rFonts w:eastAsia="Times New Roman" w:cstheme="minorHAnsi"/>
                <w:lang w:bidi="ar-SA"/>
              </w:rPr>
              <w:t>000 MM Ages &lt;1—19 years Total Rate</w:t>
            </w:r>
          </w:p>
        </w:tc>
        <w:tc>
          <w:tcPr>
            <w:tcW w:w="312" w:type="pct"/>
            <w:shd w:val="clear" w:color="auto" w:fill="auto"/>
            <w:vAlign w:val="center"/>
          </w:tcPr>
          <w:p w14:paraId="39C325EA" w14:textId="77777777" w:rsidR="006E29DC" w:rsidRPr="0049458A" w:rsidRDefault="006E29DC" w:rsidP="0054747A">
            <w:pPr>
              <w:jc w:val="center"/>
              <w:rPr>
                <w:rFonts w:eastAsia="Times New Roman" w:cstheme="minorHAnsi"/>
                <w:lang w:bidi="ar-SA"/>
              </w:rPr>
            </w:pPr>
            <w:r w:rsidRPr="0049458A">
              <w:rPr>
                <w:rFonts w:cstheme="minorHAnsi"/>
              </w:rPr>
              <w:t>328,947</w:t>
            </w:r>
          </w:p>
        </w:tc>
        <w:tc>
          <w:tcPr>
            <w:tcW w:w="281" w:type="pct"/>
            <w:shd w:val="clear" w:color="000000" w:fill="FFFFFF"/>
            <w:vAlign w:val="center"/>
          </w:tcPr>
          <w:p w14:paraId="0E9260A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20925D3B" w14:textId="77777777" w:rsidR="006E29DC" w:rsidRPr="0049458A" w:rsidRDefault="006E29DC" w:rsidP="0054747A">
            <w:pPr>
              <w:jc w:val="center"/>
              <w:rPr>
                <w:rFonts w:eastAsia="Times New Roman" w:cstheme="minorHAnsi"/>
                <w:b/>
                <w:bCs/>
                <w:lang w:bidi="ar-SA"/>
              </w:rPr>
            </w:pPr>
            <w:r w:rsidRPr="0049458A">
              <w:rPr>
                <w:rFonts w:cstheme="minorHAnsi"/>
                <w:b/>
                <w:bCs/>
              </w:rPr>
              <w:t>0.53</w:t>
            </w:r>
          </w:p>
        </w:tc>
        <w:tc>
          <w:tcPr>
            <w:tcW w:w="343" w:type="pct"/>
            <w:shd w:val="clear" w:color="000000" w:fill="FFFFFF"/>
            <w:vAlign w:val="center"/>
          </w:tcPr>
          <w:p w14:paraId="2A0F5842" w14:textId="77777777" w:rsidR="006E29DC" w:rsidRPr="0049458A" w:rsidRDefault="006E29DC" w:rsidP="0054747A">
            <w:pPr>
              <w:jc w:val="center"/>
              <w:rPr>
                <w:rFonts w:eastAsia="Times New Roman" w:cstheme="minorHAnsi"/>
                <w:lang w:bidi="ar-SA"/>
              </w:rPr>
            </w:pPr>
            <w:r w:rsidRPr="0049458A">
              <w:rPr>
                <w:rFonts w:cstheme="minorHAnsi"/>
              </w:rPr>
              <w:t>52.8%</w:t>
            </w:r>
          </w:p>
        </w:tc>
        <w:tc>
          <w:tcPr>
            <w:tcW w:w="375" w:type="pct"/>
            <w:shd w:val="clear" w:color="000000" w:fill="FFFFFF"/>
            <w:vAlign w:val="center"/>
          </w:tcPr>
          <w:p w14:paraId="29B99BD1" w14:textId="77777777" w:rsidR="006E29DC" w:rsidRPr="0049458A" w:rsidRDefault="006E29DC" w:rsidP="0054747A">
            <w:pPr>
              <w:jc w:val="center"/>
              <w:rPr>
                <w:rFonts w:eastAsia="Times New Roman" w:cstheme="minorHAnsi"/>
                <w:lang w:bidi="ar-SA"/>
              </w:rPr>
            </w:pPr>
            <w:r w:rsidRPr="0049458A">
              <w:rPr>
                <w:rFonts w:cstheme="minorHAnsi"/>
              </w:rPr>
              <w:t>53.2%</w:t>
            </w:r>
          </w:p>
        </w:tc>
        <w:tc>
          <w:tcPr>
            <w:tcW w:w="405" w:type="pct"/>
            <w:shd w:val="clear" w:color="000000" w:fill="FFFFFF"/>
            <w:vAlign w:val="center"/>
          </w:tcPr>
          <w:p w14:paraId="509B7179" w14:textId="77777777" w:rsidR="006E29DC" w:rsidRPr="0049458A" w:rsidRDefault="006E29DC" w:rsidP="0054747A">
            <w:pPr>
              <w:jc w:val="center"/>
              <w:rPr>
                <w:rFonts w:eastAsia="Times New Roman" w:cstheme="minorHAnsi"/>
                <w:lang w:bidi="ar-SA"/>
              </w:rPr>
            </w:pPr>
            <w:r w:rsidRPr="0049458A">
              <w:rPr>
                <w:rFonts w:cstheme="minorHAnsi"/>
              </w:rPr>
              <w:t>0.61</w:t>
            </w:r>
          </w:p>
        </w:tc>
        <w:tc>
          <w:tcPr>
            <w:tcW w:w="406" w:type="pct"/>
            <w:shd w:val="clear" w:color="000000" w:fill="FFFFFF"/>
            <w:vAlign w:val="center"/>
          </w:tcPr>
          <w:p w14:paraId="765D12E9"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BAB5A5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7B4E85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242F2E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B172EB2" w14:textId="77777777" w:rsidTr="0049458A">
        <w:trPr>
          <w:cantSplit/>
          <w:trHeight w:val="144"/>
        </w:trPr>
        <w:tc>
          <w:tcPr>
            <w:tcW w:w="286" w:type="pct"/>
            <w:shd w:val="clear" w:color="auto" w:fill="FFFFFF" w:themeFill="background1"/>
            <w:vAlign w:val="center"/>
          </w:tcPr>
          <w:p w14:paraId="2A1AEC5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5E92097" w14:textId="54EF7DF5"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Inpatient ALOS Ages &lt;</w:t>
            </w:r>
            <w:r w:rsidR="00412CD8">
              <w:rPr>
                <w:rFonts w:eastAsia="Times New Roman" w:cstheme="minorHAnsi"/>
                <w:lang w:bidi="ar-SA"/>
              </w:rPr>
              <w:t xml:space="preserve"> </w:t>
            </w:r>
            <w:r w:rsidRPr="0049458A">
              <w:rPr>
                <w:rFonts w:eastAsia="Times New Roman" w:cstheme="minorHAnsi"/>
                <w:lang w:bidi="ar-SA"/>
              </w:rPr>
              <w:t>1 year</w:t>
            </w:r>
          </w:p>
        </w:tc>
        <w:tc>
          <w:tcPr>
            <w:tcW w:w="312" w:type="pct"/>
            <w:shd w:val="clear" w:color="auto" w:fill="auto"/>
            <w:vAlign w:val="center"/>
          </w:tcPr>
          <w:p w14:paraId="3B94250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3D5D9E7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4B96018B" w14:textId="77777777" w:rsidR="006E29DC" w:rsidRPr="0049458A" w:rsidRDefault="006E29DC" w:rsidP="0054747A">
            <w:pPr>
              <w:jc w:val="center"/>
              <w:rPr>
                <w:rFonts w:eastAsia="Times New Roman" w:cstheme="minorHAnsi"/>
                <w:b/>
                <w:bCs/>
                <w:lang w:bidi="ar-SA"/>
              </w:rPr>
            </w:pPr>
            <w:r w:rsidRPr="0049458A">
              <w:rPr>
                <w:rFonts w:cstheme="minorHAnsi"/>
                <w:b/>
                <w:bCs/>
              </w:rPr>
              <w:t>4.75</w:t>
            </w:r>
          </w:p>
        </w:tc>
        <w:tc>
          <w:tcPr>
            <w:tcW w:w="343" w:type="pct"/>
            <w:shd w:val="clear" w:color="000000" w:fill="FFFFFF"/>
            <w:vAlign w:val="center"/>
          </w:tcPr>
          <w:p w14:paraId="54C60D0F"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4CEFD0F0"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272F74E2"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6" w:type="pct"/>
            <w:shd w:val="clear" w:color="000000" w:fill="FFFFFF"/>
            <w:vAlign w:val="center"/>
          </w:tcPr>
          <w:p w14:paraId="62A3D8F1"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42C6836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4AB9E7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6EB473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1834CDD" w14:textId="77777777" w:rsidTr="0049458A">
        <w:trPr>
          <w:cantSplit/>
          <w:trHeight w:val="144"/>
        </w:trPr>
        <w:tc>
          <w:tcPr>
            <w:tcW w:w="286" w:type="pct"/>
            <w:shd w:val="clear" w:color="auto" w:fill="FFFFFF" w:themeFill="background1"/>
            <w:vAlign w:val="center"/>
          </w:tcPr>
          <w:p w14:paraId="63671ADC"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57E4C9B"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Inpatient ALOS Ages 1—9 Years</w:t>
            </w:r>
          </w:p>
        </w:tc>
        <w:tc>
          <w:tcPr>
            <w:tcW w:w="312" w:type="pct"/>
            <w:shd w:val="clear" w:color="auto" w:fill="auto"/>
            <w:vAlign w:val="center"/>
          </w:tcPr>
          <w:p w14:paraId="594D924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0FF0871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197ADE56" w14:textId="77777777" w:rsidR="006E29DC" w:rsidRPr="0049458A" w:rsidRDefault="006E29DC" w:rsidP="0054747A">
            <w:pPr>
              <w:jc w:val="center"/>
              <w:rPr>
                <w:rFonts w:eastAsia="Times New Roman" w:cstheme="minorHAnsi"/>
                <w:b/>
                <w:bCs/>
                <w:lang w:bidi="ar-SA"/>
              </w:rPr>
            </w:pPr>
            <w:r w:rsidRPr="0049458A">
              <w:rPr>
                <w:rFonts w:cstheme="minorHAnsi"/>
                <w:b/>
                <w:bCs/>
              </w:rPr>
              <w:t>4.30</w:t>
            </w:r>
          </w:p>
        </w:tc>
        <w:tc>
          <w:tcPr>
            <w:tcW w:w="343" w:type="pct"/>
            <w:shd w:val="clear" w:color="000000" w:fill="FFFFFF"/>
            <w:vAlign w:val="center"/>
          </w:tcPr>
          <w:p w14:paraId="19B05B71"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1DB0BB7F"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2015A884" w14:textId="77777777" w:rsidR="006E29DC" w:rsidRPr="0049458A" w:rsidRDefault="006E29DC" w:rsidP="0054747A">
            <w:pPr>
              <w:jc w:val="center"/>
              <w:rPr>
                <w:rFonts w:eastAsia="Times New Roman" w:cstheme="minorHAnsi"/>
                <w:lang w:bidi="ar-SA"/>
              </w:rPr>
            </w:pPr>
            <w:r w:rsidRPr="0049458A">
              <w:rPr>
                <w:rFonts w:cstheme="minorHAnsi"/>
              </w:rPr>
              <w:t>3.51</w:t>
            </w:r>
          </w:p>
        </w:tc>
        <w:tc>
          <w:tcPr>
            <w:tcW w:w="406" w:type="pct"/>
            <w:shd w:val="clear" w:color="000000" w:fill="FFFFFF"/>
            <w:vAlign w:val="center"/>
          </w:tcPr>
          <w:p w14:paraId="79EE9E53"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523CD63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2F2731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A35156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E6A6FE4" w14:textId="77777777" w:rsidTr="0049458A">
        <w:trPr>
          <w:cantSplit/>
          <w:trHeight w:val="144"/>
        </w:trPr>
        <w:tc>
          <w:tcPr>
            <w:tcW w:w="286" w:type="pct"/>
            <w:shd w:val="clear" w:color="auto" w:fill="FFFFFF" w:themeFill="background1"/>
            <w:vAlign w:val="center"/>
          </w:tcPr>
          <w:p w14:paraId="3528A47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lastRenderedPageBreak/>
              <w:t>HEDIS</w:t>
            </w:r>
          </w:p>
        </w:tc>
        <w:tc>
          <w:tcPr>
            <w:tcW w:w="1060" w:type="pct"/>
            <w:shd w:val="clear" w:color="auto" w:fill="FFFFFF" w:themeFill="background1"/>
            <w:vAlign w:val="center"/>
          </w:tcPr>
          <w:p w14:paraId="733A051A"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Inpatient ALOS Ages 10—19 years</w:t>
            </w:r>
          </w:p>
        </w:tc>
        <w:tc>
          <w:tcPr>
            <w:tcW w:w="312" w:type="pct"/>
            <w:shd w:val="clear" w:color="auto" w:fill="auto"/>
            <w:vAlign w:val="center"/>
          </w:tcPr>
          <w:p w14:paraId="13E2A62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790D6C8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13086323" w14:textId="77777777" w:rsidR="006E29DC" w:rsidRPr="0049458A" w:rsidRDefault="006E29DC" w:rsidP="0054747A">
            <w:pPr>
              <w:jc w:val="center"/>
              <w:rPr>
                <w:rFonts w:eastAsia="Times New Roman" w:cstheme="minorHAnsi"/>
                <w:b/>
                <w:bCs/>
                <w:lang w:bidi="ar-SA"/>
              </w:rPr>
            </w:pPr>
            <w:r w:rsidRPr="0049458A">
              <w:rPr>
                <w:rFonts w:cstheme="minorHAnsi"/>
                <w:b/>
                <w:bCs/>
              </w:rPr>
              <w:t>4.21</w:t>
            </w:r>
          </w:p>
        </w:tc>
        <w:tc>
          <w:tcPr>
            <w:tcW w:w="343" w:type="pct"/>
            <w:shd w:val="clear" w:color="000000" w:fill="FFFFFF"/>
            <w:vAlign w:val="center"/>
          </w:tcPr>
          <w:p w14:paraId="43CFFA46"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1CC130FD"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3A81206B" w14:textId="77777777" w:rsidR="006E29DC" w:rsidRPr="0049458A" w:rsidRDefault="006E29DC" w:rsidP="0054747A">
            <w:pPr>
              <w:jc w:val="center"/>
              <w:rPr>
                <w:rFonts w:eastAsia="Times New Roman" w:cstheme="minorHAnsi"/>
                <w:lang w:bidi="ar-SA"/>
              </w:rPr>
            </w:pPr>
            <w:r w:rsidRPr="0049458A">
              <w:rPr>
                <w:rFonts w:cstheme="minorHAnsi"/>
              </w:rPr>
              <w:t>3.55</w:t>
            </w:r>
          </w:p>
        </w:tc>
        <w:tc>
          <w:tcPr>
            <w:tcW w:w="406" w:type="pct"/>
            <w:shd w:val="clear" w:color="000000" w:fill="FFFFFF"/>
            <w:vAlign w:val="center"/>
          </w:tcPr>
          <w:p w14:paraId="06C57FCB"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61C436D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F786A0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988C140"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6116A23" w14:textId="77777777" w:rsidTr="0049458A">
        <w:trPr>
          <w:cantSplit/>
          <w:trHeight w:val="144"/>
        </w:trPr>
        <w:tc>
          <w:tcPr>
            <w:tcW w:w="286" w:type="pct"/>
            <w:shd w:val="clear" w:color="auto" w:fill="FFFFFF" w:themeFill="background1"/>
            <w:vAlign w:val="center"/>
          </w:tcPr>
          <w:p w14:paraId="34536E2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FB565FE" w14:textId="02BFFBCC"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Total Inpatient ALOS Ages &lt;</w:t>
            </w:r>
            <w:r w:rsidR="00412CD8">
              <w:rPr>
                <w:rFonts w:eastAsia="Times New Roman" w:cstheme="minorHAnsi"/>
                <w:lang w:bidi="ar-SA"/>
              </w:rPr>
              <w:t xml:space="preserve"> </w:t>
            </w:r>
            <w:r w:rsidRPr="0049458A">
              <w:rPr>
                <w:rFonts w:eastAsia="Times New Roman" w:cstheme="minorHAnsi"/>
                <w:lang w:bidi="ar-SA"/>
              </w:rPr>
              <w:t>1—19 years Total Rate</w:t>
            </w:r>
          </w:p>
        </w:tc>
        <w:tc>
          <w:tcPr>
            <w:tcW w:w="312" w:type="pct"/>
            <w:shd w:val="clear" w:color="auto" w:fill="auto"/>
            <w:vAlign w:val="center"/>
          </w:tcPr>
          <w:p w14:paraId="6D16B85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1BAA86D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7803F0F2" w14:textId="77777777" w:rsidR="006E29DC" w:rsidRPr="0049458A" w:rsidRDefault="006E29DC" w:rsidP="0054747A">
            <w:pPr>
              <w:jc w:val="center"/>
              <w:rPr>
                <w:rFonts w:eastAsia="Times New Roman" w:cstheme="minorHAnsi"/>
                <w:b/>
                <w:bCs/>
                <w:lang w:bidi="ar-SA"/>
              </w:rPr>
            </w:pPr>
            <w:r w:rsidRPr="0049458A">
              <w:rPr>
                <w:rFonts w:cstheme="minorHAnsi"/>
                <w:b/>
                <w:bCs/>
              </w:rPr>
              <w:t>4.24</w:t>
            </w:r>
          </w:p>
        </w:tc>
        <w:tc>
          <w:tcPr>
            <w:tcW w:w="343" w:type="pct"/>
            <w:shd w:val="clear" w:color="000000" w:fill="FFFFFF"/>
            <w:vAlign w:val="center"/>
          </w:tcPr>
          <w:p w14:paraId="4A3F6402"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7CEC705F"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159FEFF0" w14:textId="77777777" w:rsidR="006E29DC" w:rsidRPr="0049458A" w:rsidRDefault="006E29DC" w:rsidP="0054747A">
            <w:pPr>
              <w:jc w:val="center"/>
              <w:rPr>
                <w:rFonts w:eastAsia="Times New Roman" w:cstheme="minorHAnsi"/>
                <w:lang w:bidi="ar-SA"/>
              </w:rPr>
            </w:pPr>
            <w:r w:rsidRPr="0049458A">
              <w:rPr>
                <w:rFonts w:cstheme="minorHAnsi"/>
              </w:rPr>
              <w:t>3.54</w:t>
            </w:r>
          </w:p>
        </w:tc>
        <w:tc>
          <w:tcPr>
            <w:tcW w:w="406" w:type="pct"/>
            <w:shd w:val="clear" w:color="000000" w:fill="FFFFFF"/>
            <w:vAlign w:val="center"/>
          </w:tcPr>
          <w:p w14:paraId="33C494BE"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178B0C9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C6F1FA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E1EFE5F"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529B10B" w14:textId="77777777" w:rsidTr="0049458A">
        <w:trPr>
          <w:cantSplit/>
          <w:trHeight w:val="144"/>
        </w:trPr>
        <w:tc>
          <w:tcPr>
            <w:tcW w:w="286" w:type="pct"/>
            <w:shd w:val="clear" w:color="auto" w:fill="FFFFFF" w:themeFill="background1"/>
            <w:vAlign w:val="center"/>
          </w:tcPr>
          <w:p w14:paraId="4521A292"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6669D6C" w14:textId="0D52F0A1"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Discharges/1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 year</w:t>
            </w:r>
          </w:p>
        </w:tc>
        <w:tc>
          <w:tcPr>
            <w:tcW w:w="312" w:type="pct"/>
            <w:shd w:val="clear" w:color="auto" w:fill="auto"/>
            <w:vAlign w:val="center"/>
          </w:tcPr>
          <w:p w14:paraId="19B1FEAB" w14:textId="77777777" w:rsidR="006E29DC" w:rsidRPr="0049458A" w:rsidRDefault="006E29DC" w:rsidP="0054747A">
            <w:pPr>
              <w:jc w:val="center"/>
              <w:rPr>
                <w:rFonts w:eastAsia="Times New Roman" w:cstheme="minorHAnsi"/>
                <w:lang w:bidi="ar-SA"/>
              </w:rPr>
            </w:pPr>
            <w:r w:rsidRPr="0049458A">
              <w:rPr>
                <w:rFonts w:cstheme="minorHAnsi"/>
              </w:rPr>
              <w:t>3,317</w:t>
            </w:r>
          </w:p>
        </w:tc>
        <w:tc>
          <w:tcPr>
            <w:tcW w:w="281" w:type="pct"/>
            <w:shd w:val="clear" w:color="000000" w:fill="FFFFFF"/>
            <w:vAlign w:val="center"/>
          </w:tcPr>
          <w:p w14:paraId="5C83B61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43ECA31C" w14:textId="77777777" w:rsidR="006E29DC" w:rsidRPr="0049458A" w:rsidRDefault="006E29DC" w:rsidP="0054747A">
            <w:pPr>
              <w:jc w:val="center"/>
              <w:rPr>
                <w:rFonts w:eastAsia="Times New Roman" w:cstheme="minorHAnsi"/>
                <w:b/>
                <w:bCs/>
                <w:lang w:bidi="ar-SA"/>
              </w:rPr>
            </w:pPr>
            <w:r w:rsidRPr="0049458A">
              <w:rPr>
                <w:rFonts w:cstheme="minorHAnsi"/>
                <w:b/>
                <w:bCs/>
              </w:rPr>
              <w:t>0.30</w:t>
            </w:r>
          </w:p>
        </w:tc>
        <w:tc>
          <w:tcPr>
            <w:tcW w:w="343" w:type="pct"/>
            <w:shd w:val="clear" w:color="000000" w:fill="FFFFFF"/>
            <w:vAlign w:val="center"/>
          </w:tcPr>
          <w:p w14:paraId="683A4974" w14:textId="77777777" w:rsidR="006E29DC" w:rsidRPr="0049458A" w:rsidRDefault="006E29DC" w:rsidP="0054747A">
            <w:pPr>
              <w:jc w:val="center"/>
              <w:rPr>
                <w:rFonts w:eastAsia="Times New Roman" w:cstheme="minorHAnsi"/>
                <w:lang w:bidi="ar-SA"/>
              </w:rPr>
            </w:pPr>
            <w:r w:rsidRPr="0049458A">
              <w:rPr>
                <w:rFonts w:cstheme="minorHAnsi"/>
              </w:rPr>
              <w:t>28.4%</w:t>
            </w:r>
          </w:p>
        </w:tc>
        <w:tc>
          <w:tcPr>
            <w:tcW w:w="375" w:type="pct"/>
            <w:shd w:val="clear" w:color="000000" w:fill="FFFFFF"/>
            <w:vAlign w:val="center"/>
          </w:tcPr>
          <w:p w14:paraId="1F20D0A4" w14:textId="77777777" w:rsidR="006E29DC" w:rsidRPr="0049458A" w:rsidRDefault="006E29DC" w:rsidP="0054747A">
            <w:pPr>
              <w:jc w:val="center"/>
              <w:rPr>
                <w:rFonts w:eastAsia="Times New Roman" w:cstheme="minorHAnsi"/>
                <w:lang w:bidi="ar-SA"/>
              </w:rPr>
            </w:pPr>
            <w:r w:rsidRPr="0049458A">
              <w:rPr>
                <w:rFonts w:cstheme="minorHAnsi"/>
              </w:rPr>
              <w:t>31.6%</w:t>
            </w:r>
          </w:p>
        </w:tc>
        <w:tc>
          <w:tcPr>
            <w:tcW w:w="405" w:type="pct"/>
            <w:shd w:val="clear" w:color="000000" w:fill="FFFFFF"/>
            <w:vAlign w:val="center"/>
          </w:tcPr>
          <w:p w14:paraId="48F0F3D3"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5EC6D418"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0CC392E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5E6ACB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D7D90D3"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F0D33E6" w14:textId="77777777" w:rsidTr="0049458A">
        <w:trPr>
          <w:cantSplit/>
          <w:trHeight w:val="144"/>
        </w:trPr>
        <w:tc>
          <w:tcPr>
            <w:tcW w:w="286" w:type="pct"/>
            <w:shd w:val="clear" w:color="auto" w:fill="FFFFFF" w:themeFill="background1"/>
            <w:vAlign w:val="center"/>
          </w:tcPr>
          <w:p w14:paraId="7B79A3EC"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4928608" w14:textId="335D87EF"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Discharges/1</w:t>
            </w:r>
            <w:r w:rsidR="00412CD8">
              <w:rPr>
                <w:rFonts w:eastAsia="Times New Roman" w:cstheme="minorHAnsi"/>
                <w:lang w:bidi="ar-SA"/>
              </w:rPr>
              <w:t>,</w:t>
            </w:r>
            <w:r w:rsidRPr="0049458A">
              <w:rPr>
                <w:rFonts w:eastAsia="Times New Roman" w:cstheme="minorHAnsi"/>
                <w:lang w:bidi="ar-SA"/>
              </w:rPr>
              <w:t>000 MM Ages 1—9 years</w:t>
            </w:r>
          </w:p>
        </w:tc>
        <w:tc>
          <w:tcPr>
            <w:tcW w:w="312" w:type="pct"/>
            <w:shd w:val="clear" w:color="auto" w:fill="auto"/>
            <w:vAlign w:val="center"/>
          </w:tcPr>
          <w:p w14:paraId="042C8699" w14:textId="77777777" w:rsidR="006E29DC" w:rsidRPr="0049458A" w:rsidRDefault="006E29DC" w:rsidP="0054747A">
            <w:pPr>
              <w:jc w:val="center"/>
              <w:rPr>
                <w:rFonts w:eastAsia="Times New Roman" w:cstheme="minorHAnsi"/>
                <w:lang w:bidi="ar-SA"/>
              </w:rPr>
            </w:pPr>
            <w:r w:rsidRPr="0049458A">
              <w:rPr>
                <w:rFonts w:cstheme="minorHAnsi"/>
              </w:rPr>
              <w:t>132,404</w:t>
            </w:r>
          </w:p>
        </w:tc>
        <w:tc>
          <w:tcPr>
            <w:tcW w:w="281" w:type="pct"/>
            <w:shd w:val="clear" w:color="000000" w:fill="FFFFFF"/>
            <w:vAlign w:val="center"/>
          </w:tcPr>
          <w:p w14:paraId="3B345D1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62E34BEF" w14:textId="77777777" w:rsidR="006E29DC" w:rsidRPr="0049458A" w:rsidRDefault="006E29DC" w:rsidP="0054747A">
            <w:pPr>
              <w:jc w:val="center"/>
              <w:rPr>
                <w:rFonts w:eastAsia="Times New Roman" w:cstheme="minorHAnsi"/>
                <w:b/>
                <w:bCs/>
                <w:lang w:bidi="ar-SA"/>
              </w:rPr>
            </w:pPr>
            <w:r w:rsidRPr="0049458A">
              <w:rPr>
                <w:rFonts w:cstheme="minorHAnsi"/>
                <w:b/>
                <w:bCs/>
              </w:rPr>
              <w:t>0.08</w:t>
            </w:r>
          </w:p>
        </w:tc>
        <w:tc>
          <w:tcPr>
            <w:tcW w:w="343" w:type="pct"/>
            <w:shd w:val="clear" w:color="000000" w:fill="FFFFFF"/>
            <w:vAlign w:val="center"/>
          </w:tcPr>
          <w:p w14:paraId="44E50C35" w14:textId="77777777" w:rsidR="006E29DC" w:rsidRPr="0049458A" w:rsidRDefault="006E29DC" w:rsidP="0054747A">
            <w:pPr>
              <w:jc w:val="center"/>
              <w:rPr>
                <w:rFonts w:eastAsia="Times New Roman" w:cstheme="minorHAnsi"/>
                <w:lang w:bidi="ar-SA"/>
              </w:rPr>
            </w:pPr>
            <w:r w:rsidRPr="0049458A">
              <w:rPr>
                <w:rFonts w:cstheme="minorHAnsi"/>
              </w:rPr>
              <w:t>7.9%</w:t>
            </w:r>
          </w:p>
        </w:tc>
        <w:tc>
          <w:tcPr>
            <w:tcW w:w="375" w:type="pct"/>
            <w:shd w:val="clear" w:color="000000" w:fill="FFFFFF"/>
            <w:vAlign w:val="center"/>
          </w:tcPr>
          <w:p w14:paraId="221214D0" w14:textId="77777777" w:rsidR="006E29DC" w:rsidRPr="0049458A" w:rsidRDefault="006E29DC" w:rsidP="0054747A">
            <w:pPr>
              <w:jc w:val="center"/>
              <w:rPr>
                <w:rFonts w:eastAsia="Times New Roman" w:cstheme="minorHAnsi"/>
                <w:lang w:bidi="ar-SA"/>
              </w:rPr>
            </w:pPr>
            <w:r w:rsidRPr="0049458A">
              <w:rPr>
                <w:rFonts w:cstheme="minorHAnsi"/>
              </w:rPr>
              <w:t>8.1%</w:t>
            </w:r>
          </w:p>
        </w:tc>
        <w:tc>
          <w:tcPr>
            <w:tcW w:w="405" w:type="pct"/>
            <w:shd w:val="clear" w:color="000000" w:fill="FFFFFF"/>
            <w:vAlign w:val="center"/>
          </w:tcPr>
          <w:p w14:paraId="2AB534F3" w14:textId="77777777" w:rsidR="006E29DC" w:rsidRPr="0049458A" w:rsidRDefault="006E29DC" w:rsidP="0054747A">
            <w:pPr>
              <w:jc w:val="center"/>
              <w:rPr>
                <w:rFonts w:eastAsia="Times New Roman" w:cstheme="minorHAnsi"/>
                <w:lang w:bidi="ar-SA"/>
              </w:rPr>
            </w:pPr>
            <w:r w:rsidRPr="0049458A">
              <w:rPr>
                <w:rFonts w:cstheme="minorHAnsi"/>
              </w:rPr>
              <w:t>0.10</w:t>
            </w:r>
          </w:p>
        </w:tc>
        <w:tc>
          <w:tcPr>
            <w:tcW w:w="406" w:type="pct"/>
            <w:shd w:val="clear" w:color="000000" w:fill="FFFFFF"/>
            <w:vAlign w:val="center"/>
          </w:tcPr>
          <w:p w14:paraId="04BD0966"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31E4D9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C939B4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5B8010D"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4553A7A" w14:textId="77777777" w:rsidTr="0049458A">
        <w:trPr>
          <w:cantSplit/>
          <w:trHeight w:val="144"/>
        </w:trPr>
        <w:tc>
          <w:tcPr>
            <w:tcW w:w="286" w:type="pct"/>
            <w:shd w:val="clear" w:color="auto" w:fill="FFFFFF" w:themeFill="background1"/>
            <w:vAlign w:val="center"/>
          </w:tcPr>
          <w:p w14:paraId="188CF92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33E93D8" w14:textId="2634A9FA"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Discharges/1</w:t>
            </w:r>
            <w:r w:rsidR="00412CD8">
              <w:rPr>
                <w:rFonts w:eastAsia="Times New Roman" w:cstheme="minorHAnsi"/>
                <w:lang w:bidi="ar-SA"/>
              </w:rPr>
              <w:t>,</w:t>
            </w:r>
            <w:r w:rsidRPr="0049458A">
              <w:rPr>
                <w:rFonts w:eastAsia="Times New Roman" w:cstheme="minorHAnsi"/>
                <w:lang w:bidi="ar-SA"/>
              </w:rPr>
              <w:t>000 MM Ages 10—19 years</w:t>
            </w:r>
          </w:p>
        </w:tc>
        <w:tc>
          <w:tcPr>
            <w:tcW w:w="312" w:type="pct"/>
            <w:shd w:val="clear" w:color="auto" w:fill="auto"/>
            <w:vAlign w:val="center"/>
          </w:tcPr>
          <w:p w14:paraId="42BAC765" w14:textId="77777777" w:rsidR="006E29DC" w:rsidRPr="0049458A" w:rsidRDefault="006E29DC" w:rsidP="0054747A">
            <w:pPr>
              <w:jc w:val="center"/>
              <w:rPr>
                <w:rFonts w:eastAsia="Times New Roman" w:cstheme="minorHAnsi"/>
                <w:lang w:bidi="ar-SA"/>
              </w:rPr>
            </w:pPr>
            <w:r w:rsidRPr="0049458A">
              <w:rPr>
                <w:rFonts w:cstheme="minorHAnsi"/>
              </w:rPr>
              <w:t>193,214</w:t>
            </w:r>
          </w:p>
        </w:tc>
        <w:tc>
          <w:tcPr>
            <w:tcW w:w="281" w:type="pct"/>
            <w:shd w:val="clear" w:color="000000" w:fill="FFFFFF"/>
            <w:vAlign w:val="center"/>
          </w:tcPr>
          <w:p w14:paraId="1280465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5E170025" w14:textId="77777777" w:rsidR="006E29DC" w:rsidRPr="0049458A" w:rsidRDefault="006E29DC" w:rsidP="0054747A">
            <w:pPr>
              <w:jc w:val="center"/>
              <w:rPr>
                <w:rFonts w:eastAsia="Times New Roman" w:cstheme="minorHAnsi"/>
                <w:b/>
                <w:bCs/>
                <w:lang w:bidi="ar-SA"/>
              </w:rPr>
            </w:pPr>
            <w:r w:rsidRPr="0049458A">
              <w:rPr>
                <w:rFonts w:cstheme="minorHAnsi"/>
                <w:b/>
                <w:bCs/>
              </w:rPr>
              <w:t>0.19</w:t>
            </w:r>
          </w:p>
        </w:tc>
        <w:tc>
          <w:tcPr>
            <w:tcW w:w="343" w:type="pct"/>
            <w:shd w:val="clear" w:color="000000" w:fill="FFFFFF"/>
            <w:vAlign w:val="center"/>
          </w:tcPr>
          <w:p w14:paraId="336D8068" w14:textId="77777777" w:rsidR="006E29DC" w:rsidRPr="0049458A" w:rsidRDefault="006E29DC" w:rsidP="0054747A">
            <w:pPr>
              <w:jc w:val="center"/>
              <w:rPr>
                <w:rFonts w:eastAsia="Times New Roman" w:cstheme="minorHAnsi"/>
                <w:lang w:bidi="ar-SA"/>
              </w:rPr>
            </w:pPr>
            <w:r w:rsidRPr="0049458A">
              <w:rPr>
                <w:rFonts w:cstheme="minorHAnsi"/>
              </w:rPr>
              <w:t>18.8%</w:t>
            </w:r>
          </w:p>
        </w:tc>
        <w:tc>
          <w:tcPr>
            <w:tcW w:w="375" w:type="pct"/>
            <w:shd w:val="clear" w:color="000000" w:fill="FFFFFF"/>
            <w:vAlign w:val="center"/>
          </w:tcPr>
          <w:p w14:paraId="0AE3DE04" w14:textId="77777777" w:rsidR="006E29DC" w:rsidRPr="0049458A" w:rsidRDefault="006E29DC" w:rsidP="0054747A">
            <w:pPr>
              <w:jc w:val="center"/>
              <w:rPr>
                <w:rFonts w:eastAsia="Times New Roman" w:cstheme="minorHAnsi"/>
                <w:lang w:bidi="ar-SA"/>
              </w:rPr>
            </w:pPr>
            <w:r w:rsidRPr="0049458A">
              <w:rPr>
                <w:rFonts w:cstheme="minorHAnsi"/>
              </w:rPr>
              <w:t>19.2%</w:t>
            </w:r>
          </w:p>
        </w:tc>
        <w:tc>
          <w:tcPr>
            <w:tcW w:w="405" w:type="pct"/>
            <w:shd w:val="clear" w:color="000000" w:fill="FFFFFF"/>
            <w:vAlign w:val="center"/>
          </w:tcPr>
          <w:p w14:paraId="62C8F6D3" w14:textId="77777777" w:rsidR="006E29DC" w:rsidRPr="0049458A" w:rsidRDefault="006E29DC" w:rsidP="0054747A">
            <w:pPr>
              <w:jc w:val="center"/>
              <w:rPr>
                <w:rFonts w:eastAsia="Times New Roman" w:cstheme="minorHAnsi"/>
                <w:lang w:bidi="ar-SA"/>
              </w:rPr>
            </w:pPr>
            <w:r w:rsidRPr="0049458A">
              <w:rPr>
                <w:rFonts w:cstheme="minorHAnsi"/>
              </w:rPr>
              <w:t>0.22</w:t>
            </w:r>
          </w:p>
        </w:tc>
        <w:tc>
          <w:tcPr>
            <w:tcW w:w="406" w:type="pct"/>
            <w:shd w:val="clear" w:color="000000" w:fill="FFFFFF"/>
            <w:vAlign w:val="center"/>
          </w:tcPr>
          <w:p w14:paraId="52B1DF6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CD4820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F8E34C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D8C243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2EF7E20" w14:textId="77777777" w:rsidTr="0049458A">
        <w:trPr>
          <w:cantSplit/>
          <w:trHeight w:val="144"/>
        </w:trPr>
        <w:tc>
          <w:tcPr>
            <w:tcW w:w="286" w:type="pct"/>
            <w:shd w:val="clear" w:color="auto" w:fill="FFFFFF" w:themeFill="background1"/>
            <w:vAlign w:val="center"/>
          </w:tcPr>
          <w:p w14:paraId="74B1298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B92ACEE" w14:textId="68432A68"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Discharges/1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1—19 years Total Rate</w:t>
            </w:r>
          </w:p>
        </w:tc>
        <w:tc>
          <w:tcPr>
            <w:tcW w:w="312" w:type="pct"/>
            <w:shd w:val="clear" w:color="auto" w:fill="auto"/>
            <w:vAlign w:val="center"/>
          </w:tcPr>
          <w:p w14:paraId="55010997" w14:textId="77777777" w:rsidR="006E29DC" w:rsidRPr="0049458A" w:rsidRDefault="006E29DC" w:rsidP="0054747A">
            <w:pPr>
              <w:jc w:val="center"/>
              <w:rPr>
                <w:rFonts w:eastAsia="Times New Roman" w:cstheme="minorHAnsi"/>
                <w:lang w:bidi="ar-SA"/>
              </w:rPr>
            </w:pPr>
            <w:r w:rsidRPr="0049458A">
              <w:rPr>
                <w:rFonts w:cstheme="minorHAnsi"/>
              </w:rPr>
              <w:t>328,947</w:t>
            </w:r>
          </w:p>
        </w:tc>
        <w:tc>
          <w:tcPr>
            <w:tcW w:w="281" w:type="pct"/>
            <w:shd w:val="clear" w:color="000000" w:fill="FFFFFF"/>
            <w:vAlign w:val="center"/>
          </w:tcPr>
          <w:p w14:paraId="23D9CB9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7564ECC5" w14:textId="77777777" w:rsidR="006E29DC" w:rsidRPr="0049458A" w:rsidRDefault="006E29DC" w:rsidP="0054747A">
            <w:pPr>
              <w:jc w:val="center"/>
              <w:rPr>
                <w:rFonts w:eastAsia="Times New Roman" w:cstheme="minorHAnsi"/>
                <w:b/>
                <w:bCs/>
                <w:lang w:bidi="ar-SA"/>
              </w:rPr>
            </w:pPr>
            <w:r w:rsidRPr="0049458A">
              <w:rPr>
                <w:rFonts w:cstheme="minorHAnsi"/>
                <w:b/>
                <w:bCs/>
              </w:rPr>
              <w:t>0.15</w:t>
            </w:r>
          </w:p>
        </w:tc>
        <w:tc>
          <w:tcPr>
            <w:tcW w:w="343" w:type="pct"/>
            <w:shd w:val="clear" w:color="000000" w:fill="FFFFFF"/>
            <w:vAlign w:val="center"/>
          </w:tcPr>
          <w:p w14:paraId="3BDC3E3F" w14:textId="77777777" w:rsidR="006E29DC" w:rsidRPr="0049458A" w:rsidRDefault="006E29DC" w:rsidP="0054747A">
            <w:pPr>
              <w:jc w:val="center"/>
              <w:rPr>
                <w:rFonts w:eastAsia="Times New Roman" w:cstheme="minorHAnsi"/>
                <w:lang w:bidi="ar-SA"/>
              </w:rPr>
            </w:pPr>
            <w:r w:rsidRPr="0049458A">
              <w:rPr>
                <w:rFonts w:cstheme="minorHAnsi"/>
              </w:rPr>
              <w:t>14.9%</w:t>
            </w:r>
          </w:p>
        </w:tc>
        <w:tc>
          <w:tcPr>
            <w:tcW w:w="375" w:type="pct"/>
            <w:shd w:val="clear" w:color="000000" w:fill="FFFFFF"/>
            <w:vAlign w:val="center"/>
          </w:tcPr>
          <w:p w14:paraId="0B4CDA52" w14:textId="77777777" w:rsidR="006E29DC" w:rsidRPr="0049458A" w:rsidRDefault="006E29DC" w:rsidP="0054747A">
            <w:pPr>
              <w:jc w:val="center"/>
              <w:rPr>
                <w:rFonts w:eastAsia="Times New Roman" w:cstheme="minorHAnsi"/>
                <w:lang w:bidi="ar-SA"/>
              </w:rPr>
            </w:pPr>
            <w:r w:rsidRPr="0049458A">
              <w:rPr>
                <w:rFonts w:cstheme="minorHAnsi"/>
              </w:rPr>
              <w:t>15.1%</w:t>
            </w:r>
          </w:p>
        </w:tc>
        <w:tc>
          <w:tcPr>
            <w:tcW w:w="405" w:type="pct"/>
            <w:shd w:val="clear" w:color="000000" w:fill="FFFFFF"/>
            <w:vAlign w:val="center"/>
          </w:tcPr>
          <w:p w14:paraId="1E6030B1" w14:textId="77777777" w:rsidR="006E29DC" w:rsidRPr="0049458A" w:rsidRDefault="006E29DC" w:rsidP="0054747A">
            <w:pPr>
              <w:jc w:val="center"/>
              <w:rPr>
                <w:rFonts w:eastAsia="Times New Roman" w:cstheme="minorHAnsi"/>
                <w:lang w:bidi="ar-SA"/>
              </w:rPr>
            </w:pPr>
            <w:r w:rsidRPr="0049458A">
              <w:rPr>
                <w:rFonts w:cstheme="minorHAnsi"/>
              </w:rPr>
              <w:t>0.17</w:t>
            </w:r>
          </w:p>
        </w:tc>
        <w:tc>
          <w:tcPr>
            <w:tcW w:w="406" w:type="pct"/>
            <w:shd w:val="clear" w:color="000000" w:fill="FFFFFF"/>
            <w:vAlign w:val="center"/>
          </w:tcPr>
          <w:p w14:paraId="6B38B2E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7934B92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6B13BC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84F3D4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965EF54" w14:textId="77777777" w:rsidTr="0049458A">
        <w:trPr>
          <w:cantSplit/>
          <w:trHeight w:val="144"/>
        </w:trPr>
        <w:tc>
          <w:tcPr>
            <w:tcW w:w="286" w:type="pct"/>
            <w:shd w:val="clear" w:color="auto" w:fill="FFFFFF" w:themeFill="background1"/>
            <w:vAlign w:val="center"/>
          </w:tcPr>
          <w:p w14:paraId="18C6729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026999F" w14:textId="73BEB849"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ALOS Ages &lt;</w:t>
            </w:r>
            <w:r w:rsidR="00412CD8">
              <w:rPr>
                <w:rFonts w:eastAsia="Times New Roman" w:cstheme="minorHAnsi"/>
                <w:lang w:bidi="ar-SA"/>
              </w:rPr>
              <w:t xml:space="preserve"> </w:t>
            </w:r>
            <w:r w:rsidRPr="0049458A">
              <w:rPr>
                <w:rFonts w:eastAsia="Times New Roman" w:cstheme="minorHAnsi"/>
                <w:lang w:bidi="ar-SA"/>
              </w:rPr>
              <w:t xml:space="preserve">1 year </w:t>
            </w:r>
          </w:p>
        </w:tc>
        <w:tc>
          <w:tcPr>
            <w:tcW w:w="312" w:type="pct"/>
            <w:shd w:val="clear" w:color="auto" w:fill="auto"/>
            <w:vAlign w:val="center"/>
          </w:tcPr>
          <w:p w14:paraId="33E013E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3669103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779ED7E7" w14:textId="77777777" w:rsidR="006E29DC" w:rsidRPr="0049458A" w:rsidRDefault="006E29DC" w:rsidP="0054747A">
            <w:pPr>
              <w:jc w:val="center"/>
              <w:rPr>
                <w:rFonts w:eastAsia="Times New Roman" w:cstheme="minorHAnsi"/>
                <w:b/>
                <w:bCs/>
                <w:lang w:bidi="ar-SA"/>
              </w:rPr>
            </w:pPr>
            <w:r w:rsidRPr="0049458A">
              <w:rPr>
                <w:rFonts w:cstheme="minorHAnsi"/>
                <w:b/>
                <w:bCs/>
              </w:rPr>
              <w:t>5.00</w:t>
            </w:r>
          </w:p>
        </w:tc>
        <w:tc>
          <w:tcPr>
            <w:tcW w:w="343" w:type="pct"/>
            <w:shd w:val="clear" w:color="000000" w:fill="FFFFFF"/>
            <w:vAlign w:val="center"/>
          </w:tcPr>
          <w:p w14:paraId="23CDAA4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240A859E"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42B4C2BC"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6" w:type="pct"/>
            <w:shd w:val="clear" w:color="000000" w:fill="FFFFFF"/>
            <w:vAlign w:val="center"/>
          </w:tcPr>
          <w:p w14:paraId="2B9F72F3"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1F09A72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05E329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8C7F099"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2E015D3" w14:textId="77777777" w:rsidTr="0049458A">
        <w:trPr>
          <w:cantSplit/>
          <w:trHeight w:val="144"/>
        </w:trPr>
        <w:tc>
          <w:tcPr>
            <w:tcW w:w="286" w:type="pct"/>
            <w:shd w:val="clear" w:color="auto" w:fill="FFFFFF" w:themeFill="background1"/>
            <w:vAlign w:val="center"/>
          </w:tcPr>
          <w:p w14:paraId="169B49E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E6DE07A"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ALOS Ages 1—9 years</w:t>
            </w:r>
          </w:p>
        </w:tc>
        <w:tc>
          <w:tcPr>
            <w:tcW w:w="312" w:type="pct"/>
            <w:shd w:val="clear" w:color="auto" w:fill="auto"/>
            <w:vAlign w:val="center"/>
          </w:tcPr>
          <w:p w14:paraId="38499AD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7AC4E60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6EB91A17" w14:textId="77777777" w:rsidR="006E29DC" w:rsidRPr="0049458A" w:rsidRDefault="006E29DC" w:rsidP="0054747A">
            <w:pPr>
              <w:jc w:val="center"/>
              <w:rPr>
                <w:rFonts w:eastAsia="Times New Roman" w:cstheme="minorHAnsi"/>
                <w:b/>
                <w:bCs/>
                <w:lang w:bidi="ar-SA"/>
              </w:rPr>
            </w:pPr>
            <w:r w:rsidRPr="0049458A">
              <w:rPr>
                <w:rFonts w:cstheme="minorHAnsi"/>
                <w:b/>
                <w:bCs/>
              </w:rPr>
              <w:t>3.91</w:t>
            </w:r>
          </w:p>
        </w:tc>
        <w:tc>
          <w:tcPr>
            <w:tcW w:w="343" w:type="pct"/>
            <w:shd w:val="clear" w:color="000000" w:fill="FFFFFF"/>
            <w:vAlign w:val="center"/>
          </w:tcPr>
          <w:p w14:paraId="4E2AE143"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5E109963"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3DD940D5" w14:textId="77777777" w:rsidR="006E29DC" w:rsidRPr="0049458A" w:rsidRDefault="006E29DC" w:rsidP="0054747A">
            <w:pPr>
              <w:jc w:val="center"/>
              <w:rPr>
                <w:rFonts w:eastAsia="Times New Roman" w:cstheme="minorHAnsi"/>
                <w:lang w:bidi="ar-SA"/>
              </w:rPr>
            </w:pPr>
            <w:r w:rsidRPr="0049458A">
              <w:rPr>
                <w:rFonts w:cstheme="minorHAnsi"/>
              </w:rPr>
              <w:t>6.16</w:t>
            </w:r>
          </w:p>
        </w:tc>
        <w:tc>
          <w:tcPr>
            <w:tcW w:w="406" w:type="pct"/>
            <w:shd w:val="clear" w:color="000000" w:fill="FFFFFF"/>
            <w:vAlign w:val="center"/>
          </w:tcPr>
          <w:p w14:paraId="52990B5C"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5455BC6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829E8E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AD7C65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FC609B7" w14:textId="77777777" w:rsidTr="0049458A">
        <w:trPr>
          <w:cantSplit/>
          <w:trHeight w:val="144"/>
        </w:trPr>
        <w:tc>
          <w:tcPr>
            <w:tcW w:w="286" w:type="pct"/>
            <w:shd w:val="clear" w:color="auto" w:fill="FFFFFF" w:themeFill="background1"/>
            <w:vAlign w:val="center"/>
          </w:tcPr>
          <w:p w14:paraId="29B217FF"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04F4B08"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ALOS Ages 10—19 years</w:t>
            </w:r>
          </w:p>
        </w:tc>
        <w:tc>
          <w:tcPr>
            <w:tcW w:w="312" w:type="pct"/>
            <w:shd w:val="clear" w:color="auto" w:fill="auto"/>
            <w:vAlign w:val="center"/>
          </w:tcPr>
          <w:p w14:paraId="6CFE50F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7375E70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0D2BFD30" w14:textId="77777777" w:rsidR="006E29DC" w:rsidRPr="0049458A" w:rsidRDefault="006E29DC" w:rsidP="0054747A">
            <w:pPr>
              <w:jc w:val="center"/>
              <w:rPr>
                <w:rFonts w:eastAsia="Times New Roman" w:cstheme="minorHAnsi"/>
                <w:b/>
                <w:bCs/>
                <w:lang w:bidi="ar-SA"/>
              </w:rPr>
            </w:pPr>
            <w:r w:rsidRPr="0049458A">
              <w:rPr>
                <w:rFonts w:cstheme="minorHAnsi"/>
                <w:b/>
                <w:bCs/>
              </w:rPr>
              <w:t>6.51</w:t>
            </w:r>
          </w:p>
        </w:tc>
        <w:tc>
          <w:tcPr>
            <w:tcW w:w="343" w:type="pct"/>
            <w:shd w:val="clear" w:color="000000" w:fill="FFFFFF"/>
            <w:vAlign w:val="center"/>
          </w:tcPr>
          <w:p w14:paraId="6B9CDC9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7BC7C254"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39770E52" w14:textId="77777777" w:rsidR="006E29DC" w:rsidRPr="0049458A" w:rsidRDefault="006E29DC" w:rsidP="0054747A">
            <w:pPr>
              <w:jc w:val="center"/>
              <w:rPr>
                <w:rFonts w:eastAsia="Times New Roman" w:cstheme="minorHAnsi"/>
                <w:lang w:bidi="ar-SA"/>
              </w:rPr>
            </w:pPr>
            <w:r w:rsidRPr="0049458A">
              <w:rPr>
                <w:rFonts w:cstheme="minorHAnsi"/>
              </w:rPr>
              <w:t>3.49</w:t>
            </w:r>
          </w:p>
        </w:tc>
        <w:tc>
          <w:tcPr>
            <w:tcW w:w="406" w:type="pct"/>
            <w:shd w:val="clear" w:color="000000" w:fill="FFFFFF"/>
            <w:vAlign w:val="center"/>
          </w:tcPr>
          <w:p w14:paraId="276D38BB"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242628B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66F4B29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4746150"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8EB5D85" w14:textId="77777777" w:rsidTr="0049458A">
        <w:trPr>
          <w:cantSplit/>
          <w:trHeight w:val="144"/>
        </w:trPr>
        <w:tc>
          <w:tcPr>
            <w:tcW w:w="286" w:type="pct"/>
            <w:shd w:val="clear" w:color="auto" w:fill="FFFFFF" w:themeFill="background1"/>
            <w:vAlign w:val="center"/>
          </w:tcPr>
          <w:p w14:paraId="3B6F682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BFC771E" w14:textId="76B0C6EC"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Surgery ALOS Ages &lt;</w:t>
            </w:r>
            <w:r w:rsidR="00412CD8">
              <w:rPr>
                <w:rFonts w:eastAsia="Times New Roman" w:cstheme="minorHAnsi"/>
                <w:lang w:bidi="ar-SA"/>
              </w:rPr>
              <w:t xml:space="preserve"> </w:t>
            </w:r>
            <w:r w:rsidRPr="0049458A">
              <w:rPr>
                <w:rFonts w:eastAsia="Times New Roman" w:cstheme="minorHAnsi"/>
                <w:lang w:bidi="ar-SA"/>
              </w:rPr>
              <w:t xml:space="preserve">1—19 years Total Rate </w:t>
            </w:r>
          </w:p>
        </w:tc>
        <w:tc>
          <w:tcPr>
            <w:tcW w:w="312" w:type="pct"/>
            <w:shd w:val="clear" w:color="auto" w:fill="auto"/>
            <w:vAlign w:val="center"/>
          </w:tcPr>
          <w:p w14:paraId="5F727B8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45FA151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26087A96" w14:textId="77777777" w:rsidR="006E29DC" w:rsidRPr="0049458A" w:rsidRDefault="006E29DC" w:rsidP="0054747A">
            <w:pPr>
              <w:jc w:val="center"/>
              <w:rPr>
                <w:rFonts w:eastAsia="Times New Roman" w:cstheme="minorHAnsi"/>
                <w:b/>
                <w:bCs/>
                <w:lang w:bidi="ar-SA"/>
              </w:rPr>
            </w:pPr>
            <w:r w:rsidRPr="0049458A">
              <w:rPr>
                <w:rFonts w:cstheme="minorHAnsi"/>
                <w:b/>
                <w:bCs/>
              </w:rPr>
              <w:t>5.90</w:t>
            </w:r>
          </w:p>
        </w:tc>
        <w:tc>
          <w:tcPr>
            <w:tcW w:w="343" w:type="pct"/>
            <w:shd w:val="clear" w:color="000000" w:fill="FFFFFF"/>
            <w:vAlign w:val="center"/>
          </w:tcPr>
          <w:p w14:paraId="2E5394CD"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57803AD0"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6D5D1C32" w14:textId="77777777" w:rsidR="006E29DC" w:rsidRPr="0049458A" w:rsidRDefault="006E29DC" w:rsidP="0054747A">
            <w:pPr>
              <w:jc w:val="center"/>
              <w:rPr>
                <w:rFonts w:eastAsia="Times New Roman" w:cstheme="minorHAnsi"/>
                <w:lang w:bidi="ar-SA"/>
              </w:rPr>
            </w:pPr>
            <w:r w:rsidRPr="0049458A">
              <w:rPr>
                <w:rFonts w:cstheme="minorHAnsi"/>
              </w:rPr>
              <w:t>4.21</w:t>
            </w:r>
          </w:p>
        </w:tc>
        <w:tc>
          <w:tcPr>
            <w:tcW w:w="406" w:type="pct"/>
            <w:shd w:val="clear" w:color="000000" w:fill="FFFFFF"/>
            <w:vAlign w:val="center"/>
          </w:tcPr>
          <w:p w14:paraId="280F93D1"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78A670E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445F55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AE18656"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165D6F5" w14:textId="77777777" w:rsidTr="0049458A">
        <w:trPr>
          <w:cantSplit/>
          <w:trHeight w:val="144"/>
        </w:trPr>
        <w:tc>
          <w:tcPr>
            <w:tcW w:w="286" w:type="pct"/>
            <w:shd w:val="clear" w:color="auto" w:fill="FFFFFF" w:themeFill="background1"/>
            <w:vAlign w:val="center"/>
          </w:tcPr>
          <w:p w14:paraId="686F8DB5"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342ADB3" w14:textId="77777777" w:rsidR="00412CD8" w:rsidRDefault="006E29DC" w:rsidP="0054747A">
            <w:pPr>
              <w:ind w:left="76"/>
              <w:jc w:val="left"/>
              <w:rPr>
                <w:rFonts w:eastAsia="Times New Roman" w:cstheme="minorHAnsi"/>
                <w:lang w:bidi="ar-SA"/>
              </w:rPr>
            </w:pPr>
            <w:r w:rsidRPr="0049458A">
              <w:rPr>
                <w:rFonts w:eastAsia="Times New Roman" w:cstheme="minorHAnsi"/>
                <w:lang w:bidi="ar-SA"/>
              </w:rPr>
              <w:t>IPUA: Medicine Discharges/</w:t>
            </w:r>
          </w:p>
          <w:p w14:paraId="1A9C4328" w14:textId="458C05D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 year</w:t>
            </w:r>
          </w:p>
        </w:tc>
        <w:tc>
          <w:tcPr>
            <w:tcW w:w="312" w:type="pct"/>
            <w:shd w:val="clear" w:color="auto" w:fill="auto"/>
            <w:vAlign w:val="center"/>
          </w:tcPr>
          <w:p w14:paraId="77C9064E" w14:textId="77777777" w:rsidR="006E29DC" w:rsidRPr="0049458A" w:rsidRDefault="006E29DC" w:rsidP="0054747A">
            <w:pPr>
              <w:jc w:val="center"/>
              <w:rPr>
                <w:rFonts w:eastAsia="Times New Roman" w:cstheme="minorHAnsi"/>
                <w:lang w:bidi="ar-SA"/>
              </w:rPr>
            </w:pPr>
            <w:r w:rsidRPr="0049458A">
              <w:rPr>
                <w:rFonts w:cstheme="minorHAnsi"/>
              </w:rPr>
              <w:t>3,317</w:t>
            </w:r>
          </w:p>
        </w:tc>
        <w:tc>
          <w:tcPr>
            <w:tcW w:w="281" w:type="pct"/>
            <w:shd w:val="clear" w:color="000000" w:fill="FFFFFF"/>
            <w:vAlign w:val="center"/>
          </w:tcPr>
          <w:p w14:paraId="7603E80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0EEA3589" w14:textId="77777777" w:rsidR="006E29DC" w:rsidRPr="0049458A" w:rsidRDefault="006E29DC" w:rsidP="0054747A">
            <w:pPr>
              <w:jc w:val="center"/>
              <w:rPr>
                <w:rFonts w:eastAsia="Times New Roman" w:cstheme="minorHAnsi"/>
                <w:b/>
                <w:bCs/>
                <w:lang w:bidi="ar-SA"/>
              </w:rPr>
            </w:pPr>
            <w:r w:rsidRPr="0049458A">
              <w:rPr>
                <w:rFonts w:cstheme="minorHAnsi"/>
                <w:b/>
                <w:bCs/>
              </w:rPr>
              <w:t>0.90</w:t>
            </w:r>
          </w:p>
        </w:tc>
        <w:tc>
          <w:tcPr>
            <w:tcW w:w="343" w:type="pct"/>
            <w:shd w:val="clear" w:color="000000" w:fill="FFFFFF"/>
            <w:vAlign w:val="center"/>
          </w:tcPr>
          <w:p w14:paraId="4A147128" w14:textId="77777777" w:rsidR="006E29DC" w:rsidRPr="0049458A" w:rsidRDefault="006E29DC" w:rsidP="0054747A">
            <w:pPr>
              <w:jc w:val="center"/>
              <w:rPr>
                <w:rFonts w:eastAsia="Times New Roman" w:cstheme="minorHAnsi"/>
                <w:lang w:bidi="ar-SA"/>
              </w:rPr>
            </w:pPr>
            <w:r w:rsidRPr="0049458A">
              <w:rPr>
                <w:rFonts w:cstheme="minorHAnsi"/>
              </w:rPr>
              <w:t>89.0%</w:t>
            </w:r>
          </w:p>
        </w:tc>
        <w:tc>
          <w:tcPr>
            <w:tcW w:w="375" w:type="pct"/>
            <w:shd w:val="clear" w:color="000000" w:fill="FFFFFF"/>
            <w:vAlign w:val="center"/>
          </w:tcPr>
          <w:p w14:paraId="0D45E1B4" w14:textId="77777777" w:rsidR="006E29DC" w:rsidRPr="0049458A" w:rsidRDefault="006E29DC" w:rsidP="0054747A">
            <w:pPr>
              <w:jc w:val="center"/>
              <w:rPr>
                <w:rFonts w:eastAsia="Times New Roman" w:cstheme="minorHAnsi"/>
                <w:lang w:bidi="ar-SA"/>
              </w:rPr>
            </w:pPr>
            <w:r w:rsidRPr="0049458A">
              <w:rPr>
                <w:rFonts w:cstheme="minorHAnsi"/>
              </w:rPr>
              <w:t>91.0%</w:t>
            </w:r>
          </w:p>
        </w:tc>
        <w:tc>
          <w:tcPr>
            <w:tcW w:w="405" w:type="pct"/>
            <w:shd w:val="clear" w:color="000000" w:fill="FFFFFF"/>
            <w:vAlign w:val="center"/>
          </w:tcPr>
          <w:p w14:paraId="4CF06585"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3D7382D2"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136E948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444912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582438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895D69D" w14:textId="77777777" w:rsidTr="0049458A">
        <w:trPr>
          <w:cantSplit/>
          <w:trHeight w:val="144"/>
        </w:trPr>
        <w:tc>
          <w:tcPr>
            <w:tcW w:w="286" w:type="pct"/>
            <w:shd w:val="clear" w:color="auto" w:fill="FFFFFF" w:themeFill="background1"/>
            <w:vAlign w:val="center"/>
          </w:tcPr>
          <w:p w14:paraId="0AF435F8"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2AB66B8" w14:textId="77777777" w:rsidR="00412CD8" w:rsidRDefault="006E29DC" w:rsidP="0054747A">
            <w:pPr>
              <w:ind w:left="76"/>
              <w:jc w:val="left"/>
              <w:rPr>
                <w:rFonts w:eastAsia="Times New Roman" w:cstheme="minorHAnsi"/>
                <w:lang w:bidi="ar-SA"/>
              </w:rPr>
            </w:pPr>
            <w:r w:rsidRPr="0049458A">
              <w:rPr>
                <w:rFonts w:eastAsia="Times New Roman" w:cstheme="minorHAnsi"/>
                <w:lang w:bidi="ar-SA"/>
              </w:rPr>
              <w:t>IPUA: Medicine Discharges/</w:t>
            </w:r>
          </w:p>
          <w:p w14:paraId="55C73113" w14:textId="64908851"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1</w:t>
            </w:r>
            <w:r w:rsidR="00412CD8">
              <w:rPr>
                <w:rFonts w:eastAsia="Times New Roman" w:cstheme="minorHAnsi"/>
                <w:lang w:bidi="ar-SA"/>
              </w:rPr>
              <w:t>,</w:t>
            </w:r>
            <w:r w:rsidRPr="0049458A">
              <w:rPr>
                <w:rFonts w:eastAsia="Times New Roman" w:cstheme="minorHAnsi"/>
                <w:lang w:bidi="ar-SA"/>
              </w:rPr>
              <w:t>000 MM Ages 1—9 years</w:t>
            </w:r>
          </w:p>
        </w:tc>
        <w:tc>
          <w:tcPr>
            <w:tcW w:w="312" w:type="pct"/>
            <w:shd w:val="clear" w:color="auto" w:fill="auto"/>
            <w:vAlign w:val="center"/>
          </w:tcPr>
          <w:p w14:paraId="55B298C4" w14:textId="77777777" w:rsidR="006E29DC" w:rsidRPr="0049458A" w:rsidRDefault="006E29DC" w:rsidP="0054747A">
            <w:pPr>
              <w:jc w:val="center"/>
              <w:rPr>
                <w:rFonts w:eastAsia="Times New Roman" w:cstheme="minorHAnsi"/>
                <w:lang w:bidi="ar-SA"/>
              </w:rPr>
            </w:pPr>
            <w:r w:rsidRPr="0049458A">
              <w:rPr>
                <w:rFonts w:cstheme="minorHAnsi"/>
              </w:rPr>
              <w:t>132,404</w:t>
            </w:r>
          </w:p>
        </w:tc>
        <w:tc>
          <w:tcPr>
            <w:tcW w:w="281" w:type="pct"/>
            <w:shd w:val="clear" w:color="000000" w:fill="FFFFFF"/>
            <w:vAlign w:val="center"/>
          </w:tcPr>
          <w:p w14:paraId="3F9B828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4BEA4689" w14:textId="77777777" w:rsidR="006E29DC" w:rsidRPr="0049458A" w:rsidRDefault="006E29DC" w:rsidP="0054747A">
            <w:pPr>
              <w:jc w:val="center"/>
              <w:rPr>
                <w:rFonts w:eastAsia="Times New Roman" w:cstheme="minorHAnsi"/>
                <w:b/>
                <w:bCs/>
                <w:lang w:bidi="ar-SA"/>
              </w:rPr>
            </w:pPr>
            <w:r w:rsidRPr="0049458A">
              <w:rPr>
                <w:rFonts w:cstheme="minorHAnsi"/>
                <w:b/>
                <w:bCs/>
              </w:rPr>
              <w:t>0.25</w:t>
            </w:r>
          </w:p>
        </w:tc>
        <w:tc>
          <w:tcPr>
            <w:tcW w:w="343" w:type="pct"/>
            <w:shd w:val="clear" w:color="000000" w:fill="FFFFFF"/>
            <w:vAlign w:val="center"/>
          </w:tcPr>
          <w:p w14:paraId="75A0CE08" w14:textId="77777777" w:rsidR="006E29DC" w:rsidRPr="0049458A" w:rsidRDefault="006E29DC" w:rsidP="0054747A">
            <w:pPr>
              <w:jc w:val="center"/>
              <w:rPr>
                <w:rFonts w:eastAsia="Times New Roman" w:cstheme="minorHAnsi"/>
                <w:lang w:bidi="ar-SA"/>
              </w:rPr>
            </w:pPr>
            <w:r w:rsidRPr="0049458A">
              <w:rPr>
                <w:rFonts w:cstheme="minorHAnsi"/>
              </w:rPr>
              <w:t>24.8%</w:t>
            </w:r>
          </w:p>
        </w:tc>
        <w:tc>
          <w:tcPr>
            <w:tcW w:w="375" w:type="pct"/>
            <w:shd w:val="clear" w:color="000000" w:fill="FFFFFF"/>
            <w:vAlign w:val="center"/>
          </w:tcPr>
          <w:p w14:paraId="350D0810" w14:textId="77777777" w:rsidR="006E29DC" w:rsidRPr="0049458A" w:rsidRDefault="006E29DC" w:rsidP="0054747A">
            <w:pPr>
              <w:jc w:val="center"/>
              <w:rPr>
                <w:rFonts w:eastAsia="Times New Roman" w:cstheme="minorHAnsi"/>
                <w:lang w:bidi="ar-SA"/>
              </w:rPr>
            </w:pPr>
            <w:r w:rsidRPr="0049458A">
              <w:rPr>
                <w:rFonts w:cstheme="minorHAnsi"/>
              </w:rPr>
              <w:t>25.2%</w:t>
            </w:r>
          </w:p>
        </w:tc>
        <w:tc>
          <w:tcPr>
            <w:tcW w:w="405" w:type="pct"/>
            <w:shd w:val="clear" w:color="000000" w:fill="FFFFFF"/>
            <w:vAlign w:val="center"/>
          </w:tcPr>
          <w:p w14:paraId="4FFB0ABB" w14:textId="77777777" w:rsidR="006E29DC" w:rsidRPr="0049458A" w:rsidRDefault="006E29DC" w:rsidP="0054747A">
            <w:pPr>
              <w:jc w:val="center"/>
              <w:rPr>
                <w:rFonts w:eastAsia="Times New Roman" w:cstheme="minorHAnsi"/>
                <w:lang w:bidi="ar-SA"/>
              </w:rPr>
            </w:pPr>
            <w:r w:rsidRPr="0049458A">
              <w:rPr>
                <w:rFonts w:cstheme="minorHAnsi"/>
              </w:rPr>
              <w:t>0.34</w:t>
            </w:r>
          </w:p>
        </w:tc>
        <w:tc>
          <w:tcPr>
            <w:tcW w:w="406" w:type="pct"/>
            <w:shd w:val="clear" w:color="000000" w:fill="FFFFFF"/>
            <w:vAlign w:val="center"/>
          </w:tcPr>
          <w:p w14:paraId="6CD77542"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20BA503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6A38BA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B320279"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D4461D8" w14:textId="77777777" w:rsidTr="0049458A">
        <w:trPr>
          <w:cantSplit/>
          <w:trHeight w:val="144"/>
        </w:trPr>
        <w:tc>
          <w:tcPr>
            <w:tcW w:w="286" w:type="pct"/>
            <w:shd w:val="clear" w:color="auto" w:fill="FFFFFF" w:themeFill="background1"/>
            <w:vAlign w:val="center"/>
          </w:tcPr>
          <w:p w14:paraId="27572C37"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F785B60" w14:textId="77777777" w:rsidR="00412CD8" w:rsidRDefault="006E29DC" w:rsidP="0054747A">
            <w:pPr>
              <w:ind w:left="76"/>
              <w:jc w:val="left"/>
              <w:rPr>
                <w:rFonts w:eastAsia="Times New Roman" w:cstheme="minorHAnsi"/>
                <w:lang w:bidi="ar-SA"/>
              </w:rPr>
            </w:pPr>
            <w:r w:rsidRPr="0049458A">
              <w:rPr>
                <w:rFonts w:eastAsia="Times New Roman" w:cstheme="minorHAnsi"/>
                <w:lang w:bidi="ar-SA"/>
              </w:rPr>
              <w:t>IPUA: Medicine Discharges/</w:t>
            </w:r>
          </w:p>
          <w:p w14:paraId="5647F21A" w14:textId="57565DEC"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1</w:t>
            </w:r>
            <w:r w:rsidR="00412CD8">
              <w:rPr>
                <w:rFonts w:eastAsia="Times New Roman" w:cstheme="minorHAnsi"/>
                <w:lang w:bidi="ar-SA"/>
              </w:rPr>
              <w:t>,</w:t>
            </w:r>
            <w:r w:rsidRPr="0049458A">
              <w:rPr>
                <w:rFonts w:eastAsia="Times New Roman" w:cstheme="minorHAnsi"/>
                <w:lang w:bidi="ar-SA"/>
              </w:rPr>
              <w:t>000 MM Ages 10—19 years</w:t>
            </w:r>
          </w:p>
        </w:tc>
        <w:tc>
          <w:tcPr>
            <w:tcW w:w="312" w:type="pct"/>
            <w:shd w:val="clear" w:color="auto" w:fill="auto"/>
            <w:vAlign w:val="center"/>
          </w:tcPr>
          <w:p w14:paraId="211FAB29" w14:textId="77777777" w:rsidR="006E29DC" w:rsidRPr="0049458A" w:rsidRDefault="006E29DC" w:rsidP="0054747A">
            <w:pPr>
              <w:jc w:val="center"/>
              <w:rPr>
                <w:rFonts w:eastAsia="Times New Roman" w:cstheme="minorHAnsi"/>
                <w:lang w:bidi="ar-SA"/>
              </w:rPr>
            </w:pPr>
            <w:r w:rsidRPr="0049458A">
              <w:rPr>
                <w:rFonts w:cstheme="minorHAnsi"/>
              </w:rPr>
              <w:t>193,214</w:t>
            </w:r>
          </w:p>
        </w:tc>
        <w:tc>
          <w:tcPr>
            <w:tcW w:w="281" w:type="pct"/>
            <w:shd w:val="clear" w:color="000000" w:fill="FFFFFF"/>
            <w:vAlign w:val="center"/>
          </w:tcPr>
          <w:p w14:paraId="56F603F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3702B375" w14:textId="77777777" w:rsidR="006E29DC" w:rsidRPr="0049458A" w:rsidRDefault="006E29DC" w:rsidP="0054747A">
            <w:pPr>
              <w:jc w:val="center"/>
              <w:rPr>
                <w:rFonts w:eastAsia="Times New Roman" w:cstheme="minorHAnsi"/>
                <w:b/>
                <w:bCs/>
                <w:lang w:bidi="ar-SA"/>
              </w:rPr>
            </w:pPr>
            <w:r w:rsidRPr="0049458A">
              <w:rPr>
                <w:rFonts w:cstheme="minorHAnsi"/>
                <w:b/>
                <w:bCs/>
              </w:rPr>
              <w:t>0.33</w:t>
            </w:r>
          </w:p>
        </w:tc>
        <w:tc>
          <w:tcPr>
            <w:tcW w:w="343" w:type="pct"/>
            <w:shd w:val="clear" w:color="000000" w:fill="FFFFFF"/>
            <w:vAlign w:val="center"/>
          </w:tcPr>
          <w:p w14:paraId="7DAB6717" w14:textId="77777777" w:rsidR="006E29DC" w:rsidRPr="0049458A" w:rsidRDefault="006E29DC" w:rsidP="0054747A">
            <w:pPr>
              <w:jc w:val="center"/>
              <w:rPr>
                <w:rFonts w:eastAsia="Times New Roman" w:cstheme="minorHAnsi"/>
                <w:lang w:bidi="ar-SA"/>
              </w:rPr>
            </w:pPr>
            <w:r w:rsidRPr="0049458A">
              <w:rPr>
                <w:rFonts w:cstheme="minorHAnsi"/>
              </w:rPr>
              <w:t>32.8%</w:t>
            </w:r>
          </w:p>
        </w:tc>
        <w:tc>
          <w:tcPr>
            <w:tcW w:w="375" w:type="pct"/>
            <w:shd w:val="clear" w:color="000000" w:fill="FFFFFF"/>
            <w:vAlign w:val="center"/>
          </w:tcPr>
          <w:p w14:paraId="339EEA85" w14:textId="77777777" w:rsidR="006E29DC" w:rsidRPr="0049458A" w:rsidRDefault="006E29DC" w:rsidP="0054747A">
            <w:pPr>
              <w:jc w:val="center"/>
              <w:rPr>
                <w:rFonts w:eastAsia="Times New Roman" w:cstheme="minorHAnsi"/>
                <w:lang w:bidi="ar-SA"/>
              </w:rPr>
            </w:pPr>
            <w:r w:rsidRPr="0049458A">
              <w:rPr>
                <w:rFonts w:cstheme="minorHAnsi"/>
              </w:rPr>
              <w:t>33.2%</w:t>
            </w:r>
          </w:p>
        </w:tc>
        <w:tc>
          <w:tcPr>
            <w:tcW w:w="405" w:type="pct"/>
            <w:shd w:val="clear" w:color="000000" w:fill="FFFFFF"/>
            <w:vAlign w:val="center"/>
          </w:tcPr>
          <w:p w14:paraId="7297D23F" w14:textId="77777777" w:rsidR="006E29DC" w:rsidRPr="0049458A" w:rsidRDefault="006E29DC" w:rsidP="0054747A">
            <w:pPr>
              <w:jc w:val="center"/>
              <w:rPr>
                <w:rFonts w:eastAsia="Times New Roman" w:cstheme="minorHAnsi"/>
                <w:lang w:bidi="ar-SA"/>
              </w:rPr>
            </w:pPr>
            <w:r w:rsidRPr="0049458A">
              <w:rPr>
                <w:rFonts w:cstheme="minorHAnsi"/>
              </w:rPr>
              <w:t>0.43</w:t>
            </w:r>
          </w:p>
        </w:tc>
        <w:tc>
          <w:tcPr>
            <w:tcW w:w="406" w:type="pct"/>
            <w:shd w:val="clear" w:color="000000" w:fill="FFFFFF"/>
            <w:vAlign w:val="center"/>
          </w:tcPr>
          <w:p w14:paraId="4569A43C"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0CE7AA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C43040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1FE20F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6110D0B" w14:textId="77777777" w:rsidTr="0049458A">
        <w:trPr>
          <w:cantSplit/>
          <w:trHeight w:val="144"/>
        </w:trPr>
        <w:tc>
          <w:tcPr>
            <w:tcW w:w="286" w:type="pct"/>
            <w:shd w:val="clear" w:color="auto" w:fill="FFFFFF" w:themeFill="background1"/>
            <w:vAlign w:val="center"/>
          </w:tcPr>
          <w:p w14:paraId="136A41BA"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BDB9DFD" w14:textId="77777777" w:rsidR="00412CD8" w:rsidRDefault="006E29DC" w:rsidP="0054747A">
            <w:pPr>
              <w:ind w:left="76"/>
              <w:jc w:val="left"/>
              <w:rPr>
                <w:rFonts w:eastAsia="Times New Roman" w:cstheme="minorHAnsi"/>
                <w:lang w:bidi="ar-SA"/>
              </w:rPr>
            </w:pPr>
            <w:r w:rsidRPr="0049458A">
              <w:rPr>
                <w:rFonts w:eastAsia="Times New Roman" w:cstheme="minorHAnsi"/>
                <w:lang w:bidi="ar-SA"/>
              </w:rPr>
              <w:t>IPUA: Medicine Discharges/</w:t>
            </w:r>
          </w:p>
          <w:p w14:paraId="6E682967" w14:textId="4F8A82B9"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1</w:t>
            </w:r>
            <w:r w:rsidR="00412CD8">
              <w:rPr>
                <w:rFonts w:eastAsia="Times New Roman" w:cstheme="minorHAnsi"/>
                <w:lang w:bidi="ar-SA"/>
              </w:rPr>
              <w:t>,</w:t>
            </w:r>
            <w:r w:rsidRPr="0049458A">
              <w:rPr>
                <w:rFonts w:eastAsia="Times New Roman" w:cstheme="minorHAnsi"/>
                <w:lang w:bidi="ar-SA"/>
              </w:rPr>
              <w:t>000 MM Ages &lt;</w:t>
            </w:r>
            <w:r w:rsidR="00412CD8">
              <w:rPr>
                <w:rFonts w:eastAsia="Times New Roman" w:cstheme="minorHAnsi"/>
                <w:lang w:bidi="ar-SA"/>
              </w:rPr>
              <w:t xml:space="preserve"> </w:t>
            </w:r>
            <w:r w:rsidRPr="0049458A">
              <w:rPr>
                <w:rFonts w:eastAsia="Times New Roman" w:cstheme="minorHAnsi"/>
                <w:lang w:bidi="ar-SA"/>
              </w:rPr>
              <w:t>1—19 years Total Rate</w:t>
            </w:r>
          </w:p>
        </w:tc>
        <w:tc>
          <w:tcPr>
            <w:tcW w:w="312" w:type="pct"/>
            <w:shd w:val="clear" w:color="auto" w:fill="auto"/>
            <w:vAlign w:val="center"/>
          </w:tcPr>
          <w:p w14:paraId="2D094D81" w14:textId="77777777" w:rsidR="006E29DC" w:rsidRPr="0049458A" w:rsidRDefault="006E29DC" w:rsidP="0054747A">
            <w:pPr>
              <w:jc w:val="center"/>
              <w:rPr>
                <w:rFonts w:eastAsia="Times New Roman" w:cstheme="minorHAnsi"/>
                <w:lang w:bidi="ar-SA"/>
              </w:rPr>
            </w:pPr>
            <w:r w:rsidRPr="0049458A">
              <w:rPr>
                <w:rFonts w:cstheme="minorHAnsi"/>
              </w:rPr>
              <w:t>328,947</w:t>
            </w:r>
          </w:p>
        </w:tc>
        <w:tc>
          <w:tcPr>
            <w:tcW w:w="281" w:type="pct"/>
            <w:shd w:val="clear" w:color="000000" w:fill="FFFFFF"/>
            <w:vAlign w:val="center"/>
          </w:tcPr>
          <w:p w14:paraId="58EF15B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67211519" w14:textId="77777777" w:rsidR="006E29DC" w:rsidRPr="0049458A" w:rsidRDefault="006E29DC" w:rsidP="0054747A">
            <w:pPr>
              <w:jc w:val="center"/>
              <w:rPr>
                <w:rFonts w:eastAsia="Times New Roman" w:cstheme="minorHAnsi"/>
                <w:b/>
                <w:bCs/>
                <w:lang w:bidi="ar-SA"/>
              </w:rPr>
            </w:pPr>
            <w:r w:rsidRPr="0049458A">
              <w:rPr>
                <w:rFonts w:cstheme="minorHAnsi"/>
                <w:b/>
                <w:bCs/>
              </w:rPr>
              <w:t>0.30</w:t>
            </w:r>
          </w:p>
        </w:tc>
        <w:tc>
          <w:tcPr>
            <w:tcW w:w="343" w:type="pct"/>
            <w:shd w:val="clear" w:color="000000" w:fill="FFFFFF"/>
            <w:vAlign w:val="center"/>
          </w:tcPr>
          <w:p w14:paraId="7B335771" w14:textId="77777777" w:rsidR="006E29DC" w:rsidRPr="0049458A" w:rsidRDefault="006E29DC" w:rsidP="0054747A">
            <w:pPr>
              <w:jc w:val="center"/>
              <w:rPr>
                <w:rFonts w:eastAsia="Times New Roman" w:cstheme="minorHAnsi"/>
                <w:lang w:bidi="ar-SA"/>
              </w:rPr>
            </w:pPr>
            <w:r w:rsidRPr="0049458A">
              <w:rPr>
                <w:rFonts w:cstheme="minorHAnsi"/>
              </w:rPr>
              <w:t>29.8%</w:t>
            </w:r>
          </w:p>
        </w:tc>
        <w:tc>
          <w:tcPr>
            <w:tcW w:w="375" w:type="pct"/>
            <w:shd w:val="clear" w:color="000000" w:fill="FFFFFF"/>
            <w:vAlign w:val="center"/>
          </w:tcPr>
          <w:p w14:paraId="7BAE7173" w14:textId="77777777" w:rsidR="006E29DC" w:rsidRPr="0049458A" w:rsidRDefault="006E29DC" w:rsidP="0054747A">
            <w:pPr>
              <w:jc w:val="center"/>
              <w:rPr>
                <w:rFonts w:eastAsia="Times New Roman" w:cstheme="minorHAnsi"/>
                <w:lang w:bidi="ar-SA"/>
              </w:rPr>
            </w:pPr>
            <w:r w:rsidRPr="0049458A">
              <w:rPr>
                <w:rFonts w:cstheme="minorHAnsi"/>
              </w:rPr>
              <w:t>30.2%</w:t>
            </w:r>
          </w:p>
        </w:tc>
        <w:tc>
          <w:tcPr>
            <w:tcW w:w="405" w:type="pct"/>
            <w:shd w:val="clear" w:color="000000" w:fill="FFFFFF"/>
            <w:vAlign w:val="center"/>
          </w:tcPr>
          <w:p w14:paraId="6E433C17" w14:textId="77777777" w:rsidR="006E29DC" w:rsidRPr="0049458A" w:rsidRDefault="006E29DC" w:rsidP="0054747A">
            <w:pPr>
              <w:jc w:val="center"/>
              <w:rPr>
                <w:rFonts w:eastAsia="Times New Roman" w:cstheme="minorHAnsi"/>
                <w:lang w:bidi="ar-SA"/>
              </w:rPr>
            </w:pPr>
            <w:r w:rsidRPr="0049458A">
              <w:rPr>
                <w:rFonts w:cstheme="minorHAnsi"/>
              </w:rPr>
              <w:t>0.39</w:t>
            </w:r>
          </w:p>
        </w:tc>
        <w:tc>
          <w:tcPr>
            <w:tcW w:w="406" w:type="pct"/>
            <w:shd w:val="clear" w:color="000000" w:fill="FFFFFF"/>
            <w:vAlign w:val="center"/>
          </w:tcPr>
          <w:p w14:paraId="24652D2D"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882E3B3"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066276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A01E73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E505B30" w14:textId="77777777" w:rsidTr="0049458A">
        <w:trPr>
          <w:cantSplit/>
          <w:trHeight w:val="144"/>
        </w:trPr>
        <w:tc>
          <w:tcPr>
            <w:tcW w:w="286" w:type="pct"/>
            <w:shd w:val="clear" w:color="auto" w:fill="FFFFFF" w:themeFill="background1"/>
            <w:vAlign w:val="center"/>
          </w:tcPr>
          <w:p w14:paraId="272E1878"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E6D7349" w14:textId="0FC5E09B"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Medicine ALOS Ages &lt;</w:t>
            </w:r>
            <w:r w:rsidR="00412CD8">
              <w:rPr>
                <w:rFonts w:eastAsia="Times New Roman" w:cstheme="minorHAnsi"/>
                <w:lang w:bidi="ar-SA"/>
              </w:rPr>
              <w:t xml:space="preserve"> </w:t>
            </w:r>
            <w:r w:rsidRPr="0049458A">
              <w:rPr>
                <w:rFonts w:eastAsia="Times New Roman" w:cstheme="minorHAnsi"/>
                <w:lang w:bidi="ar-SA"/>
              </w:rPr>
              <w:t>1 year</w:t>
            </w:r>
          </w:p>
        </w:tc>
        <w:tc>
          <w:tcPr>
            <w:tcW w:w="312" w:type="pct"/>
            <w:shd w:val="clear" w:color="auto" w:fill="auto"/>
            <w:vAlign w:val="center"/>
          </w:tcPr>
          <w:p w14:paraId="37EC7A2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0616303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1C436001" w14:textId="77777777" w:rsidR="006E29DC" w:rsidRPr="0049458A" w:rsidRDefault="006E29DC" w:rsidP="0054747A">
            <w:pPr>
              <w:jc w:val="center"/>
              <w:rPr>
                <w:rFonts w:eastAsia="Times New Roman" w:cstheme="minorHAnsi"/>
                <w:b/>
                <w:bCs/>
                <w:lang w:bidi="ar-SA"/>
              </w:rPr>
            </w:pPr>
            <w:r w:rsidRPr="0049458A">
              <w:rPr>
                <w:rFonts w:cstheme="minorHAnsi"/>
                <w:b/>
                <w:bCs/>
              </w:rPr>
              <w:t>4.67</w:t>
            </w:r>
          </w:p>
        </w:tc>
        <w:tc>
          <w:tcPr>
            <w:tcW w:w="343" w:type="pct"/>
            <w:shd w:val="clear" w:color="000000" w:fill="FFFFFF"/>
            <w:vAlign w:val="center"/>
          </w:tcPr>
          <w:p w14:paraId="5FC6D38A"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69AE326B"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5AD1122E"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6" w:type="pct"/>
            <w:shd w:val="clear" w:color="000000" w:fill="FFFFFF"/>
            <w:vAlign w:val="center"/>
          </w:tcPr>
          <w:p w14:paraId="763817CA"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60F589F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6BA534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51A5589"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DEDFAF4" w14:textId="77777777" w:rsidTr="0049458A">
        <w:trPr>
          <w:cantSplit/>
          <w:trHeight w:val="144"/>
        </w:trPr>
        <w:tc>
          <w:tcPr>
            <w:tcW w:w="286" w:type="pct"/>
            <w:shd w:val="clear" w:color="auto" w:fill="FFFFFF" w:themeFill="background1"/>
            <w:vAlign w:val="center"/>
          </w:tcPr>
          <w:p w14:paraId="3BC7020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CA4915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Medicine ALOS Ages 1—9 years</w:t>
            </w:r>
          </w:p>
        </w:tc>
        <w:tc>
          <w:tcPr>
            <w:tcW w:w="312" w:type="pct"/>
            <w:shd w:val="clear" w:color="auto" w:fill="auto"/>
            <w:vAlign w:val="center"/>
          </w:tcPr>
          <w:p w14:paraId="3069950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5D87B54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3A42C01C" w14:textId="77777777" w:rsidR="006E29DC" w:rsidRPr="0049458A" w:rsidRDefault="006E29DC" w:rsidP="0054747A">
            <w:pPr>
              <w:jc w:val="center"/>
              <w:rPr>
                <w:rFonts w:eastAsia="Times New Roman" w:cstheme="minorHAnsi"/>
                <w:b/>
                <w:bCs/>
                <w:lang w:bidi="ar-SA"/>
              </w:rPr>
            </w:pPr>
            <w:r w:rsidRPr="0049458A">
              <w:rPr>
                <w:rFonts w:cstheme="minorHAnsi"/>
                <w:b/>
                <w:bCs/>
              </w:rPr>
              <w:t>4.42</w:t>
            </w:r>
          </w:p>
        </w:tc>
        <w:tc>
          <w:tcPr>
            <w:tcW w:w="343" w:type="pct"/>
            <w:shd w:val="clear" w:color="000000" w:fill="FFFFFF"/>
            <w:vAlign w:val="center"/>
          </w:tcPr>
          <w:p w14:paraId="2DD0BF0D"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3C3E1723"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350A6325" w14:textId="77777777" w:rsidR="006E29DC" w:rsidRPr="0049458A" w:rsidRDefault="006E29DC" w:rsidP="0054747A">
            <w:pPr>
              <w:jc w:val="center"/>
              <w:rPr>
                <w:rFonts w:eastAsia="Times New Roman" w:cstheme="minorHAnsi"/>
                <w:lang w:bidi="ar-SA"/>
              </w:rPr>
            </w:pPr>
            <w:r w:rsidRPr="0049458A">
              <w:rPr>
                <w:rFonts w:cstheme="minorHAnsi"/>
              </w:rPr>
              <w:t>2.72</w:t>
            </w:r>
          </w:p>
        </w:tc>
        <w:tc>
          <w:tcPr>
            <w:tcW w:w="406" w:type="pct"/>
            <w:shd w:val="clear" w:color="000000" w:fill="FFFFFF"/>
            <w:vAlign w:val="center"/>
          </w:tcPr>
          <w:p w14:paraId="6A8A5C94"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590E874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D69D0F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F8289D0"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18BFE18" w14:textId="77777777" w:rsidTr="0049458A">
        <w:trPr>
          <w:cantSplit/>
          <w:trHeight w:val="144"/>
        </w:trPr>
        <w:tc>
          <w:tcPr>
            <w:tcW w:w="286" w:type="pct"/>
            <w:shd w:val="clear" w:color="auto" w:fill="FFFFFF" w:themeFill="background1"/>
            <w:vAlign w:val="center"/>
          </w:tcPr>
          <w:p w14:paraId="3DC14F5D"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lastRenderedPageBreak/>
              <w:t>HEDIS</w:t>
            </w:r>
          </w:p>
        </w:tc>
        <w:tc>
          <w:tcPr>
            <w:tcW w:w="1060" w:type="pct"/>
            <w:shd w:val="clear" w:color="auto" w:fill="FFFFFF" w:themeFill="background1"/>
            <w:vAlign w:val="center"/>
          </w:tcPr>
          <w:p w14:paraId="3C0E6BC4"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Medicine ALOS Ages 10—19 years</w:t>
            </w:r>
          </w:p>
        </w:tc>
        <w:tc>
          <w:tcPr>
            <w:tcW w:w="312" w:type="pct"/>
            <w:shd w:val="clear" w:color="auto" w:fill="auto"/>
            <w:vAlign w:val="center"/>
          </w:tcPr>
          <w:p w14:paraId="104914E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5EB3751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25A02D1B" w14:textId="77777777" w:rsidR="006E29DC" w:rsidRPr="0049458A" w:rsidRDefault="006E29DC" w:rsidP="0054747A">
            <w:pPr>
              <w:jc w:val="center"/>
              <w:rPr>
                <w:rFonts w:eastAsia="Times New Roman" w:cstheme="minorHAnsi"/>
                <w:b/>
                <w:bCs/>
                <w:lang w:bidi="ar-SA"/>
              </w:rPr>
            </w:pPr>
            <w:r w:rsidRPr="0049458A">
              <w:rPr>
                <w:rFonts w:cstheme="minorHAnsi"/>
                <w:b/>
                <w:bCs/>
              </w:rPr>
              <w:t>3.33</w:t>
            </w:r>
          </w:p>
        </w:tc>
        <w:tc>
          <w:tcPr>
            <w:tcW w:w="343" w:type="pct"/>
            <w:shd w:val="clear" w:color="000000" w:fill="FFFFFF"/>
            <w:vAlign w:val="center"/>
          </w:tcPr>
          <w:p w14:paraId="0CEF234D"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4D2A072E"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6062511E" w14:textId="77777777" w:rsidR="006E29DC" w:rsidRPr="0049458A" w:rsidRDefault="006E29DC" w:rsidP="0054747A">
            <w:pPr>
              <w:jc w:val="center"/>
              <w:rPr>
                <w:rFonts w:eastAsia="Times New Roman" w:cstheme="minorHAnsi"/>
                <w:lang w:bidi="ar-SA"/>
              </w:rPr>
            </w:pPr>
            <w:r w:rsidRPr="0049458A">
              <w:rPr>
                <w:rFonts w:cstheme="minorHAnsi"/>
              </w:rPr>
              <w:t>3.86</w:t>
            </w:r>
          </w:p>
        </w:tc>
        <w:tc>
          <w:tcPr>
            <w:tcW w:w="406" w:type="pct"/>
            <w:shd w:val="clear" w:color="000000" w:fill="FFFFFF"/>
            <w:vAlign w:val="center"/>
          </w:tcPr>
          <w:p w14:paraId="36CECAD5"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36482C8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9E177D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9BF0E15"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368776D" w14:textId="77777777" w:rsidTr="0049458A">
        <w:trPr>
          <w:cantSplit/>
          <w:trHeight w:val="144"/>
        </w:trPr>
        <w:tc>
          <w:tcPr>
            <w:tcW w:w="286" w:type="pct"/>
            <w:shd w:val="clear" w:color="auto" w:fill="FFFFFF" w:themeFill="background1"/>
            <w:vAlign w:val="center"/>
          </w:tcPr>
          <w:p w14:paraId="129F969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F61F235" w14:textId="3546554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Medicine ALOS Ages &lt;</w:t>
            </w:r>
            <w:r w:rsidR="00412CD8">
              <w:rPr>
                <w:rFonts w:eastAsia="Times New Roman" w:cstheme="minorHAnsi"/>
                <w:lang w:bidi="ar-SA"/>
              </w:rPr>
              <w:t xml:space="preserve"> </w:t>
            </w:r>
            <w:r w:rsidRPr="0049458A">
              <w:rPr>
                <w:rFonts w:eastAsia="Times New Roman" w:cstheme="minorHAnsi"/>
                <w:lang w:bidi="ar-SA"/>
              </w:rPr>
              <w:t>1—19 years Total Rate</w:t>
            </w:r>
          </w:p>
        </w:tc>
        <w:tc>
          <w:tcPr>
            <w:tcW w:w="312" w:type="pct"/>
            <w:shd w:val="clear" w:color="auto" w:fill="auto"/>
            <w:vAlign w:val="center"/>
          </w:tcPr>
          <w:p w14:paraId="3B95A7A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774EA28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1EBE6A4B" w14:textId="77777777" w:rsidR="006E29DC" w:rsidRPr="0049458A" w:rsidRDefault="006E29DC" w:rsidP="0054747A">
            <w:pPr>
              <w:jc w:val="center"/>
              <w:rPr>
                <w:rFonts w:eastAsia="Times New Roman" w:cstheme="minorHAnsi"/>
                <w:b/>
                <w:bCs/>
                <w:lang w:bidi="ar-SA"/>
              </w:rPr>
            </w:pPr>
            <w:r w:rsidRPr="0049458A">
              <w:rPr>
                <w:rFonts w:cstheme="minorHAnsi"/>
                <w:b/>
                <w:bCs/>
              </w:rPr>
              <w:t>3.73</w:t>
            </w:r>
          </w:p>
        </w:tc>
        <w:tc>
          <w:tcPr>
            <w:tcW w:w="343" w:type="pct"/>
            <w:shd w:val="clear" w:color="000000" w:fill="FFFFFF"/>
            <w:vAlign w:val="center"/>
          </w:tcPr>
          <w:p w14:paraId="0A0070ED"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4DF8F7FB"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634E47C0" w14:textId="77777777" w:rsidR="006E29DC" w:rsidRPr="0049458A" w:rsidRDefault="006E29DC" w:rsidP="0054747A">
            <w:pPr>
              <w:jc w:val="center"/>
              <w:rPr>
                <w:rFonts w:eastAsia="Times New Roman" w:cstheme="minorHAnsi"/>
                <w:lang w:bidi="ar-SA"/>
              </w:rPr>
            </w:pPr>
            <w:r w:rsidRPr="0049458A">
              <w:rPr>
                <w:rFonts w:cstheme="minorHAnsi"/>
              </w:rPr>
              <w:t>3.41</w:t>
            </w:r>
          </w:p>
        </w:tc>
        <w:tc>
          <w:tcPr>
            <w:tcW w:w="406" w:type="pct"/>
            <w:shd w:val="clear" w:color="000000" w:fill="FFFFFF"/>
            <w:vAlign w:val="center"/>
          </w:tcPr>
          <w:p w14:paraId="4D237C5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656635E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D2DC08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F3F889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676CD42" w14:textId="77777777" w:rsidTr="0049458A">
        <w:trPr>
          <w:cantSplit/>
          <w:trHeight w:val="144"/>
        </w:trPr>
        <w:tc>
          <w:tcPr>
            <w:tcW w:w="286" w:type="pct"/>
            <w:shd w:val="clear" w:color="auto" w:fill="FFFFFF" w:themeFill="background1"/>
            <w:vAlign w:val="center"/>
          </w:tcPr>
          <w:p w14:paraId="19BA77A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18C059A" w14:textId="689E6AF2"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Maternity</w:t>
            </w:r>
            <w:r w:rsidR="007419A0">
              <w:rPr>
                <w:rFonts w:eastAsia="Times New Roman" w:cstheme="minorHAnsi"/>
                <w:lang w:bidi="ar-SA"/>
              </w:rPr>
              <w:t xml:space="preserve"> Discharges</w:t>
            </w:r>
            <w:r w:rsidRPr="0049458A">
              <w:rPr>
                <w:rFonts w:eastAsia="Times New Roman" w:cstheme="minorHAnsi"/>
                <w:lang w:bidi="ar-SA"/>
              </w:rPr>
              <w:t>/1</w:t>
            </w:r>
            <w:r w:rsidR="00412CD8">
              <w:rPr>
                <w:rFonts w:eastAsia="Times New Roman" w:cstheme="minorHAnsi"/>
                <w:lang w:bidi="ar-SA"/>
              </w:rPr>
              <w:t>,</w:t>
            </w:r>
            <w:r w:rsidRPr="0049458A">
              <w:rPr>
                <w:rFonts w:eastAsia="Times New Roman" w:cstheme="minorHAnsi"/>
                <w:lang w:bidi="ar-SA"/>
              </w:rPr>
              <w:t>000 MM Ages 10—19 years</w:t>
            </w:r>
          </w:p>
        </w:tc>
        <w:tc>
          <w:tcPr>
            <w:tcW w:w="312" w:type="pct"/>
            <w:shd w:val="clear" w:color="auto" w:fill="auto"/>
            <w:vAlign w:val="center"/>
          </w:tcPr>
          <w:p w14:paraId="13BF9B92" w14:textId="77777777" w:rsidR="006E29DC" w:rsidRPr="0049458A" w:rsidRDefault="006E29DC" w:rsidP="0054747A">
            <w:pPr>
              <w:jc w:val="center"/>
              <w:rPr>
                <w:rFonts w:eastAsia="Times New Roman" w:cstheme="minorHAnsi"/>
                <w:lang w:bidi="ar-SA"/>
              </w:rPr>
            </w:pPr>
            <w:r w:rsidRPr="0049458A">
              <w:rPr>
                <w:rFonts w:cstheme="minorHAnsi"/>
              </w:rPr>
              <w:t>193,214</w:t>
            </w:r>
          </w:p>
        </w:tc>
        <w:tc>
          <w:tcPr>
            <w:tcW w:w="281" w:type="pct"/>
            <w:shd w:val="clear" w:color="000000" w:fill="FFFFFF"/>
            <w:vAlign w:val="center"/>
          </w:tcPr>
          <w:p w14:paraId="38BFF37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36EC5514" w14:textId="77777777" w:rsidR="006E29DC" w:rsidRPr="0049458A" w:rsidRDefault="006E29DC" w:rsidP="0054747A">
            <w:pPr>
              <w:jc w:val="center"/>
              <w:rPr>
                <w:rFonts w:eastAsia="Times New Roman" w:cstheme="minorHAnsi"/>
                <w:b/>
                <w:bCs/>
                <w:lang w:bidi="ar-SA"/>
              </w:rPr>
            </w:pPr>
            <w:r w:rsidRPr="0049458A">
              <w:rPr>
                <w:rFonts w:cstheme="minorHAnsi"/>
                <w:b/>
                <w:bCs/>
              </w:rPr>
              <w:t>0.12</w:t>
            </w:r>
          </w:p>
        </w:tc>
        <w:tc>
          <w:tcPr>
            <w:tcW w:w="343" w:type="pct"/>
            <w:shd w:val="clear" w:color="000000" w:fill="FFFFFF"/>
            <w:vAlign w:val="center"/>
          </w:tcPr>
          <w:p w14:paraId="2388BE3A" w14:textId="77777777" w:rsidR="006E29DC" w:rsidRPr="0049458A" w:rsidRDefault="006E29DC" w:rsidP="0054747A">
            <w:pPr>
              <w:jc w:val="center"/>
              <w:rPr>
                <w:rFonts w:eastAsia="Times New Roman" w:cstheme="minorHAnsi"/>
                <w:lang w:bidi="ar-SA"/>
              </w:rPr>
            </w:pPr>
            <w:r w:rsidRPr="0049458A">
              <w:rPr>
                <w:rFonts w:cstheme="minorHAnsi"/>
              </w:rPr>
              <w:t>11.9%</w:t>
            </w:r>
          </w:p>
        </w:tc>
        <w:tc>
          <w:tcPr>
            <w:tcW w:w="375" w:type="pct"/>
            <w:shd w:val="clear" w:color="000000" w:fill="FFFFFF"/>
            <w:vAlign w:val="center"/>
          </w:tcPr>
          <w:p w14:paraId="4FF6885E" w14:textId="77777777" w:rsidR="006E29DC" w:rsidRPr="0049458A" w:rsidRDefault="006E29DC" w:rsidP="0054747A">
            <w:pPr>
              <w:jc w:val="center"/>
              <w:rPr>
                <w:rFonts w:eastAsia="Times New Roman" w:cstheme="minorHAnsi"/>
                <w:lang w:bidi="ar-SA"/>
              </w:rPr>
            </w:pPr>
            <w:r w:rsidRPr="0049458A">
              <w:rPr>
                <w:rFonts w:cstheme="minorHAnsi"/>
              </w:rPr>
              <w:t>12.1%</w:t>
            </w:r>
          </w:p>
        </w:tc>
        <w:tc>
          <w:tcPr>
            <w:tcW w:w="405" w:type="pct"/>
            <w:shd w:val="clear" w:color="000000" w:fill="FFFFFF"/>
            <w:vAlign w:val="center"/>
          </w:tcPr>
          <w:p w14:paraId="3FDA5B0F" w14:textId="77777777" w:rsidR="006E29DC" w:rsidRPr="0049458A" w:rsidRDefault="006E29DC" w:rsidP="0054747A">
            <w:pPr>
              <w:jc w:val="center"/>
              <w:rPr>
                <w:rFonts w:eastAsia="Times New Roman" w:cstheme="minorHAnsi"/>
                <w:lang w:bidi="ar-SA"/>
              </w:rPr>
            </w:pPr>
            <w:r w:rsidRPr="0049458A">
              <w:rPr>
                <w:rFonts w:cstheme="minorHAnsi"/>
              </w:rPr>
              <w:t>0.10</w:t>
            </w:r>
          </w:p>
        </w:tc>
        <w:tc>
          <w:tcPr>
            <w:tcW w:w="406" w:type="pct"/>
            <w:shd w:val="clear" w:color="000000" w:fill="FFFFFF"/>
            <w:vAlign w:val="center"/>
          </w:tcPr>
          <w:p w14:paraId="36E4314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B43610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2EE73D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0DF6D73"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E5FA73F" w14:textId="77777777" w:rsidTr="0049458A">
        <w:trPr>
          <w:cantSplit/>
          <w:trHeight w:val="144"/>
        </w:trPr>
        <w:tc>
          <w:tcPr>
            <w:tcW w:w="286" w:type="pct"/>
            <w:shd w:val="clear" w:color="auto" w:fill="FFFFFF" w:themeFill="background1"/>
            <w:vAlign w:val="center"/>
          </w:tcPr>
          <w:p w14:paraId="46AD602D"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44F7A4A"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IPUA: Maternity ALOS Ages 10—19 years Total Rate</w:t>
            </w:r>
          </w:p>
        </w:tc>
        <w:tc>
          <w:tcPr>
            <w:tcW w:w="312" w:type="pct"/>
            <w:shd w:val="clear" w:color="auto" w:fill="auto"/>
            <w:vAlign w:val="center"/>
          </w:tcPr>
          <w:p w14:paraId="7813177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281" w:type="pct"/>
            <w:shd w:val="clear" w:color="000000" w:fill="FFFFFF"/>
            <w:vAlign w:val="center"/>
          </w:tcPr>
          <w:p w14:paraId="0F78EF8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11" w:type="pct"/>
            <w:shd w:val="clear" w:color="000000" w:fill="FFFFFF"/>
            <w:vAlign w:val="center"/>
          </w:tcPr>
          <w:p w14:paraId="2D88DA4B" w14:textId="77777777" w:rsidR="006E29DC" w:rsidRPr="0049458A" w:rsidRDefault="006E29DC" w:rsidP="0054747A">
            <w:pPr>
              <w:jc w:val="center"/>
              <w:rPr>
                <w:rFonts w:eastAsia="Times New Roman" w:cstheme="minorHAnsi"/>
                <w:b/>
                <w:bCs/>
                <w:lang w:bidi="ar-SA"/>
              </w:rPr>
            </w:pPr>
            <w:r w:rsidRPr="0049458A">
              <w:rPr>
                <w:rFonts w:cstheme="minorHAnsi"/>
                <w:b/>
                <w:bCs/>
              </w:rPr>
              <w:t>3.00</w:t>
            </w:r>
          </w:p>
        </w:tc>
        <w:tc>
          <w:tcPr>
            <w:tcW w:w="343" w:type="pct"/>
            <w:shd w:val="clear" w:color="000000" w:fill="FFFFFF"/>
            <w:vAlign w:val="center"/>
          </w:tcPr>
          <w:p w14:paraId="762B2C16"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75" w:type="pct"/>
            <w:shd w:val="clear" w:color="000000" w:fill="FFFFFF"/>
            <w:vAlign w:val="center"/>
          </w:tcPr>
          <w:p w14:paraId="714734B6"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405" w:type="pct"/>
            <w:shd w:val="clear" w:color="000000" w:fill="FFFFFF"/>
            <w:vAlign w:val="center"/>
          </w:tcPr>
          <w:p w14:paraId="53BE1989" w14:textId="77777777" w:rsidR="006E29DC" w:rsidRPr="0049458A" w:rsidRDefault="006E29DC" w:rsidP="0054747A">
            <w:pPr>
              <w:jc w:val="center"/>
              <w:rPr>
                <w:rFonts w:eastAsia="Times New Roman" w:cstheme="minorHAnsi"/>
                <w:lang w:bidi="ar-SA"/>
              </w:rPr>
            </w:pPr>
            <w:r w:rsidRPr="0049458A">
              <w:rPr>
                <w:rFonts w:cstheme="minorHAnsi"/>
              </w:rPr>
              <w:t>2.42</w:t>
            </w:r>
          </w:p>
        </w:tc>
        <w:tc>
          <w:tcPr>
            <w:tcW w:w="406" w:type="pct"/>
            <w:shd w:val="clear" w:color="000000" w:fill="FFFFFF"/>
            <w:vAlign w:val="center"/>
          </w:tcPr>
          <w:p w14:paraId="3EE67A81"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2AF6899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F0A5BA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B6BB73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A398357" w14:textId="77777777" w:rsidTr="0049458A">
        <w:trPr>
          <w:cantSplit/>
          <w:trHeight w:val="144"/>
        </w:trPr>
        <w:tc>
          <w:tcPr>
            <w:tcW w:w="286" w:type="pct"/>
            <w:shd w:val="clear" w:color="auto" w:fill="FFFFFF" w:themeFill="background1"/>
            <w:vAlign w:val="center"/>
          </w:tcPr>
          <w:p w14:paraId="469FEA9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FF66582"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Any Services Ages 0—12 years—Male</w:t>
            </w:r>
          </w:p>
        </w:tc>
        <w:tc>
          <w:tcPr>
            <w:tcW w:w="312" w:type="pct"/>
            <w:shd w:val="clear" w:color="auto" w:fill="auto"/>
            <w:vAlign w:val="center"/>
          </w:tcPr>
          <w:p w14:paraId="2AA12C35"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0429AA06" w14:textId="77777777" w:rsidR="006E29DC" w:rsidRPr="0049458A" w:rsidRDefault="006E29DC" w:rsidP="0054747A">
            <w:pPr>
              <w:jc w:val="center"/>
              <w:rPr>
                <w:rFonts w:eastAsia="Times New Roman" w:cstheme="minorHAnsi"/>
                <w:lang w:bidi="ar-SA"/>
              </w:rPr>
            </w:pPr>
            <w:r w:rsidRPr="0049458A">
              <w:rPr>
                <w:rFonts w:cstheme="minorHAnsi"/>
              </w:rPr>
              <w:t>348</w:t>
            </w:r>
          </w:p>
        </w:tc>
        <w:tc>
          <w:tcPr>
            <w:tcW w:w="311" w:type="pct"/>
            <w:shd w:val="clear" w:color="000000" w:fill="FFFFFF"/>
            <w:vAlign w:val="center"/>
          </w:tcPr>
          <w:p w14:paraId="4D6C6792" w14:textId="77777777" w:rsidR="006E29DC" w:rsidRPr="0049458A" w:rsidRDefault="006E29DC" w:rsidP="0054747A">
            <w:pPr>
              <w:jc w:val="center"/>
              <w:rPr>
                <w:rFonts w:eastAsia="Times New Roman" w:cstheme="minorHAnsi"/>
                <w:b/>
                <w:bCs/>
                <w:lang w:bidi="ar-SA"/>
              </w:rPr>
            </w:pPr>
            <w:r w:rsidRPr="0049458A">
              <w:rPr>
                <w:rFonts w:cstheme="minorHAnsi"/>
                <w:b/>
                <w:bCs/>
              </w:rPr>
              <w:t>4.11%</w:t>
            </w:r>
          </w:p>
        </w:tc>
        <w:tc>
          <w:tcPr>
            <w:tcW w:w="343" w:type="pct"/>
            <w:shd w:val="clear" w:color="000000" w:fill="FFFFFF"/>
            <w:vAlign w:val="center"/>
          </w:tcPr>
          <w:p w14:paraId="52CE1924" w14:textId="77777777" w:rsidR="006E29DC" w:rsidRPr="0049458A" w:rsidRDefault="006E29DC" w:rsidP="0054747A">
            <w:pPr>
              <w:jc w:val="center"/>
              <w:rPr>
                <w:rFonts w:eastAsia="Times New Roman" w:cstheme="minorHAnsi"/>
                <w:lang w:bidi="ar-SA"/>
              </w:rPr>
            </w:pPr>
            <w:r w:rsidRPr="0049458A">
              <w:rPr>
                <w:rFonts w:cstheme="minorHAnsi"/>
              </w:rPr>
              <w:t>4.0%</w:t>
            </w:r>
          </w:p>
        </w:tc>
        <w:tc>
          <w:tcPr>
            <w:tcW w:w="375" w:type="pct"/>
            <w:shd w:val="clear" w:color="000000" w:fill="FFFFFF"/>
            <w:vAlign w:val="center"/>
          </w:tcPr>
          <w:p w14:paraId="47A75065" w14:textId="77777777" w:rsidR="006E29DC" w:rsidRPr="0049458A" w:rsidRDefault="006E29DC" w:rsidP="0054747A">
            <w:pPr>
              <w:jc w:val="center"/>
              <w:rPr>
                <w:rFonts w:eastAsia="Times New Roman" w:cstheme="minorHAnsi"/>
                <w:lang w:bidi="ar-SA"/>
              </w:rPr>
            </w:pPr>
            <w:r w:rsidRPr="0049458A">
              <w:rPr>
                <w:rFonts w:cstheme="minorHAnsi"/>
              </w:rPr>
              <w:t>4.2%</w:t>
            </w:r>
          </w:p>
        </w:tc>
        <w:tc>
          <w:tcPr>
            <w:tcW w:w="405" w:type="pct"/>
            <w:shd w:val="clear" w:color="000000" w:fill="FFFFFF"/>
            <w:vAlign w:val="center"/>
          </w:tcPr>
          <w:p w14:paraId="78C4161E" w14:textId="77777777" w:rsidR="006E29DC" w:rsidRPr="0049458A" w:rsidRDefault="006E29DC" w:rsidP="0054747A">
            <w:pPr>
              <w:jc w:val="center"/>
              <w:rPr>
                <w:rFonts w:eastAsia="Times New Roman" w:cstheme="minorHAnsi"/>
                <w:lang w:bidi="ar-SA"/>
              </w:rPr>
            </w:pPr>
            <w:r w:rsidRPr="0049458A">
              <w:rPr>
                <w:rFonts w:cstheme="minorHAnsi"/>
              </w:rPr>
              <w:t>4.87%</w:t>
            </w:r>
          </w:p>
        </w:tc>
        <w:tc>
          <w:tcPr>
            <w:tcW w:w="406" w:type="pct"/>
            <w:shd w:val="clear" w:color="000000" w:fill="FFFFFF"/>
            <w:vAlign w:val="center"/>
          </w:tcPr>
          <w:p w14:paraId="15917E8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9AFBDD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61193F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B65C4B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AB367F1" w14:textId="77777777" w:rsidTr="0049458A">
        <w:trPr>
          <w:cantSplit/>
          <w:trHeight w:val="144"/>
        </w:trPr>
        <w:tc>
          <w:tcPr>
            <w:tcW w:w="286" w:type="pct"/>
            <w:shd w:val="clear" w:color="auto" w:fill="FFFFFF" w:themeFill="background1"/>
            <w:vAlign w:val="center"/>
          </w:tcPr>
          <w:p w14:paraId="3B70840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6862888" w14:textId="2528A784"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Any Services Ages 0—12 years—Female</w:t>
            </w:r>
          </w:p>
        </w:tc>
        <w:tc>
          <w:tcPr>
            <w:tcW w:w="312" w:type="pct"/>
            <w:shd w:val="clear" w:color="auto" w:fill="auto"/>
            <w:vAlign w:val="center"/>
          </w:tcPr>
          <w:p w14:paraId="43CDCC63"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4926C9C8" w14:textId="77777777" w:rsidR="006E29DC" w:rsidRPr="0049458A" w:rsidRDefault="006E29DC" w:rsidP="0054747A">
            <w:pPr>
              <w:jc w:val="center"/>
              <w:rPr>
                <w:rFonts w:eastAsia="Times New Roman" w:cstheme="minorHAnsi"/>
                <w:lang w:bidi="ar-SA"/>
              </w:rPr>
            </w:pPr>
            <w:r w:rsidRPr="0049458A">
              <w:rPr>
                <w:rFonts w:cstheme="minorHAnsi"/>
              </w:rPr>
              <w:t>322</w:t>
            </w:r>
          </w:p>
        </w:tc>
        <w:tc>
          <w:tcPr>
            <w:tcW w:w="311" w:type="pct"/>
            <w:shd w:val="clear" w:color="000000" w:fill="FFFFFF"/>
            <w:vAlign w:val="center"/>
          </w:tcPr>
          <w:p w14:paraId="7017D2FF" w14:textId="77777777" w:rsidR="006E29DC" w:rsidRPr="0049458A" w:rsidRDefault="006E29DC" w:rsidP="0054747A">
            <w:pPr>
              <w:jc w:val="center"/>
              <w:rPr>
                <w:rFonts w:eastAsia="Times New Roman" w:cstheme="minorHAnsi"/>
                <w:b/>
                <w:bCs/>
                <w:lang w:bidi="ar-SA"/>
              </w:rPr>
            </w:pPr>
            <w:r w:rsidRPr="0049458A">
              <w:rPr>
                <w:rFonts w:cstheme="minorHAnsi"/>
                <w:b/>
                <w:bCs/>
              </w:rPr>
              <w:t>3.85%</w:t>
            </w:r>
          </w:p>
        </w:tc>
        <w:tc>
          <w:tcPr>
            <w:tcW w:w="343" w:type="pct"/>
            <w:shd w:val="clear" w:color="000000" w:fill="FFFFFF"/>
            <w:vAlign w:val="center"/>
          </w:tcPr>
          <w:p w14:paraId="5D067C91" w14:textId="77777777" w:rsidR="006E29DC" w:rsidRPr="0049458A" w:rsidRDefault="006E29DC" w:rsidP="0054747A">
            <w:pPr>
              <w:jc w:val="center"/>
              <w:rPr>
                <w:rFonts w:eastAsia="Times New Roman" w:cstheme="minorHAnsi"/>
                <w:lang w:bidi="ar-SA"/>
              </w:rPr>
            </w:pPr>
            <w:r w:rsidRPr="0049458A">
              <w:rPr>
                <w:rFonts w:cstheme="minorHAnsi"/>
              </w:rPr>
              <w:t>3.7%</w:t>
            </w:r>
          </w:p>
        </w:tc>
        <w:tc>
          <w:tcPr>
            <w:tcW w:w="375" w:type="pct"/>
            <w:shd w:val="clear" w:color="000000" w:fill="FFFFFF"/>
            <w:vAlign w:val="center"/>
          </w:tcPr>
          <w:p w14:paraId="5CE5B14C" w14:textId="77777777" w:rsidR="006E29DC" w:rsidRPr="0049458A" w:rsidRDefault="006E29DC" w:rsidP="0054747A">
            <w:pPr>
              <w:jc w:val="center"/>
              <w:rPr>
                <w:rFonts w:eastAsia="Times New Roman" w:cstheme="minorHAnsi"/>
                <w:lang w:bidi="ar-SA"/>
              </w:rPr>
            </w:pPr>
            <w:r w:rsidRPr="0049458A">
              <w:rPr>
                <w:rFonts w:cstheme="minorHAnsi"/>
              </w:rPr>
              <w:t>4.0%</w:t>
            </w:r>
          </w:p>
        </w:tc>
        <w:tc>
          <w:tcPr>
            <w:tcW w:w="405" w:type="pct"/>
            <w:shd w:val="clear" w:color="000000" w:fill="FFFFFF"/>
            <w:vAlign w:val="center"/>
          </w:tcPr>
          <w:p w14:paraId="72CF9CA7" w14:textId="77777777" w:rsidR="006E29DC" w:rsidRPr="0049458A" w:rsidRDefault="006E29DC" w:rsidP="0054747A">
            <w:pPr>
              <w:jc w:val="center"/>
              <w:rPr>
                <w:rFonts w:eastAsia="Times New Roman" w:cstheme="minorHAnsi"/>
                <w:lang w:bidi="ar-SA"/>
              </w:rPr>
            </w:pPr>
            <w:r w:rsidRPr="0049458A">
              <w:rPr>
                <w:rFonts w:cstheme="minorHAnsi"/>
              </w:rPr>
              <w:t>3.56%</w:t>
            </w:r>
          </w:p>
        </w:tc>
        <w:tc>
          <w:tcPr>
            <w:tcW w:w="406" w:type="pct"/>
            <w:shd w:val="clear" w:color="000000" w:fill="FFFFFF"/>
            <w:vAlign w:val="center"/>
          </w:tcPr>
          <w:p w14:paraId="21B9B006"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BA2ABA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AA0C8F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54B7424"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B460AD8" w14:textId="77777777" w:rsidTr="0049458A">
        <w:trPr>
          <w:cantSplit/>
          <w:trHeight w:val="144"/>
        </w:trPr>
        <w:tc>
          <w:tcPr>
            <w:tcW w:w="286" w:type="pct"/>
            <w:shd w:val="clear" w:color="auto" w:fill="FFFFFF" w:themeFill="background1"/>
            <w:vAlign w:val="center"/>
          </w:tcPr>
          <w:p w14:paraId="6FA73A6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D776D0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Any Services Ages 0—12 years—Total Rate</w:t>
            </w:r>
          </w:p>
        </w:tc>
        <w:tc>
          <w:tcPr>
            <w:tcW w:w="312" w:type="pct"/>
            <w:shd w:val="clear" w:color="auto" w:fill="auto"/>
            <w:vAlign w:val="center"/>
          </w:tcPr>
          <w:p w14:paraId="699FBFC6"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308CFB5A" w14:textId="77777777" w:rsidR="006E29DC" w:rsidRPr="0049458A" w:rsidRDefault="006E29DC" w:rsidP="0054747A">
            <w:pPr>
              <w:jc w:val="center"/>
              <w:rPr>
                <w:rFonts w:eastAsia="Times New Roman" w:cstheme="minorHAnsi"/>
                <w:lang w:bidi="ar-SA"/>
              </w:rPr>
            </w:pPr>
            <w:r w:rsidRPr="0049458A">
              <w:rPr>
                <w:rFonts w:cstheme="minorHAnsi"/>
              </w:rPr>
              <w:t>670</w:t>
            </w:r>
          </w:p>
        </w:tc>
        <w:tc>
          <w:tcPr>
            <w:tcW w:w="311" w:type="pct"/>
            <w:shd w:val="clear" w:color="000000" w:fill="FFFFFF"/>
            <w:vAlign w:val="center"/>
          </w:tcPr>
          <w:p w14:paraId="2B937F2B" w14:textId="77777777" w:rsidR="006E29DC" w:rsidRPr="0049458A" w:rsidRDefault="006E29DC" w:rsidP="0054747A">
            <w:pPr>
              <w:jc w:val="center"/>
              <w:rPr>
                <w:rFonts w:eastAsia="Times New Roman" w:cstheme="minorHAnsi"/>
                <w:b/>
                <w:bCs/>
                <w:lang w:bidi="ar-SA"/>
              </w:rPr>
            </w:pPr>
            <w:r w:rsidRPr="0049458A">
              <w:rPr>
                <w:rFonts w:cstheme="minorHAnsi"/>
                <w:b/>
                <w:bCs/>
              </w:rPr>
              <w:t>3.98%</w:t>
            </w:r>
          </w:p>
        </w:tc>
        <w:tc>
          <w:tcPr>
            <w:tcW w:w="343" w:type="pct"/>
            <w:shd w:val="clear" w:color="000000" w:fill="FFFFFF"/>
            <w:vAlign w:val="center"/>
          </w:tcPr>
          <w:p w14:paraId="5482556F" w14:textId="77777777" w:rsidR="006E29DC" w:rsidRPr="0049458A" w:rsidRDefault="006E29DC" w:rsidP="0054747A">
            <w:pPr>
              <w:jc w:val="center"/>
              <w:rPr>
                <w:rFonts w:eastAsia="Times New Roman" w:cstheme="minorHAnsi"/>
                <w:lang w:bidi="ar-SA"/>
              </w:rPr>
            </w:pPr>
            <w:r w:rsidRPr="0049458A">
              <w:rPr>
                <w:rFonts w:cstheme="minorHAnsi"/>
              </w:rPr>
              <w:t>3.9%</w:t>
            </w:r>
          </w:p>
        </w:tc>
        <w:tc>
          <w:tcPr>
            <w:tcW w:w="375" w:type="pct"/>
            <w:shd w:val="clear" w:color="000000" w:fill="FFFFFF"/>
            <w:vAlign w:val="center"/>
          </w:tcPr>
          <w:p w14:paraId="271461BC" w14:textId="77777777" w:rsidR="006E29DC" w:rsidRPr="0049458A" w:rsidRDefault="006E29DC" w:rsidP="0054747A">
            <w:pPr>
              <w:jc w:val="center"/>
              <w:rPr>
                <w:rFonts w:eastAsia="Times New Roman" w:cstheme="minorHAnsi"/>
                <w:lang w:bidi="ar-SA"/>
              </w:rPr>
            </w:pPr>
            <w:r w:rsidRPr="0049458A">
              <w:rPr>
                <w:rFonts w:cstheme="minorHAnsi"/>
              </w:rPr>
              <w:t>4.1%</w:t>
            </w:r>
          </w:p>
        </w:tc>
        <w:tc>
          <w:tcPr>
            <w:tcW w:w="405" w:type="pct"/>
            <w:shd w:val="clear" w:color="000000" w:fill="FFFFFF"/>
            <w:vAlign w:val="center"/>
          </w:tcPr>
          <w:p w14:paraId="53F63E0A" w14:textId="77777777" w:rsidR="006E29DC" w:rsidRPr="0049458A" w:rsidRDefault="006E29DC" w:rsidP="0054747A">
            <w:pPr>
              <w:jc w:val="center"/>
              <w:rPr>
                <w:rFonts w:eastAsia="Times New Roman" w:cstheme="minorHAnsi"/>
                <w:lang w:bidi="ar-SA"/>
              </w:rPr>
            </w:pPr>
            <w:r w:rsidRPr="0049458A">
              <w:rPr>
                <w:rFonts w:cstheme="minorHAnsi"/>
              </w:rPr>
              <w:t>4.21%</w:t>
            </w:r>
          </w:p>
        </w:tc>
        <w:tc>
          <w:tcPr>
            <w:tcW w:w="406" w:type="pct"/>
            <w:shd w:val="clear" w:color="000000" w:fill="FFFFFF"/>
            <w:vAlign w:val="center"/>
          </w:tcPr>
          <w:p w14:paraId="28B6F02F"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D28F9C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803957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C8AFE2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32815CB" w14:textId="77777777" w:rsidTr="0049458A">
        <w:trPr>
          <w:cantSplit/>
          <w:trHeight w:val="144"/>
        </w:trPr>
        <w:tc>
          <w:tcPr>
            <w:tcW w:w="286" w:type="pct"/>
            <w:shd w:val="clear" w:color="auto" w:fill="FFFFFF" w:themeFill="background1"/>
            <w:vAlign w:val="center"/>
          </w:tcPr>
          <w:p w14:paraId="091ADC0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677F765"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Any Services Ages 13—17 years—Male</w:t>
            </w:r>
          </w:p>
        </w:tc>
        <w:tc>
          <w:tcPr>
            <w:tcW w:w="312" w:type="pct"/>
            <w:shd w:val="clear" w:color="auto" w:fill="auto"/>
            <w:vAlign w:val="center"/>
          </w:tcPr>
          <w:p w14:paraId="235ACB63"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6D396BCE" w14:textId="77777777" w:rsidR="006E29DC" w:rsidRPr="0049458A" w:rsidRDefault="006E29DC" w:rsidP="0054747A">
            <w:pPr>
              <w:jc w:val="center"/>
              <w:rPr>
                <w:rFonts w:eastAsia="Times New Roman" w:cstheme="minorHAnsi"/>
                <w:lang w:bidi="ar-SA"/>
              </w:rPr>
            </w:pPr>
            <w:r w:rsidRPr="0049458A">
              <w:rPr>
                <w:rFonts w:cstheme="minorHAnsi"/>
              </w:rPr>
              <w:t>270</w:t>
            </w:r>
          </w:p>
        </w:tc>
        <w:tc>
          <w:tcPr>
            <w:tcW w:w="311" w:type="pct"/>
            <w:shd w:val="clear" w:color="000000" w:fill="FFFFFF"/>
            <w:vAlign w:val="center"/>
          </w:tcPr>
          <w:p w14:paraId="4EE9ABAE" w14:textId="77777777" w:rsidR="006E29DC" w:rsidRPr="0049458A" w:rsidRDefault="006E29DC" w:rsidP="0054747A">
            <w:pPr>
              <w:jc w:val="center"/>
              <w:rPr>
                <w:rFonts w:eastAsia="Times New Roman" w:cstheme="minorHAnsi"/>
                <w:b/>
                <w:bCs/>
                <w:lang w:bidi="ar-SA"/>
              </w:rPr>
            </w:pPr>
            <w:r w:rsidRPr="0049458A">
              <w:rPr>
                <w:rFonts w:cstheme="minorHAnsi"/>
                <w:b/>
                <w:bCs/>
              </w:rPr>
              <w:t>5.98%</w:t>
            </w:r>
          </w:p>
        </w:tc>
        <w:tc>
          <w:tcPr>
            <w:tcW w:w="343" w:type="pct"/>
            <w:shd w:val="clear" w:color="000000" w:fill="FFFFFF"/>
            <w:vAlign w:val="center"/>
          </w:tcPr>
          <w:p w14:paraId="756C1723" w14:textId="77777777" w:rsidR="006E29DC" w:rsidRPr="0049458A" w:rsidRDefault="006E29DC" w:rsidP="0054747A">
            <w:pPr>
              <w:jc w:val="center"/>
              <w:rPr>
                <w:rFonts w:eastAsia="Times New Roman" w:cstheme="minorHAnsi"/>
                <w:lang w:bidi="ar-SA"/>
              </w:rPr>
            </w:pPr>
            <w:r w:rsidRPr="0049458A">
              <w:rPr>
                <w:rFonts w:cstheme="minorHAnsi"/>
              </w:rPr>
              <w:t>5.8%</w:t>
            </w:r>
          </w:p>
        </w:tc>
        <w:tc>
          <w:tcPr>
            <w:tcW w:w="375" w:type="pct"/>
            <w:shd w:val="clear" w:color="000000" w:fill="FFFFFF"/>
            <w:vAlign w:val="center"/>
          </w:tcPr>
          <w:p w14:paraId="4EC08D41" w14:textId="77777777" w:rsidR="006E29DC" w:rsidRPr="0049458A" w:rsidRDefault="006E29DC" w:rsidP="0054747A">
            <w:pPr>
              <w:jc w:val="center"/>
              <w:rPr>
                <w:rFonts w:eastAsia="Times New Roman" w:cstheme="minorHAnsi"/>
                <w:lang w:bidi="ar-SA"/>
              </w:rPr>
            </w:pPr>
            <w:r w:rsidRPr="0049458A">
              <w:rPr>
                <w:rFonts w:cstheme="minorHAnsi"/>
              </w:rPr>
              <w:t>6.2%</w:t>
            </w:r>
          </w:p>
        </w:tc>
        <w:tc>
          <w:tcPr>
            <w:tcW w:w="405" w:type="pct"/>
            <w:shd w:val="clear" w:color="000000" w:fill="FFFFFF"/>
            <w:vAlign w:val="center"/>
          </w:tcPr>
          <w:p w14:paraId="4BF7D40C" w14:textId="77777777" w:rsidR="006E29DC" w:rsidRPr="0049458A" w:rsidRDefault="006E29DC" w:rsidP="0054747A">
            <w:pPr>
              <w:jc w:val="center"/>
              <w:rPr>
                <w:rFonts w:eastAsia="Times New Roman" w:cstheme="minorHAnsi"/>
                <w:lang w:bidi="ar-SA"/>
              </w:rPr>
            </w:pPr>
            <w:r w:rsidRPr="0049458A">
              <w:rPr>
                <w:rFonts w:cstheme="minorHAnsi"/>
              </w:rPr>
              <w:t>6.87%</w:t>
            </w:r>
          </w:p>
        </w:tc>
        <w:tc>
          <w:tcPr>
            <w:tcW w:w="406" w:type="pct"/>
            <w:shd w:val="clear" w:color="000000" w:fill="FFFFFF"/>
            <w:vAlign w:val="center"/>
          </w:tcPr>
          <w:p w14:paraId="7D8EBD9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80CB6B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AC9F7A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12F6AFC"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DA5A689" w14:textId="77777777" w:rsidTr="0049458A">
        <w:trPr>
          <w:cantSplit/>
          <w:trHeight w:val="144"/>
        </w:trPr>
        <w:tc>
          <w:tcPr>
            <w:tcW w:w="286" w:type="pct"/>
            <w:shd w:val="clear" w:color="auto" w:fill="FFFFFF" w:themeFill="background1"/>
            <w:vAlign w:val="center"/>
          </w:tcPr>
          <w:p w14:paraId="43D8FB3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6295699"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Any Services Ages 13—17 years—Female</w:t>
            </w:r>
          </w:p>
        </w:tc>
        <w:tc>
          <w:tcPr>
            <w:tcW w:w="312" w:type="pct"/>
            <w:shd w:val="clear" w:color="auto" w:fill="auto"/>
            <w:vAlign w:val="center"/>
          </w:tcPr>
          <w:p w14:paraId="2AEC1695"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3E2B144B" w14:textId="77777777" w:rsidR="006E29DC" w:rsidRPr="0049458A" w:rsidRDefault="006E29DC" w:rsidP="0054747A">
            <w:pPr>
              <w:jc w:val="center"/>
              <w:rPr>
                <w:rFonts w:eastAsia="Times New Roman" w:cstheme="minorHAnsi"/>
                <w:lang w:bidi="ar-SA"/>
              </w:rPr>
            </w:pPr>
            <w:r w:rsidRPr="0049458A">
              <w:rPr>
                <w:rFonts w:cstheme="minorHAnsi"/>
              </w:rPr>
              <w:t>565</w:t>
            </w:r>
          </w:p>
        </w:tc>
        <w:tc>
          <w:tcPr>
            <w:tcW w:w="311" w:type="pct"/>
            <w:shd w:val="clear" w:color="000000" w:fill="FFFFFF"/>
            <w:vAlign w:val="center"/>
          </w:tcPr>
          <w:p w14:paraId="15B643A3" w14:textId="77777777" w:rsidR="006E29DC" w:rsidRPr="0049458A" w:rsidRDefault="006E29DC" w:rsidP="0054747A">
            <w:pPr>
              <w:jc w:val="center"/>
              <w:rPr>
                <w:rFonts w:eastAsia="Times New Roman" w:cstheme="minorHAnsi"/>
                <w:b/>
                <w:bCs/>
                <w:lang w:bidi="ar-SA"/>
              </w:rPr>
            </w:pPr>
            <w:r w:rsidRPr="0049458A">
              <w:rPr>
                <w:rFonts w:cstheme="minorHAnsi"/>
                <w:b/>
                <w:bCs/>
              </w:rPr>
              <w:t>12.65%</w:t>
            </w:r>
          </w:p>
        </w:tc>
        <w:tc>
          <w:tcPr>
            <w:tcW w:w="343" w:type="pct"/>
            <w:shd w:val="clear" w:color="000000" w:fill="FFFFFF"/>
            <w:vAlign w:val="center"/>
          </w:tcPr>
          <w:p w14:paraId="0C4D7526" w14:textId="77777777" w:rsidR="006E29DC" w:rsidRPr="0049458A" w:rsidRDefault="006E29DC" w:rsidP="0054747A">
            <w:pPr>
              <w:jc w:val="center"/>
              <w:rPr>
                <w:rFonts w:eastAsia="Times New Roman" w:cstheme="minorHAnsi"/>
                <w:lang w:bidi="ar-SA"/>
              </w:rPr>
            </w:pPr>
            <w:r w:rsidRPr="0049458A">
              <w:rPr>
                <w:rFonts w:cstheme="minorHAnsi"/>
              </w:rPr>
              <w:t>12.4%</w:t>
            </w:r>
          </w:p>
        </w:tc>
        <w:tc>
          <w:tcPr>
            <w:tcW w:w="375" w:type="pct"/>
            <w:shd w:val="clear" w:color="000000" w:fill="FFFFFF"/>
            <w:vAlign w:val="center"/>
          </w:tcPr>
          <w:p w14:paraId="1293D75F" w14:textId="77777777" w:rsidR="006E29DC" w:rsidRPr="0049458A" w:rsidRDefault="006E29DC" w:rsidP="0054747A">
            <w:pPr>
              <w:jc w:val="center"/>
              <w:rPr>
                <w:rFonts w:eastAsia="Times New Roman" w:cstheme="minorHAnsi"/>
                <w:lang w:bidi="ar-SA"/>
              </w:rPr>
            </w:pPr>
            <w:r w:rsidRPr="0049458A">
              <w:rPr>
                <w:rFonts w:cstheme="minorHAnsi"/>
              </w:rPr>
              <w:t>12.9%</w:t>
            </w:r>
          </w:p>
        </w:tc>
        <w:tc>
          <w:tcPr>
            <w:tcW w:w="405" w:type="pct"/>
            <w:shd w:val="clear" w:color="000000" w:fill="FFFFFF"/>
            <w:vAlign w:val="center"/>
          </w:tcPr>
          <w:p w14:paraId="4CBA2390" w14:textId="77777777" w:rsidR="006E29DC" w:rsidRPr="0049458A" w:rsidRDefault="006E29DC" w:rsidP="0054747A">
            <w:pPr>
              <w:jc w:val="center"/>
              <w:rPr>
                <w:rFonts w:eastAsia="Times New Roman" w:cstheme="minorHAnsi"/>
                <w:lang w:bidi="ar-SA"/>
              </w:rPr>
            </w:pPr>
            <w:r w:rsidRPr="0049458A">
              <w:rPr>
                <w:rFonts w:cstheme="minorHAnsi"/>
              </w:rPr>
              <w:t>12.38%</w:t>
            </w:r>
          </w:p>
        </w:tc>
        <w:tc>
          <w:tcPr>
            <w:tcW w:w="406" w:type="pct"/>
            <w:shd w:val="clear" w:color="000000" w:fill="FFFFFF"/>
            <w:vAlign w:val="center"/>
          </w:tcPr>
          <w:p w14:paraId="1BF3332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BFEA2A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2B2DD0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2D70348"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3E2F620" w14:textId="77777777" w:rsidTr="0049458A">
        <w:trPr>
          <w:cantSplit/>
          <w:trHeight w:val="144"/>
        </w:trPr>
        <w:tc>
          <w:tcPr>
            <w:tcW w:w="286" w:type="pct"/>
            <w:shd w:val="clear" w:color="auto" w:fill="FFFFFF" w:themeFill="background1"/>
            <w:vAlign w:val="center"/>
          </w:tcPr>
          <w:p w14:paraId="56F2DD9D"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E2CB603"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Any Services Ages 13—17 years—Total Rate</w:t>
            </w:r>
          </w:p>
        </w:tc>
        <w:tc>
          <w:tcPr>
            <w:tcW w:w="312" w:type="pct"/>
            <w:shd w:val="clear" w:color="auto" w:fill="auto"/>
            <w:vAlign w:val="center"/>
          </w:tcPr>
          <w:p w14:paraId="544F7318"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06FF500A" w14:textId="77777777" w:rsidR="006E29DC" w:rsidRPr="0049458A" w:rsidRDefault="006E29DC" w:rsidP="0054747A">
            <w:pPr>
              <w:jc w:val="center"/>
              <w:rPr>
                <w:rFonts w:eastAsia="Times New Roman" w:cstheme="minorHAnsi"/>
                <w:lang w:bidi="ar-SA"/>
              </w:rPr>
            </w:pPr>
            <w:r w:rsidRPr="0049458A">
              <w:rPr>
                <w:rFonts w:cstheme="minorHAnsi"/>
              </w:rPr>
              <w:t>835</w:t>
            </w:r>
          </w:p>
        </w:tc>
        <w:tc>
          <w:tcPr>
            <w:tcW w:w="311" w:type="pct"/>
            <w:shd w:val="clear" w:color="000000" w:fill="FFFFFF"/>
            <w:vAlign w:val="center"/>
          </w:tcPr>
          <w:p w14:paraId="0BAE4DD4" w14:textId="77777777" w:rsidR="006E29DC" w:rsidRPr="0049458A" w:rsidRDefault="006E29DC" w:rsidP="0054747A">
            <w:pPr>
              <w:jc w:val="center"/>
              <w:rPr>
                <w:rFonts w:eastAsia="Times New Roman" w:cstheme="minorHAnsi"/>
                <w:b/>
                <w:bCs/>
                <w:lang w:bidi="ar-SA"/>
              </w:rPr>
            </w:pPr>
            <w:r w:rsidRPr="0049458A">
              <w:rPr>
                <w:rFonts w:cstheme="minorHAnsi"/>
                <w:b/>
                <w:bCs/>
              </w:rPr>
              <w:t>9.29%</w:t>
            </w:r>
          </w:p>
        </w:tc>
        <w:tc>
          <w:tcPr>
            <w:tcW w:w="343" w:type="pct"/>
            <w:shd w:val="clear" w:color="000000" w:fill="FFFFFF"/>
            <w:vAlign w:val="center"/>
          </w:tcPr>
          <w:p w14:paraId="38EC685A" w14:textId="77777777" w:rsidR="006E29DC" w:rsidRPr="0049458A" w:rsidRDefault="006E29DC" w:rsidP="0054747A">
            <w:pPr>
              <w:jc w:val="center"/>
              <w:rPr>
                <w:rFonts w:eastAsia="Times New Roman" w:cstheme="minorHAnsi"/>
                <w:lang w:bidi="ar-SA"/>
              </w:rPr>
            </w:pPr>
            <w:r w:rsidRPr="0049458A">
              <w:rPr>
                <w:rFonts w:cstheme="minorHAnsi"/>
              </w:rPr>
              <w:t>9.1%</w:t>
            </w:r>
          </w:p>
        </w:tc>
        <w:tc>
          <w:tcPr>
            <w:tcW w:w="375" w:type="pct"/>
            <w:shd w:val="clear" w:color="000000" w:fill="FFFFFF"/>
            <w:vAlign w:val="center"/>
          </w:tcPr>
          <w:p w14:paraId="606C1039" w14:textId="77777777" w:rsidR="006E29DC" w:rsidRPr="0049458A" w:rsidRDefault="006E29DC" w:rsidP="0054747A">
            <w:pPr>
              <w:jc w:val="center"/>
              <w:rPr>
                <w:rFonts w:eastAsia="Times New Roman" w:cstheme="minorHAnsi"/>
                <w:lang w:bidi="ar-SA"/>
              </w:rPr>
            </w:pPr>
            <w:r w:rsidRPr="0049458A">
              <w:rPr>
                <w:rFonts w:cstheme="minorHAnsi"/>
              </w:rPr>
              <w:t>9.5%</w:t>
            </w:r>
          </w:p>
        </w:tc>
        <w:tc>
          <w:tcPr>
            <w:tcW w:w="405" w:type="pct"/>
            <w:shd w:val="clear" w:color="000000" w:fill="FFFFFF"/>
            <w:vAlign w:val="center"/>
          </w:tcPr>
          <w:p w14:paraId="2CB73825" w14:textId="77777777" w:rsidR="006E29DC" w:rsidRPr="0049458A" w:rsidRDefault="006E29DC" w:rsidP="0054747A">
            <w:pPr>
              <w:jc w:val="center"/>
              <w:rPr>
                <w:rFonts w:eastAsia="Times New Roman" w:cstheme="minorHAnsi"/>
                <w:lang w:bidi="ar-SA"/>
              </w:rPr>
            </w:pPr>
            <w:r w:rsidRPr="0049458A">
              <w:rPr>
                <w:rFonts w:cstheme="minorHAnsi"/>
              </w:rPr>
              <w:t>9.61%</w:t>
            </w:r>
          </w:p>
        </w:tc>
        <w:tc>
          <w:tcPr>
            <w:tcW w:w="406" w:type="pct"/>
            <w:shd w:val="clear" w:color="000000" w:fill="FFFFFF"/>
            <w:vAlign w:val="center"/>
          </w:tcPr>
          <w:p w14:paraId="0BF1AA54"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120058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481AC1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DB2EAB6"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B159DE2" w14:textId="77777777" w:rsidTr="0049458A">
        <w:trPr>
          <w:cantSplit/>
          <w:trHeight w:val="144"/>
        </w:trPr>
        <w:tc>
          <w:tcPr>
            <w:tcW w:w="286" w:type="pct"/>
            <w:shd w:val="clear" w:color="auto" w:fill="FFFFFF" w:themeFill="background1"/>
            <w:vAlign w:val="center"/>
          </w:tcPr>
          <w:p w14:paraId="5508F155"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31F1D33"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Inpatient Ages 0—12 years—Male</w:t>
            </w:r>
          </w:p>
        </w:tc>
        <w:tc>
          <w:tcPr>
            <w:tcW w:w="312" w:type="pct"/>
            <w:shd w:val="clear" w:color="auto" w:fill="auto"/>
            <w:vAlign w:val="center"/>
          </w:tcPr>
          <w:p w14:paraId="6BB006C4"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5B0073DB" w14:textId="77777777" w:rsidR="006E29DC" w:rsidRPr="0049458A" w:rsidRDefault="006E29DC" w:rsidP="0054747A">
            <w:pPr>
              <w:jc w:val="center"/>
              <w:rPr>
                <w:rFonts w:eastAsia="Times New Roman" w:cstheme="minorHAnsi"/>
                <w:lang w:bidi="ar-SA"/>
              </w:rPr>
            </w:pPr>
            <w:r w:rsidRPr="0049458A">
              <w:rPr>
                <w:rFonts w:cstheme="minorHAnsi"/>
              </w:rPr>
              <w:t>3</w:t>
            </w:r>
          </w:p>
        </w:tc>
        <w:tc>
          <w:tcPr>
            <w:tcW w:w="311" w:type="pct"/>
            <w:shd w:val="clear" w:color="000000" w:fill="FFFFFF"/>
            <w:vAlign w:val="center"/>
          </w:tcPr>
          <w:p w14:paraId="3B696CB4" w14:textId="77777777" w:rsidR="006E29DC" w:rsidRPr="0049458A" w:rsidRDefault="006E29DC" w:rsidP="0054747A">
            <w:pPr>
              <w:jc w:val="center"/>
              <w:rPr>
                <w:rFonts w:eastAsia="Times New Roman" w:cstheme="minorHAnsi"/>
                <w:b/>
                <w:bCs/>
                <w:lang w:bidi="ar-SA"/>
              </w:rPr>
            </w:pPr>
            <w:r w:rsidRPr="0049458A">
              <w:rPr>
                <w:rFonts w:cstheme="minorHAnsi"/>
                <w:b/>
                <w:bCs/>
              </w:rPr>
              <w:t>0.04%</w:t>
            </w:r>
          </w:p>
        </w:tc>
        <w:tc>
          <w:tcPr>
            <w:tcW w:w="343" w:type="pct"/>
            <w:shd w:val="clear" w:color="000000" w:fill="FFFFFF"/>
            <w:vAlign w:val="center"/>
          </w:tcPr>
          <w:p w14:paraId="567C0E8E"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70473D44"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7806582E" w14:textId="77777777" w:rsidR="006E29DC" w:rsidRPr="0049458A" w:rsidRDefault="006E29DC" w:rsidP="0054747A">
            <w:pPr>
              <w:jc w:val="center"/>
              <w:rPr>
                <w:rFonts w:eastAsia="Times New Roman" w:cstheme="minorHAnsi"/>
                <w:lang w:bidi="ar-SA"/>
              </w:rPr>
            </w:pPr>
            <w:r w:rsidRPr="0049458A">
              <w:rPr>
                <w:rFonts w:cstheme="minorHAnsi"/>
              </w:rPr>
              <w:t>0.09%</w:t>
            </w:r>
          </w:p>
        </w:tc>
        <w:tc>
          <w:tcPr>
            <w:tcW w:w="406" w:type="pct"/>
            <w:shd w:val="clear" w:color="000000" w:fill="FFFFFF"/>
            <w:vAlign w:val="center"/>
          </w:tcPr>
          <w:p w14:paraId="2671CDEE"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76F5E89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2E9E85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2831DA8"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B2A448B" w14:textId="77777777" w:rsidTr="0049458A">
        <w:trPr>
          <w:cantSplit/>
          <w:trHeight w:val="144"/>
        </w:trPr>
        <w:tc>
          <w:tcPr>
            <w:tcW w:w="286" w:type="pct"/>
            <w:shd w:val="clear" w:color="auto" w:fill="FFFFFF" w:themeFill="background1"/>
            <w:vAlign w:val="center"/>
          </w:tcPr>
          <w:p w14:paraId="7756B7A5"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4D03F42"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Inpatient Ages 0—12 years—Female</w:t>
            </w:r>
          </w:p>
        </w:tc>
        <w:tc>
          <w:tcPr>
            <w:tcW w:w="312" w:type="pct"/>
            <w:shd w:val="clear" w:color="auto" w:fill="auto"/>
            <w:vAlign w:val="center"/>
          </w:tcPr>
          <w:p w14:paraId="5417ACCE"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2B4D2EE8" w14:textId="77777777" w:rsidR="006E29DC" w:rsidRPr="0049458A" w:rsidRDefault="006E29DC" w:rsidP="0054747A">
            <w:pPr>
              <w:jc w:val="center"/>
              <w:rPr>
                <w:rFonts w:eastAsia="Times New Roman" w:cstheme="minorHAnsi"/>
                <w:lang w:bidi="ar-SA"/>
              </w:rPr>
            </w:pPr>
            <w:r w:rsidRPr="0049458A">
              <w:rPr>
                <w:rFonts w:cstheme="minorHAnsi"/>
              </w:rPr>
              <w:t>10</w:t>
            </w:r>
          </w:p>
        </w:tc>
        <w:tc>
          <w:tcPr>
            <w:tcW w:w="311" w:type="pct"/>
            <w:shd w:val="clear" w:color="000000" w:fill="FFFFFF"/>
            <w:vAlign w:val="center"/>
          </w:tcPr>
          <w:p w14:paraId="4B0D4C7A" w14:textId="77777777" w:rsidR="006E29DC" w:rsidRPr="0049458A" w:rsidRDefault="006E29DC" w:rsidP="0054747A">
            <w:pPr>
              <w:jc w:val="center"/>
              <w:rPr>
                <w:rFonts w:eastAsia="Times New Roman" w:cstheme="minorHAnsi"/>
                <w:b/>
                <w:bCs/>
                <w:lang w:bidi="ar-SA"/>
              </w:rPr>
            </w:pPr>
            <w:r w:rsidRPr="0049458A">
              <w:rPr>
                <w:rFonts w:cstheme="minorHAnsi"/>
                <w:b/>
                <w:bCs/>
              </w:rPr>
              <w:t>0.12%</w:t>
            </w:r>
          </w:p>
        </w:tc>
        <w:tc>
          <w:tcPr>
            <w:tcW w:w="343" w:type="pct"/>
            <w:shd w:val="clear" w:color="000000" w:fill="FFFFFF"/>
            <w:vAlign w:val="center"/>
          </w:tcPr>
          <w:p w14:paraId="583BC820"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375" w:type="pct"/>
            <w:shd w:val="clear" w:color="000000" w:fill="FFFFFF"/>
            <w:vAlign w:val="center"/>
          </w:tcPr>
          <w:p w14:paraId="08794B5F"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304D2386" w14:textId="77777777" w:rsidR="006E29DC" w:rsidRPr="0049458A" w:rsidRDefault="006E29DC" w:rsidP="0054747A">
            <w:pPr>
              <w:jc w:val="center"/>
              <w:rPr>
                <w:rFonts w:eastAsia="Times New Roman" w:cstheme="minorHAnsi"/>
                <w:lang w:bidi="ar-SA"/>
              </w:rPr>
            </w:pPr>
            <w:r w:rsidRPr="0049458A">
              <w:rPr>
                <w:rFonts w:cstheme="minorHAnsi"/>
              </w:rPr>
              <w:t>0.14%</w:t>
            </w:r>
          </w:p>
        </w:tc>
        <w:tc>
          <w:tcPr>
            <w:tcW w:w="406" w:type="pct"/>
            <w:shd w:val="clear" w:color="000000" w:fill="FFFFFF"/>
            <w:vAlign w:val="center"/>
          </w:tcPr>
          <w:p w14:paraId="1A58A55F"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5CCF13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24FDF8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D3EBECB"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51CFD65" w14:textId="77777777" w:rsidTr="0049458A">
        <w:trPr>
          <w:cantSplit/>
          <w:trHeight w:val="144"/>
        </w:trPr>
        <w:tc>
          <w:tcPr>
            <w:tcW w:w="286" w:type="pct"/>
            <w:shd w:val="clear" w:color="auto" w:fill="FFFFFF" w:themeFill="background1"/>
            <w:vAlign w:val="center"/>
          </w:tcPr>
          <w:p w14:paraId="0F945753"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8E6C1E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Inpatient Ages 0—12 years—Total Rate</w:t>
            </w:r>
          </w:p>
        </w:tc>
        <w:tc>
          <w:tcPr>
            <w:tcW w:w="312" w:type="pct"/>
            <w:shd w:val="clear" w:color="auto" w:fill="auto"/>
            <w:vAlign w:val="center"/>
          </w:tcPr>
          <w:p w14:paraId="57AA7278"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40F64979" w14:textId="77777777" w:rsidR="006E29DC" w:rsidRPr="0049458A" w:rsidRDefault="006E29DC" w:rsidP="0054747A">
            <w:pPr>
              <w:jc w:val="center"/>
              <w:rPr>
                <w:rFonts w:eastAsia="Times New Roman" w:cstheme="minorHAnsi"/>
                <w:lang w:bidi="ar-SA"/>
              </w:rPr>
            </w:pPr>
            <w:r w:rsidRPr="0049458A">
              <w:rPr>
                <w:rFonts w:cstheme="minorHAnsi"/>
              </w:rPr>
              <w:t>13</w:t>
            </w:r>
          </w:p>
        </w:tc>
        <w:tc>
          <w:tcPr>
            <w:tcW w:w="311" w:type="pct"/>
            <w:shd w:val="clear" w:color="000000" w:fill="FFFFFF"/>
            <w:vAlign w:val="center"/>
          </w:tcPr>
          <w:p w14:paraId="436D85AB" w14:textId="77777777" w:rsidR="006E29DC" w:rsidRPr="0049458A" w:rsidRDefault="006E29DC" w:rsidP="0054747A">
            <w:pPr>
              <w:jc w:val="center"/>
              <w:rPr>
                <w:rFonts w:eastAsia="Times New Roman" w:cstheme="minorHAnsi"/>
                <w:b/>
                <w:bCs/>
                <w:lang w:bidi="ar-SA"/>
              </w:rPr>
            </w:pPr>
            <w:r w:rsidRPr="0049458A">
              <w:rPr>
                <w:rFonts w:cstheme="minorHAnsi"/>
                <w:b/>
                <w:bCs/>
              </w:rPr>
              <w:t>0.08%</w:t>
            </w:r>
          </w:p>
        </w:tc>
        <w:tc>
          <w:tcPr>
            <w:tcW w:w="343" w:type="pct"/>
            <w:shd w:val="clear" w:color="000000" w:fill="FFFFFF"/>
            <w:vAlign w:val="center"/>
          </w:tcPr>
          <w:p w14:paraId="5BADBB60"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375" w:type="pct"/>
            <w:shd w:val="clear" w:color="000000" w:fill="FFFFFF"/>
            <w:vAlign w:val="center"/>
          </w:tcPr>
          <w:p w14:paraId="32FA2BF1"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42747CC4" w14:textId="77777777" w:rsidR="006E29DC" w:rsidRPr="0049458A" w:rsidRDefault="006E29DC" w:rsidP="0054747A">
            <w:pPr>
              <w:jc w:val="center"/>
              <w:rPr>
                <w:rFonts w:eastAsia="Times New Roman" w:cstheme="minorHAnsi"/>
                <w:lang w:bidi="ar-SA"/>
              </w:rPr>
            </w:pPr>
            <w:r w:rsidRPr="0049458A">
              <w:rPr>
                <w:rFonts w:cstheme="minorHAnsi"/>
              </w:rPr>
              <w:t>0.12%</w:t>
            </w:r>
          </w:p>
        </w:tc>
        <w:tc>
          <w:tcPr>
            <w:tcW w:w="406" w:type="pct"/>
            <w:shd w:val="clear" w:color="000000" w:fill="FFFFFF"/>
            <w:vAlign w:val="center"/>
          </w:tcPr>
          <w:p w14:paraId="09E3383C"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CF0FEC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46B263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DA59A4B"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CC02FCB" w14:textId="77777777" w:rsidTr="0049458A">
        <w:trPr>
          <w:cantSplit/>
          <w:trHeight w:val="144"/>
        </w:trPr>
        <w:tc>
          <w:tcPr>
            <w:tcW w:w="286" w:type="pct"/>
            <w:shd w:val="clear" w:color="auto" w:fill="FFFFFF" w:themeFill="background1"/>
            <w:vAlign w:val="center"/>
          </w:tcPr>
          <w:p w14:paraId="2431F6D7"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BD76635"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Inpatient Ages 13—17 years—Male</w:t>
            </w:r>
          </w:p>
        </w:tc>
        <w:tc>
          <w:tcPr>
            <w:tcW w:w="312" w:type="pct"/>
            <w:shd w:val="clear" w:color="auto" w:fill="auto"/>
            <w:vAlign w:val="center"/>
          </w:tcPr>
          <w:p w14:paraId="0178B967"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0F6D5619" w14:textId="77777777" w:rsidR="006E29DC" w:rsidRPr="0049458A" w:rsidRDefault="006E29DC" w:rsidP="0054747A">
            <w:pPr>
              <w:jc w:val="center"/>
              <w:rPr>
                <w:rFonts w:eastAsia="Times New Roman" w:cstheme="minorHAnsi"/>
                <w:lang w:bidi="ar-SA"/>
              </w:rPr>
            </w:pPr>
            <w:r w:rsidRPr="0049458A">
              <w:rPr>
                <w:rFonts w:cstheme="minorHAnsi"/>
              </w:rPr>
              <w:t>11</w:t>
            </w:r>
          </w:p>
        </w:tc>
        <w:tc>
          <w:tcPr>
            <w:tcW w:w="311" w:type="pct"/>
            <w:shd w:val="clear" w:color="000000" w:fill="FFFFFF"/>
            <w:vAlign w:val="center"/>
          </w:tcPr>
          <w:p w14:paraId="708CC0F7" w14:textId="77777777" w:rsidR="006E29DC" w:rsidRPr="0049458A" w:rsidRDefault="006E29DC" w:rsidP="0054747A">
            <w:pPr>
              <w:jc w:val="center"/>
              <w:rPr>
                <w:rFonts w:eastAsia="Times New Roman" w:cstheme="minorHAnsi"/>
                <w:b/>
                <w:bCs/>
                <w:lang w:bidi="ar-SA"/>
              </w:rPr>
            </w:pPr>
            <w:r w:rsidRPr="0049458A">
              <w:rPr>
                <w:rFonts w:cstheme="minorHAnsi"/>
                <w:b/>
                <w:bCs/>
              </w:rPr>
              <w:t>0.24%</w:t>
            </w:r>
          </w:p>
        </w:tc>
        <w:tc>
          <w:tcPr>
            <w:tcW w:w="343" w:type="pct"/>
            <w:shd w:val="clear" w:color="000000" w:fill="FFFFFF"/>
            <w:vAlign w:val="center"/>
          </w:tcPr>
          <w:p w14:paraId="62D3BECC"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704B9277"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1E3ED0D3" w14:textId="77777777" w:rsidR="006E29DC" w:rsidRPr="0049458A" w:rsidRDefault="006E29DC" w:rsidP="0054747A">
            <w:pPr>
              <w:jc w:val="center"/>
              <w:rPr>
                <w:rFonts w:eastAsia="Times New Roman" w:cstheme="minorHAnsi"/>
                <w:lang w:bidi="ar-SA"/>
              </w:rPr>
            </w:pPr>
            <w:r w:rsidRPr="0049458A">
              <w:rPr>
                <w:rFonts w:cstheme="minorHAnsi"/>
              </w:rPr>
              <w:t>0.43%</w:t>
            </w:r>
          </w:p>
        </w:tc>
        <w:tc>
          <w:tcPr>
            <w:tcW w:w="406" w:type="pct"/>
            <w:shd w:val="clear" w:color="000000" w:fill="FFFFFF"/>
            <w:vAlign w:val="center"/>
          </w:tcPr>
          <w:p w14:paraId="6ADDF036"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F55455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6552396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E70141C"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5ABE18C" w14:textId="77777777" w:rsidTr="0049458A">
        <w:trPr>
          <w:cantSplit/>
          <w:trHeight w:val="144"/>
        </w:trPr>
        <w:tc>
          <w:tcPr>
            <w:tcW w:w="286" w:type="pct"/>
            <w:shd w:val="clear" w:color="auto" w:fill="FFFFFF" w:themeFill="background1"/>
            <w:vAlign w:val="center"/>
          </w:tcPr>
          <w:p w14:paraId="03F64C6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ADCB93F"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Inpatient Ages 13—17 years—Female</w:t>
            </w:r>
          </w:p>
        </w:tc>
        <w:tc>
          <w:tcPr>
            <w:tcW w:w="312" w:type="pct"/>
            <w:shd w:val="clear" w:color="auto" w:fill="auto"/>
            <w:vAlign w:val="center"/>
          </w:tcPr>
          <w:p w14:paraId="20BB6C79"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513D157A" w14:textId="77777777" w:rsidR="006E29DC" w:rsidRPr="0049458A" w:rsidRDefault="006E29DC" w:rsidP="0054747A">
            <w:pPr>
              <w:jc w:val="center"/>
              <w:rPr>
                <w:rFonts w:eastAsia="Times New Roman" w:cstheme="minorHAnsi"/>
                <w:lang w:bidi="ar-SA"/>
              </w:rPr>
            </w:pPr>
            <w:r w:rsidRPr="0049458A">
              <w:rPr>
                <w:rFonts w:cstheme="minorHAnsi"/>
              </w:rPr>
              <w:t>50</w:t>
            </w:r>
          </w:p>
        </w:tc>
        <w:tc>
          <w:tcPr>
            <w:tcW w:w="311" w:type="pct"/>
            <w:shd w:val="clear" w:color="000000" w:fill="FFFFFF"/>
            <w:vAlign w:val="center"/>
          </w:tcPr>
          <w:p w14:paraId="2F6DDA04" w14:textId="77777777" w:rsidR="006E29DC" w:rsidRPr="0049458A" w:rsidRDefault="006E29DC" w:rsidP="0054747A">
            <w:pPr>
              <w:jc w:val="center"/>
              <w:rPr>
                <w:rFonts w:eastAsia="Times New Roman" w:cstheme="minorHAnsi"/>
                <w:b/>
                <w:bCs/>
                <w:lang w:bidi="ar-SA"/>
              </w:rPr>
            </w:pPr>
            <w:r w:rsidRPr="0049458A">
              <w:rPr>
                <w:rFonts w:cstheme="minorHAnsi"/>
                <w:b/>
                <w:bCs/>
              </w:rPr>
              <w:t>1.12%</w:t>
            </w:r>
          </w:p>
        </w:tc>
        <w:tc>
          <w:tcPr>
            <w:tcW w:w="343" w:type="pct"/>
            <w:shd w:val="clear" w:color="000000" w:fill="FFFFFF"/>
            <w:vAlign w:val="center"/>
          </w:tcPr>
          <w:p w14:paraId="24518620" w14:textId="77777777" w:rsidR="006E29DC" w:rsidRPr="0049458A" w:rsidRDefault="006E29DC" w:rsidP="0054747A">
            <w:pPr>
              <w:jc w:val="center"/>
              <w:rPr>
                <w:rFonts w:eastAsia="Times New Roman" w:cstheme="minorHAnsi"/>
                <w:lang w:bidi="ar-SA"/>
              </w:rPr>
            </w:pPr>
            <w:r w:rsidRPr="0049458A">
              <w:rPr>
                <w:rFonts w:cstheme="minorHAnsi"/>
              </w:rPr>
              <w:t>1.0%</w:t>
            </w:r>
          </w:p>
        </w:tc>
        <w:tc>
          <w:tcPr>
            <w:tcW w:w="375" w:type="pct"/>
            <w:shd w:val="clear" w:color="000000" w:fill="FFFFFF"/>
            <w:vAlign w:val="center"/>
          </w:tcPr>
          <w:p w14:paraId="669335B7" w14:textId="77777777" w:rsidR="006E29DC" w:rsidRPr="0049458A" w:rsidRDefault="006E29DC" w:rsidP="0054747A">
            <w:pPr>
              <w:jc w:val="center"/>
              <w:rPr>
                <w:rFonts w:eastAsia="Times New Roman" w:cstheme="minorHAnsi"/>
                <w:lang w:bidi="ar-SA"/>
              </w:rPr>
            </w:pPr>
            <w:r w:rsidRPr="0049458A">
              <w:rPr>
                <w:rFonts w:cstheme="minorHAnsi"/>
              </w:rPr>
              <w:t>1.2%</w:t>
            </w:r>
          </w:p>
        </w:tc>
        <w:tc>
          <w:tcPr>
            <w:tcW w:w="405" w:type="pct"/>
            <w:shd w:val="clear" w:color="000000" w:fill="FFFFFF"/>
            <w:vAlign w:val="center"/>
          </w:tcPr>
          <w:p w14:paraId="3880A13F" w14:textId="77777777" w:rsidR="006E29DC" w:rsidRPr="0049458A" w:rsidRDefault="006E29DC" w:rsidP="0054747A">
            <w:pPr>
              <w:jc w:val="center"/>
              <w:rPr>
                <w:rFonts w:eastAsia="Times New Roman" w:cstheme="minorHAnsi"/>
                <w:lang w:bidi="ar-SA"/>
              </w:rPr>
            </w:pPr>
            <w:r w:rsidRPr="0049458A">
              <w:rPr>
                <w:rFonts w:cstheme="minorHAnsi"/>
              </w:rPr>
              <w:t>1.26%</w:t>
            </w:r>
          </w:p>
        </w:tc>
        <w:tc>
          <w:tcPr>
            <w:tcW w:w="406" w:type="pct"/>
            <w:shd w:val="clear" w:color="000000" w:fill="FFFFFF"/>
            <w:vAlign w:val="center"/>
          </w:tcPr>
          <w:p w14:paraId="39B6B9B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31FF746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022565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057DC5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A7DFDFE" w14:textId="77777777" w:rsidTr="0049458A">
        <w:trPr>
          <w:cantSplit/>
          <w:trHeight w:val="144"/>
        </w:trPr>
        <w:tc>
          <w:tcPr>
            <w:tcW w:w="286" w:type="pct"/>
            <w:shd w:val="clear" w:color="auto" w:fill="FFFFFF" w:themeFill="background1"/>
            <w:vAlign w:val="center"/>
          </w:tcPr>
          <w:p w14:paraId="1DF894B3"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46D4C86"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Inpatient Ages 13—17 years—Total Rate</w:t>
            </w:r>
          </w:p>
        </w:tc>
        <w:tc>
          <w:tcPr>
            <w:tcW w:w="312" w:type="pct"/>
            <w:shd w:val="clear" w:color="auto" w:fill="auto"/>
            <w:vAlign w:val="center"/>
          </w:tcPr>
          <w:p w14:paraId="501DA50B"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1C517436" w14:textId="77777777" w:rsidR="006E29DC" w:rsidRPr="0049458A" w:rsidRDefault="006E29DC" w:rsidP="0054747A">
            <w:pPr>
              <w:jc w:val="center"/>
              <w:rPr>
                <w:rFonts w:eastAsia="Times New Roman" w:cstheme="minorHAnsi"/>
                <w:lang w:bidi="ar-SA"/>
              </w:rPr>
            </w:pPr>
            <w:r w:rsidRPr="0049458A">
              <w:rPr>
                <w:rFonts w:cstheme="minorHAnsi"/>
              </w:rPr>
              <w:t>61</w:t>
            </w:r>
          </w:p>
        </w:tc>
        <w:tc>
          <w:tcPr>
            <w:tcW w:w="311" w:type="pct"/>
            <w:shd w:val="clear" w:color="000000" w:fill="FFFFFF"/>
            <w:vAlign w:val="center"/>
          </w:tcPr>
          <w:p w14:paraId="7BE3ED97" w14:textId="77777777" w:rsidR="006E29DC" w:rsidRPr="0049458A" w:rsidRDefault="006E29DC" w:rsidP="0054747A">
            <w:pPr>
              <w:jc w:val="center"/>
              <w:rPr>
                <w:rFonts w:eastAsia="Times New Roman" w:cstheme="minorHAnsi"/>
                <w:b/>
                <w:bCs/>
                <w:lang w:bidi="ar-SA"/>
              </w:rPr>
            </w:pPr>
            <w:r w:rsidRPr="0049458A">
              <w:rPr>
                <w:rFonts w:cstheme="minorHAnsi"/>
                <w:b/>
                <w:bCs/>
              </w:rPr>
              <w:t>0.68%</w:t>
            </w:r>
          </w:p>
        </w:tc>
        <w:tc>
          <w:tcPr>
            <w:tcW w:w="343" w:type="pct"/>
            <w:shd w:val="clear" w:color="000000" w:fill="FFFFFF"/>
            <w:vAlign w:val="center"/>
          </w:tcPr>
          <w:p w14:paraId="721EBFF9" w14:textId="77777777" w:rsidR="006E29DC" w:rsidRPr="0049458A" w:rsidRDefault="006E29DC" w:rsidP="0054747A">
            <w:pPr>
              <w:jc w:val="center"/>
              <w:rPr>
                <w:rFonts w:eastAsia="Times New Roman" w:cstheme="minorHAnsi"/>
                <w:lang w:bidi="ar-SA"/>
              </w:rPr>
            </w:pPr>
            <w:r w:rsidRPr="0049458A">
              <w:rPr>
                <w:rFonts w:cstheme="minorHAnsi"/>
              </w:rPr>
              <w:t>0.6%</w:t>
            </w:r>
          </w:p>
        </w:tc>
        <w:tc>
          <w:tcPr>
            <w:tcW w:w="375" w:type="pct"/>
            <w:shd w:val="clear" w:color="000000" w:fill="FFFFFF"/>
            <w:vAlign w:val="center"/>
          </w:tcPr>
          <w:p w14:paraId="20B7B90E" w14:textId="77777777" w:rsidR="006E29DC" w:rsidRPr="0049458A" w:rsidRDefault="006E29DC" w:rsidP="0054747A">
            <w:pPr>
              <w:jc w:val="center"/>
              <w:rPr>
                <w:rFonts w:eastAsia="Times New Roman" w:cstheme="minorHAnsi"/>
                <w:lang w:bidi="ar-SA"/>
              </w:rPr>
            </w:pPr>
            <w:r w:rsidRPr="0049458A">
              <w:rPr>
                <w:rFonts w:cstheme="minorHAnsi"/>
              </w:rPr>
              <w:t>0.7%</w:t>
            </w:r>
          </w:p>
        </w:tc>
        <w:tc>
          <w:tcPr>
            <w:tcW w:w="405" w:type="pct"/>
            <w:shd w:val="clear" w:color="000000" w:fill="FFFFFF"/>
            <w:vAlign w:val="center"/>
          </w:tcPr>
          <w:p w14:paraId="434322D4" w14:textId="77777777" w:rsidR="006E29DC" w:rsidRPr="0049458A" w:rsidRDefault="006E29DC" w:rsidP="0054747A">
            <w:pPr>
              <w:jc w:val="center"/>
              <w:rPr>
                <w:rFonts w:eastAsia="Times New Roman" w:cstheme="minorHAnsi"/>
                <w:lang w:bidi="ar-SA"/>
              </w:rPr>
            </w:pPr>
            <w:r w:rsidRPr="0049458A">
              <w:rPr>
                <w:rFonts w:cstheme="minorHAnsi"/>
              </w:rPr>
              <w:t>0.84%</w:t>
            </w:r>
          </w:p>
        </w:tc>
        <w:tc>
          <w:tcPr>
            <w:tcW w:w="406" w:type="pct"/>
            <w:shd w:val="clear" w:color="000000" w:fill="FFFFFF"/>
            <w:vAlign w:val="center"/>
          </w:tcPr>
          <w:p w14:paraId="019C0991"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A27BE6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1BFDD7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89F188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BA59A4A" w14:textId="77777777" w:rsidTr="0049458A">
        <w:trPr>
          <w:cantSplit/>
          <w:trHeight w:val="144"/>
        </w:trPr>
        <w:tc>
          <w:tcPr>
            <w:tcW w:w="286" w:type="pct"/>
            <w:shd w:val="clear" w:color="auto" w:fill="FFFFFF" w:themeFill="background1"/>
            <w:vAlign w:val="center"/>
          </w:tcPr>
          <w:p w14:paraId="1E85BD3C"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lastRenderedPageBreak/>
              <w:t>HEDIS</w:t>
            </w:r>
          </w:p>
        </w:tc>
        <w:tc>
          <w:tcPr>
            <w:tcW w:w="1060" w:type="pct"/>
            <w:shd w:val="clear" w:color="auto" w:fill="FFFFFF" w:themeFill="background1"/>
            <w:vAlign w:val="center"/>
          </w:tcPr>
          <w:p w14:paraId="0BB976F9"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Intensive Outpatient/Partial Hospitalization Ages 0—12 years—Male</w:t>
            </w:r>
          </w:p>
        </w:tc>
        <w:tc>
          <w:tcPr>
            <w:tcW w:w="312" w:type="pct"/>
            <w:shd w:val="clear" w:color="auto" w:fill="auto"/>
            <w:vAlign w:val="center"/>
          </w:tcPr>
          <w:p w14:paraId="6515EF91"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159487F6" w14:textId="77777777" w:rsidR="006E29DC" w:rsidRPr="0049458A" w:rsidRDefault="006E29DC" w:rsidP="0054747A">
            <w:pPr>
              <w:jc w:val="center"/>
              <w:rPr>
                <w:rFonts w:eastAsia="Times New Roman" w:cstheme="minorHAnsi"/>
                <w:lang w:bidi="ar-SA"/>
              </w:rPr>
            </w:pPr>
            <w:r w:rsidRPr="0049458A">
              <w:rPr>
                <w:rFonts w:cstheme="minorHAnsi"/>
              </w:rPr>
              <w:t>4</w:t>
            </w:r>
          </w:p>
        </w:tc>
        <w:tc>
          <w:tcPr>
            <w:tcW w:w="311" w:type="pct"/>
            <w:shd w:val="clear" w:color="000000" w:fill="FFFFFF"/>
            <w:vAlign w:val="center"/>
          </w:tcPr>
          <w:p w14:paraId="7E30ACA0" w14:textId="77777777" w:rsidR="006E29DC" w:rsidRPr="0049458A" w:rsidRDefault="006E29DC" w:rsidP="0054747A">
            <w:pPr>
              <w:jc w:val="center"/>
              <w:rPr>
                <w:rFonts w:eastAsia="Times New Roman" w:cstheme="minorHAnsi"/>
                <w:b/>
                <w:bCs/>
                <w:lang w:bidi="ar-SA"/>
              </w:rPr>
            </w:pPr>
            <w:r w:rsidRPr="0049458A">
              <w:rPr>
                <w:rFonts w:cstheme="minorHAnsi"/>
                <w:b/>
                <w:bCs/>
              </w:rPr>
              <w:t>0.05%</w:t>
            </w:r>
          </w:p>
        </w:tc>
        <w:tc>
          <w:tcPr>
            <w:tcW w:w="343" w:type="pct"/>
            <w:shd w:val="clear" w:color="000000" w:fill="FFFFFF"/>
            <w:vAlign w:val="center"/>
          </w:tcPr>
          <w:p w14:paraId="2C5B622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48D20920"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3CB4F3FB" w14:textId="77777777" w:rsidR="006E29DC" w:rsidRPr="0049458A" w:rsidRDefault="006E29DC" w:rsidP="0054747A">
            <w:pPr>
              <w:jc w:val="center"/>
              <w:rPr>
                <w:rFonts w:eastAsia="Times New Roman" w:cstheme="minorHAnsi"/>
                <w:lang w:bidi="ar-SA"/>
              </w:rPr>
            </w:pPr>
            <w:r w:rsidRPr="0049458A">
              <w:rPr>
                <w:rFonts w:cstheme="minorHAnsi"/>
              </w:rPr>
              <w:t>0.10%</w:t>
            </w:r>
          </w:p>
        </w:tc>
        <w:tc>
          <w:tcPr>
            <w:tcW w:w="406" w:type="pct"/>
            <w:shd w:val="clear" w:color="000000" w:fill="FFFFFF"/>
            <w:vAlign w:val="center"/>
          </w:tcPr>
          <w:p w14:paraId="0500B87B"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7B2076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3D391A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68872B6"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48E0CFB" w14:textId="77777777" w:rsidTr="0049458A">
        <w:trPr>
          <w:cantSplit/>
          <w:trHeight w:val="144"/>
        </w:trPr>
        <w:tc>
          <w:tcPr>
            <w:tcW w:w="286" w:type="pct"/>
            <w:shd w:val="clear" w:color="auto" w:fill="FFFFFF" w:themeFill="background1"/>
            <w:vAlign w:val="center"/>
          </w:tcPr>
          <w:p w14:paraId="4B1CF18F"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06BCB59"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Intensive Outpatient/Partial Hospitalization Ages 0—12 years—Female</w:t>
            </w:r>
          </w:p>
        </w:tc>
        <w:tc>
          <w:tcPr>
            <w:tcW w:w="312" w:type="pct"/>
            <w:shd w:val="clear" w:color="auto" w:fill="auto"/>
            <w:vAlign w:val="center"/>
          </w:tcPr>
          <w:p w14:paraId="3264EB5A"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64A5A340" w14:textId="77777777" w:rsidR="006E29DC" w:rsidRPr="0049458A" w:rsidRDefault="006E29DC" w:rsidP="0054747A">
            <w:pPr>
              <w:jc w:val="center"/>
              <w:rPr>
                <w:rFonts w:eastAsia="Times New Roman" w:cstheme="minorHAnsi"/>
                <w:lang w:bidi="ar-SA"/>
              </w:rPr>
            </w:pPr>
            <w:r w:rsidRPr="0049458A">
              <w:rPr>
                <w:rFonts w:cstheme="minorHAnsi"/>
              </w:rPr>
              <w:t>6</w:t>
            </w:r>
          </w:p>
        </w:tc>
        <w:tc>
          <w:tcPr>
            <w:tcW w:w="311" w:type="pct"/>
            <w:shd w:val="clear" w:color="000000" w:fill="FFFFFF"/>
            <w:vAlign w:val="center"/>
          </w:tcPr>
          <w:p w14:paraId="4174B9FF" w14:textId="77777777" w:rsidR="006E29DC" w:rsidRPr="0049458A" w:rsidRDefault="006E29DC" w:rsidP="0054747A">
            <w:pPr>
              <w:jc w:val="center"/>
              <w:rPr>
                <w:rFonts w:eastAsia="Times New Roman" w:cstheme="minorHAnsi"/>
                <w:b/>
                <w:bCs/>
                <w:lang w:bidi="ar-SA"/>
              </w:rPr>
            </w:pPr>
            <w:r w:rsidRPr="0049458A">
              <w:rPr>
                <w:rFonts w:cstheme="minorHAnsi"/>
                <w:b/>
                <w:bCs/>
              </w:rPr>
              <w:t>0.07%</w:t>
            </w:r>
          </w:p>
        </w:tc>
        <w:tc>
          <w:tcPr>
            <w:tcW w:w="343" w:type="pct"/>
            <w:shd w:val="clear" w:color="000000" w:fill="FFFFFF"/>
            <w:vAlign w:val="center"/>
          </w:tcPr>
          <w:p w14:paraId="36104D1F"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375" w:type="pct"/>
            <w:shd w:val="clear" w:color="000000" w:fill="FFFFFF"/>
            <w:vAlign w:val="center"/>
          </w:tcPr>
          <w:p w14:paraId="2A6B5DCD"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73FA5C82" w14:textId="77777777" w:rsidR="006E29DC" w:rsidRPr="0049458A" w:rsidRDefault="006E29DC" w:rsidP="0054747A">
            <w:pPr>
              <w:jc w:val="center"/>
              <w:rPr>
                <w:rFonts w:eastAsia="Times New Roman" w:cstheme="minorHAnsi"/>
                <w:lang w:bidi="ar-SA"/>
              </w:rPr>
            </w:pPr>
            <w:r w:rsidRPr="0049458A">
              <w:rPr>
                <w:rFonts w:cstheme="minorHAnsi"/>
              </w:rPr>
              <w:t>0.05%</w:t>
            </w:r>
          </w:p>
        </w:tc>
        <w:tc>
          <w:tcPr>
            <w:tcW w:w="406" w:type="pct"/>
            <w:shd w:val="clear" w:color="000000" w:fill="FFFFFF"/>
            <w:vAlign w:val="center"/>
          </w:tcPr>
          <w:p w14:paraId="66BBDBA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FE6ED1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6922472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31054B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953A8F4" w14:textId="77777777" w:rsidTr="0049458A">
        <w:trPr>
          <w:cantSplit/>
          <w:trHeight w:val="144"/>
        </w:trPr>
        <w:tc>
          <w:tcPr>
            <w:tcW w:w="286" w:type="pct"/>
            <w:shd w:val="clear" w:color="auto" w:fill="FFFFFF" w:themeFill="background1"/>
            <w:vAlign w:val="center"/>
          </w:tcPr>
          <w:p w14:paraId="5894A44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96EAF8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Intensive Outpatient/Partial Hospitalization Ages 0—12 years—Total Rate</w:t>
            </w:r>
          </w:p>
        </w:tc>
        <w:tc>
          <w:tcPr>
            <w:tcW w:w="312" w:type="pct"/>
            <w:shd w:val="clear" w:color="auto" w:fill="auto"/>
            <w:vAlign w:val="center"/>
          </w:tcPr>
          <w:p w14:paraId="06518ED1"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01E08C32" w14:textId="77777777" w:rsidR="006E29DC" w:rsidRPr="0049458A" w:rsidRDefault="006E29DC" w:rsidP="0054747A">
            <w:pPr>
              <w:jc w:val="center"/>
              <w:rPr>
                <w:rFonts w:eastAsia="Times New Roman" w:cstheme="minorHAnsi"/>
                <w:lang w:bidi="ar-SA"/>
              </w:rPr>
            </w:pPr>
            <w:r w:rsidRPr="0049458A">
              <w:rPr>
                <w:rFonts w:cstheme="minorHAnsi"/>
              </w:rPr>
              <w:t>10</w:t>
            </w:r>
          </w:p>
        </w:tc>
        <w:tc>
          <w:tcPr>
            <w:tcW w:w="311" w:type="pct"/>
            <w:shd w:val="clear" w:color="000000" w:fill="FFFFFF"/>
            <w:vAlign w:val="center"/>
          </w:tcPr>
          <w:p w14:paraId="1E6F0A58" w14:textId="77777777" w:rsidR="006E29DC" w:rsidRPr="0049458A" w:rsidRDefault="006E29DC" w:rsidP="0054747A">
            <w:pPr>
              <w:jc w:val="center"/>
              <w:rPr>
                <w:rFonts w:eastAsia="Times New Roman" w:cstheme="minorHAnsi"/>
                <w:b/>
                <w:bCs/>
                <w:lang w:bidi="ar-SA"/>
              </w:rPr>
            </w:pPr>
            <w:r w:rsidRPr="0049458A">
              <w:rPr>
                <w:rFonts w:cstheme="minorHAnsi"/>
                <w:b/>
                <w:bCs/>
              </w:rPr>
              <w:t>0.06%</w:t>
            </w:r>
          </w:p>
        </w:tc>
        <w:tc>
          <w:tcPr>
            <w:tcW w:w="343" w:type="pct"/>
            <w:shd w:val="clear" w:color="000000" w:fill="FFFFFF"/>
            <w:vAlign w:val="center"/>
          </w:tcPr>
          <w:p w14:paraId="24ECA3F2"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255A3A75"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11814F2F" w14:textId="77777777" w:rsidR="006E29DC" w:rsidRPr="0049458A" w:rsidRDefault="006E29DC" w:rsidP="0054747A">
            <w:pPr>
              <w:jc w:val="center"/>
              <w:rPr>
                <w:rFonts w:eastAsia="Times New Roman" w:cstheme="minorHAnsi"/>
                <w:lang w:bidi="ar-SA"/>
              </w:rPr>
            </w:pPr>
            <w:r w:rsidRPr="0049458A">
              <w:rPr>
                <w:rFonts w:cstheme="minorHAnsi"/>
              </w:rPr>
              <w:t>0.08%</w:t>
            </w:r>
          </w:p>
        </w:tc>
        <w:tc>
          <w:tcPr>
            <w:tcW w:w="406" w:type="pct"/>
            <w:shd w:val="clear" w:color="000000" w:fill="FFFFFF"/>
            <w:vAlign w:val="center"/>
          </w:tcPr>
          <w:p w14:paraId="28C765C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498B43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145DCB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0326B86"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BC795FA" w14:textId="77777777" w:rsidTr="0049458A">
        <w:trPr>
          <w:cantSplit/>
          <w:trHeight w:val="144"/>
        </w:trPr>
        <w:tc>
          <w:tcPr>
            <w:tcW w:w="286" w:type="pct"/>
            <w:shd w:val="clear" w:color="auto" w:fill="FFFFFF" w:themeFill="background1"/>
            <w:vAlign w:val="center"/>
          </w:tcPr>
          <w:p w14:paraId="2985781A"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05D40A9"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Intensive Outpatient/Partial Hospitalization Ages 13—17 years—Male</w:t>
            </w:r>
          </w:p>
        </w:tc>
        <w:tc>
          <w:tcPr>
            <w:tcW w:w="312" w:type="pct"/>
            <w:shd w:val="clear" w:color="auto" w:fill="auto"/>
            <w:vAlign w:val="center"/>
          </w:tcPr>
          <w:p w14:paraId="14864440"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7DF50F35" w14:textId="77777777" w:rsidR="006E29DC" w:rsidRPr="0049458A" w:rsidRDefault="006E29DC" w:rsidP="0054747A">
            <w:pPr>
              <w:jc w:val="center"/>
              <w:rPr>
                <w:rFonts w:eastAsia="Times New Roman" w:cstheme="minorHAnsi"/>
                <w:lang w:bidi="ar-SA"/>
              </w:rPr>
            </w:pPr>
            <w:r w:rsidRPr="0049458A">
              <w:rPr>
                <w:rFonts w:cstheme="minorHAnsi"/>
              </w:rPr>
              <w:t>18</w:t>
            </w:r>
          </w:p>
        </w:tc>
        <w:tc>
          <w:tcPr>
            <w:tcW w:w="311" w:type="pct"/>
            <w:shd w:val="clear" w:color="000000" w:fill="FFFFFF"/>
            <w:vAlign w:val="center"/>
          </w:tcPr>
          <w:p w14:paraId="3D556929" w14:textId="77777777" w:rsidR="006E29DC" w:rsidRPr="0049458A" w:rsidRDefault="006E29DC" w:rsidP="0054747A">
            <w:pPr>
              <w:jc w:val="center"/>
              <w:rPr>
                <w:rFonts w:eastAsia="Times New Roman" w:cstheme="minorHAnsi"/>
                <w:b/>
                <w:bCs/>
                <w:lang w:bidi="ar-SA"/>
              </w:rPr>
            </w:pPr>
            <w:r w:rsidRPr="0049458A">
              <w:rPr>
                <w:rFonts w:cstheme="minorHAnsi"/>
                <w:b/>
                <w:bCs/>
              </w:rPr>
              <w:t>0.40%</w:t>
            </w:r>
          </w:p>
        </w:tc>
        <w:tc>
          <w:tcPr>
            <w:tcW w:w="343" w:type="pct"/>
            <w:shd w:val="clear" w:color="000000" w:fill="FFFFFF"/>
            <w:vAlign w:val="center"/>
          </w:tcPr>
          <w:p w14:paraId="10B00E28"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375" w:type="pct"/>
            <w:shd w:val="clear" w:color="000000" w:fill="FFFFFF"/>
            <w:vAlign w:val="center"/>
          </w:tcPr>
          <w:p w14:paraId="4D1BDA37" w14:textId="77777777" w:rsidR="006E29DC" w:rsidRPr="0049458A" w:rsidRDefault="006E29DC" w:rsidP="0054747A">
            <w:pPr>
              <w:jc w:val="center"/>
              <w:rPr>
                <w:rFonts w:eastAsia="Times New Roman" w:cstheme="minorHAnsi"/>
                <w:lang w:bidi="ar-SA"/>
              </w:rPr>
            </w:pPr>
            <w:r w:rsidRPr="0049458A">
              <w:rPr>
                <w:rFonts w:cstheme="minorHAnsi"/>
              </w:rPr>
              <w:t>0.5%</w:t>
            </w:r>
          </w:p>
        </w:tc>
        <w:tc>
          <w:tcPr>
            <w:tcW w:w="405" w:type="pct"/>
            <w:shd w:val="clear" w:color="000000" w:fill="FFFFFF"/>
            <w:vAlign w:val="center"/>
          </w:tcPr>
          <w:p w14:paraId="408F46F9" w14:textId="77777777" w:rsidR="006E29DC" w:rsidRPr="0049458A" w:rsidRDefault="006E29DC" w:rsidP="0054747A">
            <w:pPr>
              <w:jc w:val="center"/>
              <w:rPr>
                <w:rFonts w:eastAsia="Times New Roman" w:cstheme="minorHAnsi"/>
                <w:lang w:bidi="ar-SA"/>
              </w:rPr>
            </w:pPr>
            <w:r w:rsidRPr="0049458A">
              <w:rPr>
                <w:rFonts w:cstheme="minorHAnsi"/>
              </w:rPr>
              <w:t>0.17%</w:t>
            </w:r>
          </w:p>
        </w:tc>
        <w:tc>
          <w:tcPr>
            <w:tcW w:w="406" w:type="pct"/>
            <w:shd w:val="clear" w:color="000000" w:fill="FFFFFF"/>
            <w:vAlign w:val="center"/>
          </w:tcPr>
          <w:p w14:paraId="53A293E0"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F0FD4E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D67D4F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363191F"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ABB1FAB" w14:textId="77777777" w:rsidTr="0049458A">
        <w:trPr>
          <w:cantSplit/>
          <w:trHeight w:val="144"/>
        </w:trPr>
        <w:tc>
          <w:tcPr>
            <w:tcW w:w="286" w:type="pct"/>
            <w:shd w:val="clear" w:color="auto" w:fill="FFFFFF" w:themeFill="background1"/>
            <w:vAlign w:val="center"/>
          </w:tcPr>
          <w:p w14:paraId="52D157E2"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4255E8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Intensive Outpatient/Partial Hospitalization Ages 13—17 years—Female</w:t>
            </w:r>
          </w:p>
        </w:tc>
        <w:tc>
          <w:tcPr>
            <w:tcW w:w="312" w:type="pct"/>
            <w:shd w:val="clear" w:color="auto" w:fill="auto"/>
            <w:vAlign w:val="center"/>
          </w:tcPr>
          <w:p w14:paraId="68A9452D"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40CFB626" w14:textId="77777777" w:rsidR="006E29DC" w:rsidRPr="0049458A" w:rsidRDefault="006E29DC" w:rsidP="0054747A">
            <w:pPr>
              <w:jc w:val="center"/>
              <w:rPr>
                <w:rFonts w:eastAsia="Times New Roman" w:cstheme="minorHAnsi"/>
                <w:lang w:bidi="ar-SA"/>
              </w:rPr>
            </w:pPr>
            <w:r w:rsidRPr="0049458A">
              <w:rPr>
                <w:rFonts w:cstheme="minorHAnsi"/>
              </w:rPr>
              <w:t>34</w:t>
            </w:r>
          </w:p>
        </w:tc>
        <w:tc>
          <w:tcPr>
            <w:tcW w:w="311" w:type="pct"/>
            <w:shd w:val="clear" w:color="000000" w:fill="FFFFFF"/>
            <w:vAlign w:val="center"/>
          </w:tcPr>
          <w:p w14:paraId="7B8BB1BC" w14:textId="77777777" w:rsidR="006E29DC" w:rsidRPr="0049458A" w:rsidRDefault="006E29DC" w:rsidP="0054747A">
            <w:pPr>
              <w:jc w:val="center"/>
              <w:rPr>
                <w:rFonts w:eastAsia="Times New Roman" w:cstheme="minorHAnsi"/>
                <w:b/>
                <w:bCs/>
                <w:lang w:bidi="ar-SA"/>
              </w:rPr>
            </w:pPr>
            <w:r w:rsidRPr="0049458A">
              <w:rPr>
                <w:rFonts w:cstheme="minorHAnsi"/>
                <w:b/>
                <w:bCs/>
              </w:rPr>
              <w:t>0.76%</w:t>
            </w:r>
          </w:p>
        </w:tc>
        <w:tc>
          <w:tcPr>
            <w:tcW w:w="343" w:type="pct"/>
            <w:shd w:val="clear" w:color="000000" w:fill="FFFFFF"/>
            <w:vAlign w:val="center"/>
          </w:tcPr>
          <w:p w14:paraId="392E62A6" w14:textId="77777777" w:rsidR="006E29DC" w:rsidRPr="0049458A" w:rsidRDefault="006E29DC" w:rsidP="0054747A">
            <w:pPr>
              <w:jc w:val="center"/>
              <w:rPr>
                <w:rFonts w:eastAsia="Times New Roman" w:cstheme="minorHAnsi"/>
                <w:lang w:bidi="ar-SA"/>
              </w:rPr>
            </w:pPr>
            <w:r w:rsidRPr="0049458A">
              <w:rPr>
                <w:rFonts w:cstheme="minorHAnsi"/>
              </w:rPr>
              <w:t>0.7%</w:t>
            </w:r>
          </w:p>
        </w:tc>
        <w:tc>
          <w:tcPr>
            <w:tcW w:w="375" w:type="pct"/>
            <w:shd w:val="clear" w:color="000000" w:fill="FFFFFF"/>
            <w:vAlign w:val="center"/>
          </w:tcPr>
          <w:p w14:paraId="438B3CC4" w14:textId="77777777" w:rsidR="006E29DC" w:rsidRPr="0049458A" w:rsidRDefault="006E29DC" w:rsidP="0054747A">
            <w:pPr>
              <w:jc w:val="center"/>
              <w:rPr>
                <w:rFonts w:eastAsia="Times New Roman" w:cstheme="minorHAnsi"/>
                <w:lang w:bidi="ar-SA"/>
              </w:rPr>
            </w:pPr>
            <w:r w:rsidRPr="0049458A">
              <w:rPr>
                <w:rFonts w:cstheme="minorHAnsi"/>
              </w:rPr>
              <w:t>0.8%</w:t>
            </w:r>
          </w:p>
        </w:tc>
        <w:tc>
          <w:tcPr>
            <w:tcW w:w="405" w:type="pct"/>
            <w:shd w:val="clear" w:color="000000" w:fill="FFFFFF"/>
            <w:vAlign w:val="center"/>
          </w:tcPr>
          <w:p w14:paraId="4FA70976" w14:textId="77777777" w:rsidR="006E29DC" w:rsidRPr="0049458A" w:rsidRDefault="006E29DC" w:rsidP="0054747A">
            <w:pPr>
              <w:jc w:val="center"/>
              <w:rPr>
                <w:rFonts w:eastAsia="Times New Roman" w:cstheme="minorHAnsi"/>
                <w:lang w:bidi="ar-SA"/>
              </w:rPr>
            </w:pPr>
            <w:r w:rsidRPr="0049458A">
              <w:rPr>
                <w:rFonts w:cstheme="minorHAnsi"/>
              </w:rPr>
              <w:t>0.82%</w:t>
            </w:r>
          </w:p>
        </w:tc>
        <w:tc>
          <w:tcPr>
            <w:tcW w:w="406" w:type="pct"/>
            <w:shd w:val="clear" w:color="000000" w:fill="FFFFFF"/>
            <w:vAlign w:val="center"/>
          </w:tcPr>
          <w:p w14:paraId="5622E109"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320091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F0868C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0A87C74"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89B501B" w14:textId="77777777" w:rsidTr="0049458A">
        <w:trPr>
          <w:cantSplit/>
          <w:trHeight w:val="144"/>
        </w:trPr>
        <w:tc>
          <w:tcPr>
            <w:tcW w:w="286" w:type="pct"/>
            <w:shd w:val="clear" w:color="auto" w:fill="FFFFFF" w:themeFill="background1"/>
            <w:vAlign w:val="center"/>
          </w:tcPr>
          <w:p w14:paraId="67BABF6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24ED6C6"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Intensive Outpatient/Partial Hospitalization Ages 13—17 years—Total Rate</w:t>
            </w:r>
          </w:p>
        </w:tc>
        <w:tc>
          <w:tcPr>
            <w:tcW w:w="312" w:type="pct"/>
            <w:shd w:val="clear" w:color="auto" w:fill="auto"/>
            <w:vAlign w:val="center"/>
          </w:tcPr>
          <w:p w14:paraId="25922E6B"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740B7318" w14:textId="77777777" w:rsidR="006E29DC" w:rsidRPr="0049458A" w:rsidRDefault="006E29DC" w:rsidP="0054747A">
            <w:pPr>
              <w:jc w:val="center"/>
              <w:rPr>
                <w:rFonts w:eastAsia="Times New Roman" w:cstheme="minorHAnsi"/>
                <w:lang w:bidi="ar-SA"/>
              </w:rPr>
            </w:pPr>
            <w:r w:rsidRPr="0049458A">
              <w:rPr>
                <w:rFonts w:cstheme="minorHAnsi"/>
              </w:rPr>
              <w:t>52</w:t>
            </w:r>
          </w:p>
        </w:tc>
        <w:tc>
          <w:tcPr>
            <w:tcW w:w="311" w:type="pct"/>
            <w:shd w:val="clear" w:color="000000" w:fill="FFFFFF"/>
            <w:vAlign w:val="center"/>
          </w:tcPr>
          <w:p w14:paraId="764B67B6" w14:textId="77777777" w:rsidR="006E29DC" w:rsidRPr="0049458A" w:rsidRDefault="006E29DC" w:rsidP="0054747A">
            <w:pPr>
              <w:jc w:val="center"/>
              <w:rPr>
                <w:rFonts w:eastAsia="Times New Roman" w:cstheme="minorHAnsi"/>
                <w:b/>
                <w:bCs/>
                <w:lang w:bidi="ar-SA"/>
              </w:rPr>
            </w:pPr>
            <w:r w:rsidRPr="0049458A">
              <w:rPr>
                <w:rFonts w:cstheme="minorHAnsi"/>
                <w:b/>
                <w:bCs/>
              </w:rPr>
              <w:t>0.58%</w:t>
            </w:r>
          </w:p>
        </w:tc>
        <w:tc>
          <w:tcPr>
            <w:tcW w:w="343" w:type="pct"/>
            <w:shd w:val="clear" w:color="000000" w:fill="FFFFFF"/>
            <w:vAlign w:val="center"/>
          </w:tcPr>
          <w:p w14:paraId="45D6A508" w14:textId="77777777" w:rsidR="006E29DC" w:rsidRPr="0049458A" w:rsidRDefault="006E29DC" w:rsidP="0054747A">
            <w:pPr>
              <w:jc w:val="center"/>
              <w:rPr>
                <w:rFonts w:eastAsia="Times New Roman" w:cstheme="minorHAnsi"/>
                <w:lang w:bidi="ar-SA"/>
              </w:rPr>
            </w:pPr>
            <w:r w:rsidRPr="0049458A">
              <w:rPr>
                <w:rFonts w:cstheme="minorHAnsi"/>
              </w:rPr>
              <w:t>0.5%</w:t>
            </w:r>
          </w:p>
        </w:tc>
        <w:tc>
          <w:tcPr>
            <w:tcW w:w="375" w:type="pct"/>
            <w:shd w:val="clear" w:color="000000" w:fill="FFFFFF"/>
            <w:vAlign w:val="center"/>
          </w:tcPr>
          <w:p w14:paraId="5685FDBF" w14:textId="77777777" w:rsidR="006E29DC" w:rsidRPr="0049458A" w:rsidRDefault="006E29DC" w:rsidP="0054747A">
            <w:pPr>
              <w:jc w:val="center"/>
              <w:rPr>
                <w:rFonts w:eastAsia="Times New Roman" w:cstheme="minorHAnsi"/>
                <w:lang w:bidi="ar-SA"/>
              </w:rPr>
            </w:pPr>
            <w:r w:rsidRPr="0049458A">
              <w:rPr>
                <w:rFonts w:cstheme="minorHAnsi"/>
              </w:rPr>
              <w:t>0.6%</w:t>
            </w:r>
          </w:p>
        </w:tc>
        <w:tc>
          <w:tcPr>
            <w:tcW w:w="405" w:type="pct"/>
            <w:shd w:val="clear" w:color="000000" w:fill="FFFFFF"/>
            <w:vAlign w:val="center"/>
          </w:tcPr>
          <w:p w14:paraId="6D645A0E" w14:textId="77777777" w:rsidR="006E29DC" w:rsidRPr="0049458A" w:rsidRDefault="006E29DC" w:rsidP="0054747A">
            <w:pPr>
              <w:jc w:val="center"/>
              <w:rPr>
                <w:rFonts w:eastAsia="Times New Roman" w:cstheme="minorHAnsi"/>
                <w:lang w:bidi="ar-SA"/>
              </w:rPr>
            </w:pPr>
            <w:r w:rsidRPr="0049458A">
              <w:rPr>
                <w:rFonts w:cstheme="minorHAnsi"/>
              </w:rPr>
              <w:t>0.49%</w:t>
            </w:r>
          </w:p>
        </w:tc>
        <w:tc>
          <w:tcPr>
            <w:tcW w:w="406" w:type="pct"/>
            <w:shd w:val="clear" w:color="000000" w:fill="FFFFFF"/>
            <w:vAlign w:val="center"/>
          </w:tcPr>
          <w:p w14:paraId="3DDFCAD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D75686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C33308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2D88CB8"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EF8EFA3" w14:textId="77777777" w:rsidTr="0049458A">
        <w:trPr>
          <w:cantSplit/>
          <w:trHeight w:val="144"/>
        </w:trPr>
        <w:tc>
          <w:tcPr>
            <w:tcW w:w="286" w:type="pct"/>
            <w:shd w:val="clear" w:color="auto" w:fill="FFFFFF" w:themeFill="background1"/>
            <w:vAlign w:val="center"/>
          </w:tcPr>
          <w:p w14:paraId="495CC67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735C475"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Outpatient Ages 0—12 years—Male</w:t>
            </w:r>
          </w:p>
        </w:tc>
        <w:tc>
          <w:tcPr>
            <w:tcW w:w="312" w:type="pct"/>
            <w:shd w:val="clear" w:color="auto" w:fill="auto"/>
            <w:vAlign w:val="center"/>
          </w:tcPr>
          <w:p w14:paraId="34BE6318"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06EC581A" w14:textId="77777777" w:rsidR="006E29DC" w:rsidRPr="0049458A" w:rsidRDefault="006E29DC" w:rsidP="0054747A">
            <w:pPr>
              <w:jc w:val="center"/>
              <w:rPr>
                <w:rFonts w:eastAsia="Times New Roman" w:cstheme="minorHAnsi"/>
                <w:lang w:bidi="ar-SA"/>
              </w:rPr>
            </w:pPr>
            <w:r w:rsidRPr="0049458A">
              <w:rPr>
                <w:rFonts w:cstheme="minorHAnsi"/>
              </w:rPr>
              <w:t>267</w:t>
            </w:r>
          </w:p>
        </w:tc>
        <w:tc>
          <w:tcPr>
            <w:tcW w:w="311" w:type="pct"/>
            <w:shd w:val="clear" w:color="000000" w:fill="FFFFFF"/>
            <w:vAlign w:val="center"/>
          </w:tcPr>
          <w:p w14:paraId="33FCA2C1" w14:textId="77777777" w:rsidR="006E29DC" w:rsidRPr="0049458A" w:rsidRDefault="006E29DC" w:rsidP="0054747A">
            <w:pPr>
              <w:jc w:val="center"/>
              <w:rPr>
                <w:rFonts w:eastAsia="Times New Roman" w:cstheme="minorHAnsi"/>
                <w:b/>
                <w:bCs/>
                <w:lang w:bidi="ar-SA"/>
              </w:rPr>
            </w:pPr>
            <w:r w:rsidRPr="0049458A">
              <w:rPr>
                <w:rFonts w:cstheme="minorHAnsi"/>
                <w:b/>
                <w:bCs/>
              </w:rPr>
              <w:t>3.15%</w:t>
            </w:r>
          </w:p>
        </w:tc>
        <w:tc>
          <w:tcPr>
            <w:tcW w:w="343" w:type="pct"/>
            <w:shd w:val="clear" w:color="000000" w:fill="FFFFFF"/>
            <w:vAlign w:val="center"/>
          </w:tcPr>
          <w:p w14:paraId="7DFCA0A0" w14:textId="77777777" w:rsidR="006E29DC" w:rsidRPr="0049458A" w:rsidRDefault="006E29DC" w:rsidP="0054747A">
            <w:pPr>
              <w:jc w:val="center"/>
              <w:rPr>
                <w:rFonts w:eastAsia="Times New Roman" w:cstheme="minorHAnsi"/>
                <w:lang w:bidi="ar-SA"/>
              </w:rPr>
            </w:pPr>
            <w:r w:rsidRPr="0049458A">
              <w:rPr>
                <w:rFonts w:cstheme="minorHAnsi"/>
              </w:rPr>
              <w:t>3.0%</w:t>
            </w:r>
          </w:p>
        </w:tc>
        <w:tc>
          <w:tcPr>
            <w:tcW w:w="375" w:type="pct"/>
            <w:shd w:val="clear" w:color="000000" w:fill="FFFFFF"/>
            <w:vAlign w:val="center"/>
          </w:tcPr>
          <w:p w14:paraId="5FAB0426" w14:textId="77777777" w:rsidR="006E29DC" w:rsidRPr="0049458A" w:rsidRDefault="006E29DC" w:rsidP="0054747A">
            <w:pPr>
              <w:jc w:val="center"/>
              <w:rPr>
                <w:rFonts w:eastAsia="Times New Roman" w:cstheme="minorHAnsi"/>
                <w:lang w:bidi="ar-SA"/>
              </w:rPr>
            </w:pPr>
            <w:r w:rsidRPr="0049458A">
              <w:rPr>
                <w:rFonts w:cstheme="minorHAnsi"/>
              </w:rPr>
              <w:t>3.3%</w:t>
            </w:r>
          </w:p>
        </w:tc>
        <w:tc>
          <w:tcPr>
            <w:tcW w:w="405" w:type="pct"/>
            <w:shd w:val="clear" w:color="000000" w:fill="FFFFFF"/>
            <w:vAlign w:val="center"/>
          </w:tcPr>
          <w:p w14:paraId="3ECB008B" w14:textId="77777777" w:rsidR="006E29DC" w:rsidRPr="0049458A" w:rsidRDefault="006E29DC" w:rsidP="0054747A">
            <w:pPr>
              <w:jc w:val="center"/>
              <w:rPr>
                <w:rFonts w:eastAsia="Times New Roman" w:cstheme="minorHAnsi"/>
                <w:lang w:bidi="ar-SA"/>
              </w:rPr>
            </w:pPr>
            <w:r w:rsidRPr="0049458A">
              <w:rPr>
                <w:rFonts w:cstheme="minorHAnsi"/>
              </w:rPr>
              <w:t>3.98%</w:t>
            </w:r>
          </w:p>
        </w:tc>
        <w:tc>
          <w:tcPr>
            <w:tcW w:w="406" w:type="pct"/>
            <w:shd w:val="clear" w:color="000000" w:fill="FFFFFF"/>
            <w:vAlign w:val="center"/>
          </w:tcPr>
          <w:p w14:paraId="0CE0AD11"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225C0D1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06FE44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F947FD6"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A31C71A" w14:textId="77777777" w:rsidTr="0049458A">
        <w:trPr>
          <w:cantSplit/>
          <w:trHeight w:val="144"/>
        </w:trPr>
        <w:tc>
          <w:tcPr>
            <w:tcW w:w="286" w:type="pct"/>
            <w:shd w:val="clear" w:color="auto" w:fill="FFFFFF" w:themeFill="background1"/>
            <w:vAlign w:val="center"/>
          </w:tcPr>
          <w:p w14:paraId="4F0E113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9B72C04"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Outpatient Ages 0—12 years—Female</w:t>
            </w:r>
          </w:p>
        </w:tc>
        <w:tc>
          <w:tcPr>
            <w:tcW w:w="312" w:type="pct"/>
            <w:shd w:val="clear" w:color="auto" w:fill="auto"/>
            <w:vAlign w:val="center"/>
          </w:tcPr>
          <w:p w14:paraId="332088C5"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022BB5F4" w14:textId="77777777" w:rsidR="006E29DC" w:rsidRPr="0049458A" w:rsidRDefault="006E29DC" w:rsidP="0054747A">
            <w:pPr>
              <w:jc w:val="center"/>
              <w:rPr>
                <w:rFonts w:eastAsia="Times New Roman" w:cstheme="minorHAnsi"/>
                <w:lang w:bidi="ar-SA"/>
              </w:rPr>
            </w:pPr>
            <w:r w:rsidRPr="0049458A">
              <w:rPr>
                <w:rFonts w:cstheme="minorHAnsi"/>
              </w:rPr>
              <w:t>231</w:t>
            </w:r>
          </w:p>
        </w:tc>
        <w:tc>
          <w:tcPr>
            <w:tcW w:w="311" w:type="pct"/>
            <w:shd w:val="clear" w:color="000000" w:fill="FFFFFF"/>
            <w:vAlign w:val="center"/>
          </w:tcPr>
          <w:p w14:paraId="61EFF096" w14:textId="77777777" w:rsidR="006E29DC" w:rsidRPr="0049458A" w:rsidRDefault="006E29DC" w:rsidP="0054747A">
            <w:pPr>
              <w:jc w:val="center"/>
              <w:rPr>
                <w:rFonts w:eastAsia="Times New Roman" w:cstheme="minorHAnsi"/>
                <w:b/>
                <w:bCs/>
                <w:lang w:bidi="ar-SA"/>
              </w:rPr>
            </w:pPr>
            <w:r w:rsidRPr="0049458A">
              <w:rPr>
                <w:rFonts w:cstheme="minorHAnsi"/>
                <w:b/>
                <w:bCs/>
              </w:rPr>
              <w:t>2.76%</w:t>
            </w:r>
          </w:p>
        </w:tc>
        <w:tc>
          <w:tcPr>
            <w:tcW w:w="343" w:type="pct"/>
            <w:shd w:val="clear" w:color="000000" w:fill="FFFFFF"/>
            <w:vAlign w:val="center"/>
          </w:tcPr>
          <w:p w14:paraId="4CED8502" w14:textId="77777777" w:rsidR="006E29DC" w:rsidRPr="0049458A" w:rsidRDefault="006E29DC" w:rsidP="0054747A">
            <w:pPr>
              <w:jc w:val="center"/>
              <w:rPr>
                <w:rFonts w:eastAsia="Times New Roman" w:cstheme="minorHAnsi"/>
                <w:lang w:bidi="ar-SA"/>
              </w:rPr>
            </w:pPr>
            <w:r w:rsidRPr="0049458A">
              <w:rPr>
                <w:rFonts w:cstheme="minorHAnsi"/>
              </w:rPr>
              <w:t>2.7%</w:t>
            </w:r>
          </w:p>
        </w:tc>
        <w:tc>
          <w:tcPr>
            <w:tcW w:w="375" w:type="pct"/>
            <w:shd w:val="clear" w:color="000000" w:fill="FFFFFF"/>
            <w:vAlign w:val="center"/>
          </w:tcPr>
          <w:p w14:paraId="4F147864" w14:textId="77777777" w:rsidR="006E29DC" w:rsidRPr="0049458A" w:rsidRDefault="006E29DC" w:rsidP="0054747A">
            <w:pPr>
              <w:jc w:val="center"/>
              <w:rPr>
                <w:rFonts w:eastAsia="Times New Roman" w:cstheme="minorHAnsi"/>
                <w:lang w:bidi="ar-SA"/>
              </w:rPr>
            </w:pPr>
            <w:r w:rsidRPr="0049458A">
              <w:rPr>
                <w:rFonts w:cstheme="minorHAnsi"/>
              </w:rPr>
              <w:t>2.9%</w:t>
            </w:r>
          </w:p>
        </w:tc>
        <w:tc>
          <w:tcPr>
            <w:tcW w:w="405" w:type="pct"/>
            <w:shd w:val="clear" w:color="000000" w:fill="FFFFFF"/>
            <w:vAlign w:val="center"/>
          </w:tcPr>
          <w:p w14:paraId="5F5B65EC" w14:textId="77777777" w:rsidR="006E29DC" w:rsidRPr="0049458A" w:rsidRDefault="006E29DC" w:rsidP="0054747A">
            <w:pPr>
              <w:jc w:val="center"/>
              <w:rPr>
                <w:rFonts w:eastAsia="Times New Roman" w:cstheme="minorHAnsi"/>
                <w:lang w:bidi="ar-SA"/>
              </w:rPr>
            </w:pPr>
            <w:r w:rsidRPr="0049458A">
              <w:rPr>
                <w:rFonts w:cstheme="minorHAnsi"/>
              </w:rPr>
              <w:t>2.74%</w:t>
            </w:r>
          </w:p>
        </w:tc>
        <w:tc>
          <w:tcPr>
            <w:tcW w:w="406" w:type="pct"/>
            <w:shd w:val="clear" w:color="000000" w:fill="FFFFFF"/>
            <w:vAlign w:val="center"/>
          </w:tcPr>
          <w:p w14:paraId="50620785"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BC74BA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7AE842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D10023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391B5BD" w14:textId="77777777" w:rsidTr="0049458A">
        <w:trPr>
          <w:cantSplit/>
          <w:trHeight w:val="144"/>
        </w:trPr>
        <w:tc>
          <w:tcPr>
            <w:tcW w:w="286" w:type="pct"/>
            <w:shd w:val="clear" w:color="auto" w:fill="FFFFFF" w:themeFill="background1"/>
            <w:vAlign w:val="center"/>
          </w:tcPr>
          <w:p w14:paraId="62B0297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B332E78"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Outpatient Ages 0—12 years—Total Rate</w:t>
            </w:r>
          </w:p>
        </w:tc>
        <w:tc>
          <w:tcPr>
            <w:tcW w:w="312" w:type="pct"/>
            <w:shd w:val="clear" w:color="auto" w:fill="auto"/>
            <w:vAlign w:val="center"/>
          </w:tcPr>
          <w:p w14:paraId="158A7794"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7C1A3544" w14:textId="77777777" w:rsidR="006E29DC" w:rsidRPr="0049458A" w:rsidRDefault="006E29DC" w:rsidP="0054747A">
            <w:pPr>
              <w:jc w:val="center"/>
              <w:rPr>
                <w:rFonts w:eastAsia="Times New Roman" w:cstheme="minorHAnsi"/>
                <w:lang w:bidi="ar-SA"/>
              </w:rPr>
            </w:pPr>
            <w:r w:rsidRPr="0049458A">
              <w:rPr>
                <w:rFonts w:cstheme="minorHAnsi"/>
              </w:rPr>
              <w:t>498</w:t>
            </w:r>
          </w:p>
        </w:tc>
        <w:tc>
          <w:tcPr>
            <w:tcW w:w="311" w:type="pct"/>
            <w:shd w:val="clear" w:color="000000" w:fill="FFFFFF"/>
            <w:vAlign w:val="center"/>
          </w:tcPr>
          <w:p w14:paraId="147A5D01" w14:textId="77777777" w:rsidR="006E29DC" w:rsidRPr="0049458A" w:rsidRDefault="006E29DC" w:rsidP="0054747A">
            <w:pPr>
              <w:jc w:val="center"/>
              <w:rPr>
                <w:rFonts w:eastAsia="Times New Roman" w:cstheme="minorHAnsi"/>
                <w:b/>
                <w:bCs/>
                <w:lang w:bidi="ar-SA"/>
              </w:rPr>
            </w:pPr>
            <w:r w:rsidRPr="0049458A">
              <w:rPr>
                <w:rFonts w:cstheme="minorHAnsi"/>
                <w:b/>
                <w:bCs/>
              </w:rPr>
              <w:t>2.96%</w:t>
            </w:r>
          </w:p>
        </w:tc>
        <w:tc>
          <w:tcPr>
            <w:tcW w:w="343" w:type="pct"/>
            <w:shd w:val="clear" w:color="000000" w:fill="FFFFFF"/>
            <w:vAlign w:val="center"/>
          </w:tcPr>
          <w:p w14:paraId="354EA709" w14:textId="77777777" w:rsidR="006E29DC" w:rsidRPr="0049458A" w:rsidRDefault="006E29DC" w:rsidP="0054747A">
            <w:pPr>
              <w:jc w:val="center"/>
              <w:rPr>
                <w:rFonts w:eastAsia="Times New Roman" w:cstheme="minorHAnsi"/>
                <w:lang w:bidi="ar-SA"/>
              </w:rPr>
            </w:pPr>
            <w:r w:rsidRPr="0049458A">
              <w:rPr>
                <w:rFonts w:cstheme="minorHAnsi"/>
              </w:rPr>
              <w:t>2.9%</w:t>
            </w:r>
          </w:p>
        </w:tc>
        <w:tc>
          <w:tcPr>
            <w:tcW w:w="375" w:type="pct"/>
            <w:shd w:val="clear" w:color="000000" w:fill="FFFFFF"/>
            <w:vAlign w:val="center"/>
          </w:tcPr>
          <w:p w14:paraId="256ADC89" w14:textId="77777777" w:rsidR="006E29DC" w:rsidRPr="0049458A" w:rsidRDefault="006E29DC" w:rsidP="0054747A">
            <w:pPr>
              <w:jc w:val="center"/>
              <w:rPr>
                <w:rFonts w:eastAsia="Times New Roman" w:cstheme="minorHAnsi"/>
                <w:lang w:bidi="ar-SA"/>
              </w:rPr>
            </w:pPr>
            <w:r w:rsidRPr="0049458A">
              <w:rPr>
                <w:rFonts w:cstheme="minorHAnsi"/>
              </w:rPr>
              <w:t>3.0%</w:t>
            </w:r>
          </w:p>
        </w:tc>
        <w:tc>
          <w:tcPr>
            <w:tcW w:w="405" w:type="pct"/>
            <w:shd w:val="clear" w:color="000000" w:fill="FFFFFF"/>
            <w:vAlign w:val="center"/>
          </w:tcPr>
          <w:p w14:paraId="0F9B4C90" w14:textId="77777777" w:rsidR="006E29DC" w:rsidRPr="0049458A" w:rsidRDefault="006E29DC" w:rsidP="0054747A">
            <w:pPr>
              <w:jc w:val="center"/>
              <w:rPr>
                <w:rFonts w:eastAsia="Times New Roman" w:cstheme="minorHAnsi"/>
                <w:lang w:bidi="ar-SA"/>
              </w:rPr>
            </w:pPr>
            <w:r w:rsidRPr="0049458A">
              <w:rPr>
                <w:rFonts w:cstheme="minorHAnsi"/>
              </w:rPr>
              <w:t>3.36%</w:t>
            </w:r>
          </w:p>
        </w:tc>
        <w:tc>
          <w:tcPr>
            <w:tcW w:w="406" w:type="pct"/>
            <w:shd w:val="clear" w:color="000000" w:fill="FFFFFF"/>
            <w:vAlign w:val="center"/>
          </w:tcPr>
          <w:p w14:paraId="53D4ED2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2A9ADDE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23F3CD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F0CA7E5"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50AE5D2" w14:textId="77777777" w:rsidTr="0049458A">
        <w:trPr>
          <w:cantSplit/>
          <w:trHeight w:val="144"/>
        </w:trPr>
        <w:tc>
          <w:tcPr>
            <w:tcW w:w="286" w:type="pct"/>
            <w:shd w:val="clear" w:color="auto" w:fill="FFFFFF" w:themeFill="background1"/>
            <w:vAlign w:val="center"/>
          </w:tcPr>
          <w:p w14:paraId="47F5DA5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DC53A48"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Outpatient Ages 13—17 years—Male</w:t>
            </w:r>
          </w:p>
        </w:tc>
        <w:tc>
          <w:tcPr>
            <w:tcW w:w="312" w:type="pct"/>
            <w:shd w:val="clear" w:color="auto" w:fill="auto"/>
            <w:vAlign w:val="center"/>
          </w:tcPr>
          <w:p w14:paraId="5259A25D"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53B6AB31" w14:textId="77777777" w:rsidR="006E29DC" w:rsidRPr="0049458A" w:rsidRDefault="006E29DC" w:rsidP="0054747A">
            <w:pPr>
              <w:jc w:val="center"/>
              <w:rPr>
                <w:rFonts w:eastAsia="Times New Roman" w:cstheme="minorHAnsi"/>
                <w:lang w:bidi="ar-SA"/>
              </w:rPr>
            </w:pPr>
            <w:r w:rsidRPr="0049458A">
              <w:rPr>
                <w:rFonts w:cstheme="minorHAnsi"/>
              </w:rPr>
              <w:t>202</w:t>
            </w:r>
          </w:p>
        </w:tc>
        <w:tc>
          <w:tcPr>
            <w:tcW w:w="311" w:type="pct"/>
            <w:shd w:val="clear" w:color="000000" w:fill="FFFFFF"/>
            <w:vAlign w:val="center"/>
          </w:tcPr>
          <w:p w14:paraId="21D255BD" w14:textId="77777777" w:rsidR="006E29DC" w:rsidRPr="0049458A" w:rsidRDefault="006E29DC" w:rsidP="0054747A">
            <w:pPr>
              <w:jc w:val="center"/>
              <w:rPr>
                <w:rFonts w:eastAsia="Times New Roman" w:cstheme="minorHAnsi"/>
                <w:b/>
                <w:bCs/>
                <w:lang w:bidi="ar-SA"/>
              </w:rPr>
            </w:pPr>
            <w:r w:rsidRPr="0049458A">
              <w:rPr>
                <w:rFonts w:cstheme="minorHAnsi"/>
                <w:b/>
                <w:bCs/>
              </w:rPr>
              <w:t>4.47%</w:t>
            </w:r>
          </w:p>
        </w:tc>
        <w:tc>
          <w:tcPr>
            <w:tcW w:w="343" w:type="pct"/>
            <w:shd w:val="clear" w:color="000000" w:fill="FFFFFF"/>
            <w:vAlign w:val="center"/>
          </w:tcPr>
          <w:p w14:paraId="1D2FEC75" w14:textId="77777777" w:rsidR="006E29DC" w:rsidRPr="0049458A" w:rsidRDefault="006E29DC" w:rsidP="0054747A">
            <w:pPr>
              <w:jc w:val="center"/>
              <w:rPr>
                <w:rFonts w:eastAsia="Times New Roman" w:cstheme="minorHAnsi"/>
                <w:lang w:bidi="ar-SA"/>
              </w:rPr>
            </w:pPr>
            <w:r w:rsidRPr="0049458A">
              <w:rPr>
                <w:rFonts w:cstheme="minorHAnsi"/>
              </w:rPr>
              <w:t>4.3%</w:t>
            </w:r>
          </w:p>
        </w:tc>
        <w:tc>
          <w:tcPr>
            <w:tcW w:w="375" w:type="pct"/>
            <w:shd w:val="clear" w:color="000000" w:fill="FFFFFF"/>
            <w:vAlign w:val="center"/>
          </w:tcPr>
          <w:p w14:paraId="528F1234" w14:textId="77777777" w:rsidR="006E29DC" w:rsidRPr="0049458A" w:rsidRDefault="006E29DC" w:rsidP="0054747A">
            <w:pPr>
              <w:jc w:val="center"/>
              <w:rPr>
                <w:rFonts w:eastAsia="Times New Roman" w:cstheme="minorHAnsi"/>
                <w:lang w:bidi="ar-SA"/>
              </w:rPr>
            </w:pPr>
            <w:r w:rsidRPr="0049458A">
              <w:rPr>
                <w:rFonts w:cstheme="minorHAnsi"/>
              </w:rPr>
              <w:t>4.6%</w:t>
            </w:r>
          </w:p>
        </w:tc>
        <w:tc>
          <w:tcPr>
            <w:tcW w:w="405" w:type="pct"/>
            <w:shd w:val="clear" w:color="000000" w:fill="FFFFFF"/>
            <w:vAlign w:val="center"/>
          </w:tcPr>
          <w:p w14:paraId="55BA3C97" w14:textId="77777777" w:rsidR="006E29DC" w:rsidRPr="0049458A" w:rsidRDefault="006E29DC" w:rsidP="0054747A">
            <w:pPr>
              <w:jc w:val="center"/>
              <w:rPr>
                <w:rFonts w:eastAsia="Times New Roman" w:cstheme="minorHAnsi"/>
                <w:lang w:bidi="ar-SA"/>
              </w:rPr>
            </w:pPr>
            <w:r w:rsidRPr="0049458A">
              <w:rPr>
                <w:rFonts w:cstheme="minorHAnsi"/>
              </w:rPr>
              <w:t>5.59%</w:t>
            </w:r>
          </w:p>
        </w:tc>
        <w:tc>
          <w:tcPr>
            <w:tcW w:w="406" w:type="pct"/>
            <w:shd w:val="clear" w:color="000000" w:fill="FFFFFF"/>
            <w:vAlign w:val="center"/>
          </w:tcPr>
          <w:p w14:paraId="64B355AE"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EEAD27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19932C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D3D55A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DDB92B3" w14:textId="77777777" w:rsidTr="0049458A">
        <w:trPr>
          <w:cantSplit/>
          <w:trHeight w:val="144"/>
        </w:trPr>
        <w:tc>
          <w:tcPr>
            <w:tcW w:w="286" w:type="pct"/>
            <w:shd w:val="clear" w:color="auto" w:fill="FFFFFF" w:themeFill="background1"/>
            <w:vAlign w:val="center"/>
          </w:tcPr>
          <w:p w14:paraId="0E1F651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575AE85"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Outpatient Ages 13—17 years—Female</w:t>
            </w:r>
          </w:p>
        </w:tc>
        <w:tc>
          <w:tcPr>
            <w:tcW w:w="312" w:type="pct"/>
            <w:shd w:val="clear" w:color="auto" w:fill="auto"/>
            <w:vAlign w:val="center"/>
          </w:tcPr>
          <w:p w14:paraId="6EB500A0"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30E5F1F0" w14:textId="77777777" w:rsidR="006E29DC" w:rsidRPr="0049458A" w:rsidRDefault="006E29DC" w:rsidP="0054747A">
            <w:pPr>
              <w:jc w:val="center"/>
              <w:rPr>
                <w:rFonts w:eastAsia="Times New Roman" w:cstheme="minorHAnsi"/>
                <w:lang w:bidi="ar-SA"/>
              </w:rPr>
            </w:pPr>
            <w:r w:rsidRPr="0049458A">
              <w:rPr>
                <w:rFonts w:cstheme="minorHAnsi"/>
              </w:rPr>
              <w:t>388</w:t>
            </w:r>
          </w:p>
        </w:tc>
        <w:tc>
          <w:tcPr>
            <w:tcW w:w="311" w:type="pct"/>
            <w:shd w:val="clear" w:color="000000" w:fill="FFFFFF"/>
            <w:vAlign w:val="center"/>
          </w:tcPr>
          <w:p w14:paraId="007F48C0" w14:textId="77777777" w:rsidR="006E29DC" w:rsidRPr="0049458A" w:rsidRDefault="006E29DC" w:rsidP="0054747A">
            <w:pPr>
              <w:jc w:val="center"/>
              <w:rPr>
                <w:rFonts w:eastAsia="Times New Roman" w:cstheme="minorHAnsi"/>
                <w:b/>
                <w:bCs/>
                <w:lang w:bidi="ar-SA"/>
              </w:rPr>
            </w:pPr>
            <w:r w:rsidRPr="0049458A">
              <w:rPr>
                <w:rFonts w:cstheme="minorHAnsi"/>
                <w:b/>
                <w:bCs/>
              </w:rPr>
              <w:t>8.68%</w:t>
            </w:r>
          </w:p>
        </w:tc>
        <w:tc>
          <w:tcPr>
            <w:tcW w:w="343" w:type="pct"/>
            <w:shd w:val="clear" w:color="000000" w:fill="FFFFFF"/>
            <w:vAlign w:val="center"/>
          </w:tcPr>
          <w:p w14:paraId="2E16A8F2" w14:textId="77777777" w:rsidR="006E29DC" w:rsidRPr="0049458A" w:rsidRDefault="006E29DC" w:rsidP="0054747A">
            <w:pPr>
              <w:jc w:val="center"/>
              <w:rPr>
                <w:rFonts w:eastAsia="Times New Roman" w:cstheme="minorHAnsi"/>
                <w:lang w:bidi="ar-SA"/>
              </w:rPr>
            </w:pPr>
            <w:r w:rsidRPr="0049458A">
              <w:rPr>
                <w:rFonts w:cstheme="minorHAnsi"/>
              </w:rPr>
              <w:t>8.4%</w:t>
            </w:r>
          </w:p>
        </w:tc>
        <w:tc>
          <w:tcPr>
            <w:tcW w:w="375" w:type="pct"/>
            <w:shd w:val="clear" w:color="000000" w:fill="FFFFFF"/>
            <w:vAlign w:val="center"/>
          </w:tcPr>
          <w:p w14:paraId="365C126C" w14:textId="77777777" w:rsidR="006E29DC" w:rsidRPr="0049458A" w:rsidRDefault="006E29DC" w:rsidP="0054747A">
            <w:pPr>
              <w:jc w:val="center"/>
              <w:rPr>
                <w:rFonts w:eastAsia="Times New Roman" w:cstheme="minorHAnsi"/>
                <w:lang w:bidi="ar-SA"/>
              </w:rPr>
            </w:pPr>
            <w:r w:rsidRPr="0049458A">
              <w:rPr>
                <w:rFonts w:cstheme="minorHAnsi"/>
              </w:rPr>
              <w:t>8.9%</w:t>
            </w:r>
          </w:p>
        </w:tc>
        <w:tc>
          <w:tcPr>
            <w:tcW w:w="405" w:type="pct"/>
            <w:shd w:val="clear" w:color="000000" w:fill="FFFFFF"/>
            <w:vAlign w:val="center"/>
          </w:tcPr>
          <w:p w14:paraId="053B9BA8" w14:textId="77777777" w:rsidR="006E29DC" w:rsidRPr="0049458A" w:rsidRDefault="006E29DC" w:rsidP="0054747A">
            <w:pPr>
              <w:jc w:val="center"/>
              <w:rPr>
                <w:rFonts w:eastAsia="Times New Roman" w:cstheme="minorHAnsi"/>
                <w:lang w:bidi="ar-SA"/>
              </w:rPr>
            </w:pPr>
            <w:r w:rsidRPr="0049458A">
              <w:rPr>
                <w:rFonts w:cstheme="minorHAnsi"/>
              </w:rPr>
              <w:t>9.67%</w:t>
            </w:r>
          </w:p>
        </w:tc>
        <w:tc>
          <w:tcPr>
            <w:tcW w:w="406" w:type="pct"/>
            <w:shd w:val="clear" w:color="000000" w:fill="FFFFFF"/>
            <w:vAlign w:val="center"/>
          </w:tcPr>
          <w:p w14:paraId="5ACF32B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9D9FA5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A659D3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74E31DC"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2216057" w14:textId="77777777" w:rsidTr="0049458A">
        <w:trPr>
          <w:cantSplit/>
          <w:trHeight w:val="144"/>
        </w:trPr>
        <w:tc>
          <w:tcPr>
            <w:tcW w:w="286" w:type="pct"/>
            <w:shd w:val="clear" w:color="auto" w:fill="FFFFFF" w:themeFill="background1"/>
            <w:vAlign w:val="center"/>
          </w:tcPr>
          <w:p w14:paraId="0B97A55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lastRenderedPageBreak/>
              <w:t>HEDIS</w:t>
            </w:r>
          </w:p>
        </w:tc>
        <w:tc>
          <w:tcPr>
            <w:tcW w:w="1060" w:type="pct"/>
            <w:shd w:val="clear" w:color="auto" w:fill="FFFFFF" w:themeFill="background1"/>
            <w:vAlign w:val="center"/>
          </w:tcPr>
          <w:p w14:paraId="53AE9295"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Outpatient Ages 13—17 years—Total Rate</w:t>
            </w:r>
          </w:p>
        </w:tc>
        <w:tc>
          <w:tcPr>
            <w:tcW w:w="312" w:type="pct"/>
            <w:shd w:val="clear" w:color="auto" w:fill="auto"/>
            <w:vAlign w:val="center"/>
          </w:tcPr>
          <w:p w14:paraId="6B3A3CC3"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3439EE7D" w14:textId="77777777" w:rsidR="006E29DC" w:rsidRPr="0049458A" w:rsidRDefault="006E29DC" w:rsidP="0054747A">
            <w:pPr>
              <w:jc w:val="center"/>
              <w:rPr>
                <w:rFonts w:eastAsia="Times New Roman" w:cstheme="minorHAnsi"/>
                <w:lang w:bidi="ar-SA"/>
              </w:rPr>
            </w:pPr>
            <w:r w:rsidRPr="0049458A">
              <w:rPr>
                <w:rFonts w:cstheme="minorHAnsi"/>
              </w:rPr>
              <w:t>590</w:t>
            </w:r>
          </w:p>
        </w:tc>
        <w:tc>
          <w:tcPr>
            <w:tcW w:w="311" w:type="pct"/>
            <w:shd w:val="clear" w:color="000000" w:fill="FFFFFF"/>
            <w:vAlign w:val="center"/>
          </w:tcPr>
          <w:p w14:paraId="2D7F0FBF" w14:textId="77777777" w:rsidR="006E29DC" w:rsidRPr="0049458A" w:rsidRDefault="006E29DC" w:rsidP="0054747A">
            <w:pPr>
              <w:jc w:val="center"/>
              <w:rPr>
                <w:rFonts w:eastAsia="Times New Roman" w:cstheme="minorHAnsi"/>
                <w:b/>
                <w:bCs/>
                <w:lang w:bidi="ar-SA"/>
              </w:rPr>
            </w:pPr>
            <w:r w:rsidRPr="0049458A">
              <w:rPr>
                <w:rFonts w:cstheme="minorHAnsi"/>
                <w:b/>
                <w:bCs/>
              </w:rPr>
              <w:t>6.57%</w:t>
            </w:r>
          </w:p>
        </w:tc>
        <w:tc>
          <w:tcPr>
            <w:tcW w:w="343" w:type="pct"/>
            <w:shd w:val="clear" w:color="000000" w:fill="FFFFFF"/>
            <w:vAlign w:val="center"/>
          </w:tcPr>
          <w:p w14:paraId="7E8BE029" w14:textId="77777777" w:rsidR="006E29DC" w:rsidRPr="0049458A" w:rsidRDefault="006E29DC" w:rsidP="0054747A">
            <w:pPr>
              <w:jc w:val="center"/>
              <w:rPr>
                <w:rFonts w:eastAsia="Times New Roman" w:cstheme="minorHAnsi"/>
                <w:lang w:bidi="ar-SA"/>
              </w:rPr>
            </w:pPr>
            <w:r w:rsidRPr="0049458A">
              <w:rPr>
                <w:rFonts w:cstheme="minorHAnsi"/>
              </w:rPr>
              <w:t>6.4%</w:t>
            </w:r>
          </w:p>
        </w:tc>
        <w:tc>
          <w:tcPr>
            <w:tcW w:w="375" w:type="pct"/>
            <w:shd w:val="clear" w:color="000000" w:fill="FFFFFF"/>
            <w:vAlign w:val="center"/>
          </w:tcPr>
          <w:p w14:paraId="57237390" w14:textId="77777777" w:rsidR="006E29DC" w:rsidRPr="0049458A" w:rsidRDefault="006E29DC" w:rsidP="0054747A">
            <w:pPr>
              <w:jc w:val="center"/>
              <w:rPr>
                <w:rFonts w:eastAsia="Times New Roman" w:cstheme="minorHAnsi"/>
                <w:lang w:bidi="ar-SA"/>
              </w:rPr>
            </w:pPr>
            <w:r w:rsidRPr="0049458A">
              <w:rPr>
                <w:rFonts w:cstheme="minorHAnsi"/>
              </w:rPr>
              <w:t>6.7%</w:t>
            </w:r>
          </w:p>
        </w:tc>
        <w:tc>
          <w:tcPr>
            <w:tcW w:w="405" w:type="pct"/>
            <w:shd w:val="clear" w:color="000000" w:fill="FFFFFF"/>
            <w:vAlign w:val="center"/>
          </w:tcPr>
          <w:p w14:paraId="06154018" w14:textId="77777777" w:rsidR="006E29DC" w:rsidRPr="0049458A" w:rsidRDefault="006E29DC" w:rsidP="0054747A">
            <w:pPr>
              <w:jc w:val="center"/>
              <w:rPr>
                <w:rFonts w:eastAsia="Times New Roman" w:cstheme="minorHAnsi"/>
                <w:lang w:bidi="ar-SA"/>
              </w:rPr>
            </w:pPr>
            <w:r w:rsidRPr="0049458A">
              <w:rPr>
                <w:rFonts w:cstheme="minorHAnsi"/>
              </w:rPr>
              <w:t>7.62%</w:t>
            </w:r>
          </w:p>
        </w:tc>
        <w:tc>
          <w:tcPr>
            <w:tcW w:w="406" w:type="pct"/>
            <w:shd w:val="clear" w:color="000000" w:fill="FFFFFF"/>
            <w:vAlign w:val="center"/>
          </w:tcPr>
          <w:p w14:paraId="784897F5"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3FA778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AC87B0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8251848"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414CCD9" w14:textId="77777777" w:rsidTr="0049458A">
        <w:trPr>
          <w:cantSplit/>
          <w:trHeight w:val="144"/>
        </w:trPr>
        <w:tc>
          <w:tcPr>
            <w:tcW w:w="286" w:type="pct"/>
            <w:shd w:val="clear" w:color="auto" w:fill="FFFFFF" w:themeFill="background1"/>
            <w:vAlign w:val="center"/>
          </w:tcPr>
          <w:p w14:paraId="6579CFC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D2608C0"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ED Ages 0—12 years—Male</w:t>
            </w:r>
          </w:p>
        </w:tc>
        <w:tc>
          <w:tcPr>
            <w:tcW w:w="312" w:type="pct"/>
            <w:shd w:val="clear" w:color="auto" w:fill="auto"/>
            <w:vAlign w:val="center"/>
          </w:tcPr>
          <w:p w14:paraId="072A6B58"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0164CE4A"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134A8CA8" w14:textId="77777777" w:rsidR="006E29DC" w:rsidRPr="0049458A" w:rsidRDefault="006E29DC" w:rsidP="0054747A">
            <w:pPr>
              <w:jc w:val="center"/>
              <w:rPr>
                <w:rFonts w:eastAsia="Times New Roman" w:cstheme="minorHAnsi"/>
                <w:b/>
                <w:bCs/>
                <w:lang w:bidi="ar-SA"/>
              </w:rPr>
            </w:pPr>
            <w:r w:rsidRPr="0049458A">
              <w:rPr>
                <w:rFonts w:cstheme="minorHAnsi"/>
                <w:b/>
                <w:bCs/>
              </w:rPr>
              <w:t>0.00%</w:t>
            </w:r>
          </w:p>
        </w:tc>
        <w:tc>
          <w:tcPr>
            <w:tcW w:w="343" w:type="pct"/>
            <w:shd w:val="clear" w:color="000000" w:fill="FFFFFF"/>
            <w:vAlign w:val="center"/>
          </w:tcPr>
          <w:p w14:paraId="2E02BD1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3A1DA35E"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1E111438"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10417A05"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3AF2C4D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E7660B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E68586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B8E0BAD" w14:textId="77777777" w:rsidTr="0049458A">
        <w:trPr>
          <w:cantSplit/>
          <w:trHeight w:val="144"/>
        </w:trPr>
        <w:tc>
          <w:tcPr>
            <w:tcW w:w="286" w:type="pct"/>
            <w:shd w:val="clear" w:color="auto" w:fill="FFFFFF" w:themeFill="background1"/>
            <w:vAlign w:val="center"/>
          </w:tcPr>
          <w:p w14:paraId="1D0381D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A99DDB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ED Ages 0—12 years—Female</w:t>
            </w:r>
          </w:p>
        </w:tc>
        <w:tc>
          <w:tcPr>
            <w:tcW w:w="312" w:type="pct"/>
            <w:shd w:val="clear" w:color="auto" w:fill="auto"/>
            <w:vAlign w:val="center"/>
          </w:tcPr>
          <w:p w14:paraId="6BDC8F6C"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0777146E" w14:textId="77777777" w:rsidR="006E29DC" w:rsidRPr="0049458A" w:rsidRDefault="006E29DC" w:rsidP="0054747A">
            <w:pPr>
              <w:jc w:val="center"/>
              <w:rPr>
                <w:rFonts w:eastAsia="Times New Roman" w:cstheme="minorHAnsi"/>
                <w:lang w:bidi="ar-SA"/>
              </w:rPr>
            </w:pPr>
            <w:r w:rsidRPr="0049458A">
              <w:rPr>
                <w:rFonts w:cstheme="minorHAnsi"/>
              </w:rPr>
              <w:t>1</w:t>
            </w:r>
          </w:p>
        </w:tc>
        <w:tc>
          <w:tcPr>
            <w:tcW w:w="311" w:type="pct"/>
            <w:shd w:val="clear" w:color="000000" w:fill="FFFFFF"/>
            <w:vAlign w:val="center"/>
          </w:tcPr>
          <w:p w14:paraId="7E576C8A" w14:textId="77777777" w:rsidR="006E29DC" w:rsidRPr="0049458A" w:rsidRDefault="006E29DC" w:rsidP="0054747A">
            <w:pPr>
              <w:jc w:val="center"/>
              <w:rPr>
                <w:rFonts w:eastAsia="Times New Roman" w:cstheme="minorHAnsi"/>
                <w:b/>
                <w:bCs/>
                <w:lang w:bidi="ar-SA"/>
              </w:rPr>
            </w:pPr>
            <w:r w:rsidRPr="0049458A">
              <w:rPr>
                <w:rFonts w:cstheme="minorHAnsi"/>
                <w:b/>
                <w:bCs/>
              </w:rPr>
              <w:t>0.01%</w:t>
            </w:r>
          </w:p>
        </w:tc>
        <w:tc>
          <w:tcPr>
            <w:tcW w:w="343" w:type="pct"/>
            <w:shd w:val="clear" w:color="000000" w:fill="FFFFFF"/>
            <w:vAlign w:val="center"/>
          </w:tcPr>
          <w:p w14:paraId="7AEBED41"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47F9D205"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55FAE9F3" w14:textId="77777777" w:rsidR="006E29DC" w:rsidRPr="0049458A" w:rsidRDefault="006E29DC" w:rsidP="0054747A">
            <w:pPr>
              <w:jc w:val="center"/>
              <w:rPr>
                <w:rFonts w:eastAsia="Times New Roman" w:cstheme="minorHAnsi"/>
                <w:lang w:bidi="ar-SA"/>
              </w:rPr>
            </w:pPr>
            <w:r w:rsidRPr="0049458A">
              <w:rPr>
                <w:rFonts w:cstheme="minorHAnsi"/>
              </w:rPr>
              <w:t>0.03%</w:t>
            </w:r>
          </w:p>
        </w:tc>
        <w:tc>
          <w:tcPr>
            <w:tcW w:w="406" w:type="pct"/>
            <w:shd w:val="clear" w:color="000000" w:fill="FFFFFF"/>
            <w:vAlign w:val="center"/>
          </w:tcPr>
          <w:p w14:paraId="15EDEAD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357129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E713EE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9876DD9"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EB08D9B" w14:textId="77777777" w:rsidTr="0049458A">
        <w:trPr>
          <w:cantSplit/>
          <w:trHeight w:val="144"/>
        </w:trPr>
        <w:tc>
          <w:tcPr>
            <w:tcW w:w="286" w:type="pct"/>
            <w:shd w:val="clear" w:color="auto" w:fill="FFFFFF" w:themeFill="background1"/>
            <w:vAlign w:val="center"/>
          </w:tcPr>
          <w:p w14:paraId="7362D0C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0F02F78"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ED Ages 0—12 years—Total Rate</w:t>
            </w:r>
          </w:p>
        </w:tc>
        <w:tc>
          <w:tcPr>
            <w:tcW w:w="312" w:type="pct"/>
            <w:shd w:val="clear" w:color="auto" w:fill="auto"/>
            <w:vAlign w:val="center"/>
          </w:tcPr>
          <w:p w14:paraId="0959EC08"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59C0B5CA" w14:textId="77777777" w:rsidR="006E29DC" w:rsidRPr="0049458A" w:rsidRDefault="006E29DC" w:rsidP="0054747A">
            <w:pPr>
              <w:jc w:val="center"/>
              <w:rPr>
                <w:rFonts w:eastAsia="Times New Roman" w:cstheme="minorHAnsi"/>
                <w:lang w:bidi="ar-SA"/>
              </w:rPr>
            </w:pPr>
            <w:r w:rsidRPr="0049458A">
              <w:rPr>
                <w:rFonts w:cstheme="minorHAnsi"/>
              </w:rPr>
              <w:t>1</w:t>
            </w:r>
          </w:p>
        </w:tc>
        <w:tc>
          <w:tcPr>
            <w:tcW w:w="311" w:type="pct"/>
            <w:shd w:val="clear" w:color="000000" w:fill="FFFFFF"/>
            <w:vAlign w:val="center"/>
          </w:tcPr>
          <w:p w14:paraId="510AD9C7" w14:textId="77777777" w:rsidR="006E29DC" w:rsidRPr="0049458A" w:rsidRDefault="006E29DC" w:rsidP="0054747A">
            <w:pPr>
              <w:jc w:val="center"/>
              <w:rPr>
                <w:rFonts w:eastAsia="Times New Roman" w:cstheme="minorHAnsi"/>
                <w:b/>
                <w:bCs/>
                <w:lang w:bidi="ar-SA"/>
              </w:rPr>
            </w:pPr>
            <w:r w:rsidRPr="0049458A">
              <w:rPr>
                <w:rFonts w:cstheme="minorHAnsi"/>
                <w:b/>
                <w:bCs/>
              </w:rPr>
              <w:t>0.01%</w:t>
            </w:r>
          </w:p>
        </w:tc>
        <w:tc>
          <w:tcPr>
            <w:tcW w:w="343" w:type="pct"/>
            <w:shd w:val="clear" w:color="000000" w:fill="FFFFFF"/>
            <w:vAlign w:val="center"/>
          </w:tcPr>
          <w:p w14:paraId="28518781"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5AC81C08"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49E83346" w14:textId="77777777" w:rsidR="006E29DC" w:rsidRPr="0049458A" w:rsidRDefault="006E29DC" w:rsidP="0054747A">
            <w:pPr>
              <w:jc w:val="center"/>
              <w:rPr>
                <w:rFonts w:eastAsia="Times New Roman" w:cstheme="minorHAnsi"/>
                <w:lang w:bidi="ar-SA"/>
              </w:rPr>
            </w:pPr>
            <w:r w:rsidRPr="0049458A">
              <w:rPr>
                <w:rFonts w:cstheme="minorHAnsi"/>
              </w:rPr>
              <w:t>0.01%</w:t>
            </w:r>
          </w:p>
        </w:tc>
        <w:tc>
          <w:tcPr>
            <w:tcW w:w="406" w:type="pct"/>
            <w:shd w:val="clear" w:color="000000" w:fill="FFFFFF"/>
            <w:vAlign w:val="center"/>
          </w:tcPr>
          <w:p w14:paraId="6C03F27F"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E7AEBD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CB5B08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14211C5"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0CCCAA0" w14:textId="77777777" w:rsidTr="0049458A">
        <w:trPr>
          <w:cantSplit/>
          <w:trHeight w:val="144"/>
        </w:trPr>
        <w:tc>
          <w:tcPr>
            <w:tcW w:w="286" w:type="pct"/>
            <w:shd w:val="clear" w:color="auto" w:fill="FFFFFF" w:themeFill="background1"/>
            <w:vAlign w:val="center"/>
          </w:tcPr>
          <w:p w14:paraId="16354163"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41A30C9"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ED Ages 13—17 years—Male</w:t>
            </w:r>
          </w:p>
        </w:tc>
        <w:tc>
          <w:tcPr>
            <w:tcW w:w="312" w:type="pct"/>
            <w:shd w:val="clear" w:color="auto" w:fill="auto"/>
            <w:vAlign w:val="center"/>
          </w:tcPr>
          <w:p w14:paraId="4BCE3CE0"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42023D82" w14:textId="77777777" w:rsidR="006E29DC" w:rsidRPr="0049458A" w:rsidRDefault="006E29DC" w:rsidP="0054747A">
            <w:pPr>
              <w:jc w:val="center"/>
              <w:rPr>
                <w:rFonts w:eastAsia="Times New Roman" w:cstheme="minorHAnsi"/>
                <w:lang w:bidi="ar-SA"/>
              </w:rPr>
            </w:pPr>
            <w:r w:rsidRPr="0049458A">
              <w:rPr>
                <w:rFonts w:cstheme="minorHAnsi"/>
              </w:rPr>
              <w:t>1</w:t>
            </w:r>
          </w:p>
        </w:tc>
        <w:tc>
          <w:tcPr>
            <w:tcW w:w="311" w:type="pct"/>
            <w:shd w:val="clear" w:color="000000" w:fill="FFFFFF"/>
            <w:vAlign w:val="center"/>
          </w:tcPr>
          <w:p w14:paraId="6AFE7FC9" w14:textId="77777777" w:rsidR="006E29DC" w:rsidRPr="0049458A" w:rsidRDefault="006E29DC" w:rsidP="0054747A">
            <w:pPr>
              <w:jc w:val="center"/>
              <w:rPr>
                <w:rFonts w:eastAsia="Times New Roman" w:cstheme="minorHAnsi"/>
                <w:b/>
                <w:bCs/>
                <w:lang w:bidi="ar-SA"/>
              </w:rPr>
            </w:pPr>
            <w:r w:rsidRPr="0049458A">
              <w:rPr>
                <w:rFonts w:cstheme="minorHAnsi"/>
                <w:b/>
                <w:bCs/>
              </w:rPr>
              <w:t>0.02%</w:t>
            </w:r>
          </w:p>
        </w:tc>
        <w:tc>
          <w:tcPr>
            <w:tcW w:w="343" w:type="pct"/>
            <w:shd w:val="clear" w:color="000000" w:fill="FFFFFF"/>
            <w:vAlign w:val="center"/>
          </w:tcPr>
          <w:p w14:paraId="407940E0"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06BA98C9"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3F840E78"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482BD4F4" w14:textId="77777777" w:rsidR="006E29DC" w:rsidRPr="0049458A" w:rsidRDefault="006E29DC" w:rsidP="0054747A">
            <w:pPr>
              <w:jc w:val="center"/>
              <w:rPr>
                <w:rFonts w:eastAsia="Times New Roman" w:cstheme="minorHAnsi"/>
                <w:lang w:bidi="ar-SA"/>
              </w:rPr>
            </w:pPr>
            <w:proofErr w:type="spellStart"/>
            <w:r w:rsidRPr="0049458A">
              <w:rPr>
                <w:rFonts w:cstheme="minorHAnsi"/>
              </w:rPr>
              <w:t>n.s</w:t>
            </w:r>
            <w:proofErr w:type="spellEnd"/>
            <w:r w:rsidRPr="0049458A">
              <w:rPr>
                <w:rFonts w:cstheme="minorHAnsi"/>
              </w:rPr>
              <w:t>.</w:t>
            </w:r>
          </w:p>
        </w:tc>
        <w:tc>
          <w:tcPr>
            <w:tcW w:w="343" w:type="pct"/>
            <w:shd w:val="clear" w:color="auto" w:fill="D9D9D9" w:themeFill="background1" w:themeFillShade="D9"/>
            <w:vAlign w:val="center"/>
          </w:tcPr>
          <w:p w14:paraId="549579C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56E42D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2068FEF"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548FD6A" w14:textId="77777777" w:rsidTr="0049458A">
        <w:trPr>
          <w:cantSplit/>
          <w:trHeight w:val="144"/>
        </w:trPr>
        <w:tc>
          <w:tcPr>
            <w:tcW w:w="286" w:type="pct"/>
            <w:shd w:val="clear" w:color="auto" w:fill="FFFFFF" w:themeFill="background1"/>
            <w:vAlign w:val="center"/>
          </w:tcPr>
          <w:p w14:paraId="4B8606E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FC3E79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ED Ages 13—17 years—Female</w:t>
            </w:r>
          </w:p>
        </w:tc>
        <w:tc>
          <w:tcPr>
            <w:tcW w:w="312" w:type="pct"/>
            <w:shd w:val="clear" w:color="auto" w:fill="auto"/>
            <w:vAlign w:val="center"/>
          </w:tcPr>
          <w:p w14:paraId="49998EEF"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230D4E74" w14:textId="77777777" w:rsidR="006E29DC" w:rsidRPr="0049458A" w:rsidRDefault="006E29DC" w:rsidP="0054747A">
            <w:pPr>
              <w:jc w:val="center"/>
              <w:rPr>
                <w:rFonts w:eastAsia="Times New Roman" w:cstheme="minorHAnsi"/>
                <w:lang w:bidi="ar-SA"/>
              </w:rPr>
            </w:pPr>
            <w:r w:rsidRPr="0049458A">
              <w:rPr>
                <w:rFonts w:cstheme="minorHAnsi"/>
              </w:rPr>
              <w:t>3</w:t>
            </w:r>
          </w:p>
        </w:tc>
        <w:tc>
          <w:tcPr>
            <w:tcW w:w="311" w:type="pct"/>
            <w:shd w:val="clear" w:color="000000" w:fill="FFFFFF"/>
            <w:vAlign w:val="center"/>
          </w:tcPr>
          <w:p w14:paraId="508773A2" w14:textId="77777777" w:rsidR="006E29DC" w:rsidRPr="0049458A" w:rsidRDefault="006E29DC" w:rsidP="0054747A">
            <w:pPr>
              <w:jc w:val="center"/>
              <w:rPr>
                <w:rFonts w:eastAsia="Times New Roman" w:cstheme="minorHAnsi"/>
                <w:b/>
                <w:bCs/>
                <w:lang w:bidi="ar-SA"/>
              </w:rPr>
            </w:pPr>
            <w:r w:rsidRPr="0049458A">
              <w:rPr>
                <w:rFonts w:cstheme="minorHAnsi"/>
                <w:b/>
                <w:bCs/>
              </w:rPr>
              <w:t>0.07%</w:t>
            </w:r>
          </w:p>
        </w:tc>
        <w:tc>
          <w:tcPr>
            <w:tcW w:w="343" w:type="pct"/>
            <w:shd w:val="clear" w:color="000000" w:fill="FFFFFF"/>
            <w:vAlign w:val="center"/>
          </w:tcPr>
          <w:p w14:paraId="776BF03B"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02EBF43C"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31054B62" w14:textId="77777777" w:rsidR="006E29DC" w:rsidRPr="0049458A" w:rsidRDefault="006E29DC" w:rsidP="0054747A">
            <w:pPr>
              <w:jc w:val="center"/>
              <w:rPr>
                <w:rFonts w:eastAsia="Times New Roman" w:cstheme="minorHAnsi"/>
                <w:lang w:bidi="ar-SA"/>
              </w:rPr>
            </w:pPr>
            <w:r w:rsidRPr="0049458A">
              <w:rPr>
                <w:rFonts w:cstheme="minorHAnsi"/>
              </w:rPr>
              <w:t>0.10%</w:t>
            </w:r>
          </w:p>
        </w:tc>
        <w:tc>
          <w:tcPr>
            <w:tcW w:w="406" w:type="pct"/>
            <w:shd w:val="clear" w:color="000000" w:fill="FFFFFF"/>
            <w:vAlign w:val="center"/>
          </w:tcPr>
          <w:p w14:paraId="3329C12D"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3E4AC4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6B1B38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A40069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A42CCD0" w14:textId="77777777" w:rsidTr="0049458A">
        <w:trPr>
          <w:cantSplit/>
          <w:trHeight w:val="144"/>
        </w:trPr>
        <w:tc>
          <w:tcPr>
            <w:tcW w:w="286" w:type="pct"/>
            <w:shd w:val="clear" w:color="auto" w:fill="FFFFFF" w:themeFill="background1"/>
            <w:vAlign w:val="center"/>
          </w:tcPr>
          <w:p w14:paraId="5C2E6E0C"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C40B871"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ED Ages 13—17 years—Total Rate</w:t>
            </w:r>
          </w:p>
        </w:tc>
        <w:tc>
          <w:tcPr>
            <w:tcW w:w="312" w:type="pct"/>
            <w:shd w:val="clear" w:color="auto" w:fill="auto"/>
            <w:vAlign w:val="center"/>
          </w:tcPr>
          <w:p w14:paraId="59F0D171"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069FC8C7" w14:textId="77777777" w:rsidR="006E29DC" w:rsidRPr="0049458A" w:rsidRDefault="006E29DC" w:rsidP="0054747A">
            <w:pPr>
              <w:jc w:val="center"/>
              <w:rPr>
                <w:rFonts w:eastAsia="Times New Roman" w:cstheme="minorHAnsi"/>
                <w:lang w:bidi="ar-SA"/>
              </w:rPr>
            </w:pPr>
            <w:r w:rsidRPr="0049458A">
              <w:rPr>
                <w:rFonts w:cstheme="minorHAnsi"/>
              </w:rPr>
              <w:t>4</w:t>
            </w:r>
          </w:p>
        </w:tc>
        <w:tc>
          <w:tcPr>
            <w:tcW w:w="311" w:type="pct"/>
            <w:shd w:val="clear" w:color="000000" w:fill="FFFFFF"/>
            <w:vAlign w:val="center"/>
          </w:tcPr>
          <w:p w14:paraId="3AE61CE9" w14:textId="77777777" w:rsidR="006E29DC" w:rsidRPr="0049458A" w:rsidRDefault="006E29DC" w:rsidP="0054747A">
            <w:pPr>
              <w:jc w:val="center"/>
              <w:rPr>
                <w:rFonts w:eastAsia="Times New Roman" w:cstheme="minorHAnsi"/>
                <w:b/>
                <w:bCs/>
                <w:lang w:bidi="ar-SA"/>
              </w:rPr>
            </w:pPr>
            <w:r w:rsidRPr="0049458A">
              <w:rPr>
                <w:rFonts w:cstheme="minorHAnsi"/>
                <w:b/>
                <w:bCs/>
              </w:rPr>
              <w:t>0.04%</w:t>
            </w:r>
          </w:p>
        </w:tc>
        <w:tc>
          <w:tcPr>
            <w:tcW w:w="343" w:type="pct"/>
            <w:shd w:val="clear" w:color="000000" w:fill="FFFFFF"/>
            <w:vAlign w:val="center"/>
          </w:tcPr>
          <w:p w14:paraId="28EFED57"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1770DC27"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5FBA8AD3" w14:textId="77777777" w:rsidR="006E29DC" w:rsidRPr="0049458A" w:rsidRDefault="006E29DC" w:rsidP="0054747A">
            <w:pPr>
              <w:jc w:val="center"/>
              <w:rPr>
                <w:rFonts w:eastAsia="Times New Roman" w:cstheme="minorHAnsi"/>
                <w:lang w:bidi="ar-SA"/>
              </w:rPr>
            </w:pPr>
            <w:r w:rsidRPr="0049458A">
              <w:rPr>
                <w:rFonts w:cstheme="minorHAnsi"/>
              </w:rPr>
              <w:t>0.05%</w:t>
            </w:r>
          </w:p>
        </w:tc>
        <w:tc>
          <w:tcPr>
            <w:tcW w:w="406" w:type="pct"/>
            <w:shd w:val="clear" w:color="000000" w:fill="FFFFFF"/>
            <w:vAlign w:val="center"/>
          </w:tcPr>
          <w:p w14:paraId="126CA582"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D16326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799ADB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DAABDDF"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1B627D9" w14:textId="77777777" w:rsidTr="0049458A">
        <w:trPr>
          <w:cantSplit/>
          <w:trHeight w:val="144"/>
        </w:trPr>
        <w:tc>
          <w:tcPr>
            <w:tcW w:w="286" w:type="pct"/>
            <w:shd w:val="clear" w:color="auto" w:fill="FFFFFF" w:themeFill="background1"/>
            <w:vAlign w:val="center"/>
          </w:tcPr>
          <w:p w14:paraId="3FB7EEE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E54D542"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Telehealth Ages 0—12 years—Male</w:t>
            </w:r>
          </w:p>
        </w:tc>
        <w:tc>
          <w:tcPr>
            <w:tcW w:w="312" w:type="pct"/>
            <w:shd w:val="clear" w:color="auto" w:fill="auto"/>
            <w:vAlign w:val="center"/>
          </w:tcPr>
          <w:p w14:paraId="67860770"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1BD831F3" w14:textId="77777777" w:rsidR="006E29DC" w:rsidRPr="0049458A" w:rsidRDefault="006E29DC" w:rsidP="0054747A">
            <w:pPr>
              <w:jc w:val="center"/>
              <w:rPr>
                <w:rFonts w:eastAsia="Times New Roman" w:cstheme="minorHAnsi"/>
                <w:lang w:bidi="ar-SA"/>
              </w:rPr>
            </w:pPr>
            <w:r w:rsidRPr="0049458A">
              <w:rPr>
                <w:rFonts w:cstheme="minorHAnsi"/>
              </w:rPr>
              <w:t>167</w:t>
            </w:r>
          </w:p>
        </w:tc>
        <w:tc>
          <w:tcPr>
            <w:tcW w:w="311" w:type="pct"/>
            <w:shd w:val="clear" w:color="000000" w:fill="FFFFFF"/>
            <w:vAlign w:val="center"/>
          </w:tcPr>
          <w:p w14:paraId="5000FE15" w14:textId="77777777" w:rsidR="006E29DC" w:rsidRPr="0049458A" w:rsidRDefault="006E29DC" w:rsidP="0054747A">
            <w:pPr>
              <w:jc w:val="center"/>
              <w:rPr>
                <w:rFonts w:eastAsia="Times New Roman" w:cstheme="minorHAnsi"/>
                <w:b/>
                <w:bCs/>
                <w:lang w:bidi="ar-SA"/>
              </w:rPr>
            </w:pPr>
            <w:r w:rsidRPr="0049458A">
              <w:rPr>
                <w:rFonts w:cstheme="minorHAnsi"/>
                <w:b/>
                <w:bCs/>
              </w:rPr>
              <w:t>1.97%</w:t>
            </w:r>
          </w:p>
        </w:tc>
        <w:tc>
          <w:tcPr>
            <w:tcW w:w="343" w:type="pct"/>
            <w:shd w:val="clear" w:color="000000" w:fill="FFFFFF"/>
            <w:vAlign w:val="center"/>
          </w:tcPr>
          <w:p w14:paraId="51205E6B" w14:textId="77777777" w:rsidR="006E29DC" w:rsidRPr="0049458A" w:rsidRDefault="006E29DC" w:rsidP="0054747A">
            <w:pPr>
              <w:jc w:val="center"/>
              <w:rPr>
                <w:rFonts w:eastAsia="Times New Roman" w:cstheme="minorHAnsi"/>
                <w:lang w:bidi="ar-SA"/>
              </w:rPr>
            </w:pPr>
            <w:r w:rsidRPr="0049458A">
              <w:rPr>
                <w:rFonts w:cstheme="minorHAnsi"/>
              </w:rPr>
              <w:t>1.9%</w:t>
            </w:r>
          </w:p>
        </w:tc>
        <w:tc>
          <w:tcPr>
            <w:tcW w:w="375" w:type="pct"/>
            <w:shd w:val="clear" w:color="000000" w:fill="FFFFFF"/>
            <w:vAlign w:val="center"/>
          </w:tcPr>
          <w:p w14:paraId="61D31333" w14:textId="77777777" w:rsidR="006E29DC" w:rsidRPr="0049458A" w:rsidRDefault="006E29DC" w:rsidP="0054747A">
            <w:pPr>
              <w:jc w:val="center"/>
              <w:rPr>
                <w:rFonts w:eastAsia="Times New Roman" w:cstheme="minorHAnsi"/>
                <w:lang w:bidi="ar-SA"/>
              </w:rPr>
            </w:pPr>
            <w:r w:rsidRPr="0049458A">
              <w:rPr>
                <w:rFonts w:cstheme="minorHAnsi"/>
              </w:rPr>
              <w:t>2.1%</w:t>
            </w:r>
          </w:p>
        </w:tc>
        <w:tc>
          <w:tcPr>
            <w:tcW w:w="405" w:type="pct"/>
            <w:shd w:val="clear" w:color="000000" w:fill="FFFFFF"/>
            <w:vAlign w:val="center"/>
          </w:tcPr>
          <w:p w14:paraId="79946DAE" w14:textId="77777777" w:rsidR="006E29DC" w:rsidRPr="0049458A" w:rsidRDefault="006E29DC" w:rsidP="0054747A">
            <w:pPr>
              <w:jc w:val="center"/>
              <w:rPr>
                <w:rFonts w:eastAsia="Times New Roman" w:cstheme="minorHAnsi"/>
                <w:lang w:bidi="ar-SA"/>
              </w:rPr>
            </w:pPr>
            <w:r w:rsidRPr="0049458A">
              <w:rPr>
                <w:rFonts w:cstheme="minorHAnsi"/>
              </w:rPr>
              <w:t>2.32%</w:t>
            </w:r>
          </w:p>
        </w:tc>
        <w:tc>
          <w:tcPr>
            <w:tcW w:w="406" w:type="pct"/>
            <w:shd w:val="clear" w:color="000000" w:fill="FFFFFF"/>
            <w:vAlign w:val="center"/>
          </w:tcPr>
          <w:p w14:paraId="4E40AA7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21D8739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7D84CD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007AE4B"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437C299" w14:textId="77777777" w:rsidTr="0049458A">
        <w:trPr>
          <w:cantSplit/>
          <w:trHeight w:val="144"/>
        </w:trPr>
        <w:tc>
          <w:tcPr>
            <w:tcW w:w="286" w:type="pct"/>
            <w:shd w:val="clear" w:color="auto" w:fill="FFFFFF" w:themeFill="background1"/>
            <w:vAlign w:val="center"/>
          </w:tcPr>
          <w:p w14:paraId="142376F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F96BD7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Telehealth Ages 0—12 years—Female</w:t>
            </w:r>
          </w:p>
        </w:tc>
        <w:tc>
          <w:tcPr>
            <w:tcW w:w="312" w:type="pct"/>
            <w:shd w:val="clear" w:color="auto" w:fill="auto"/>
            <w:vAlign w:val="center"/>
          </w:tcPr>
          <w:p w14:paraId="44F03841"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4EAAF944" w14:textId="77777777" w:rsidR="006E29DC" w:rsidRPr="0049458A" w:rsidRDefault="006E29DC" w:rsidP="0054747A">
            <w:pPr>
              <w:jc w:val="center"/>
              <w:rPr>
                <w:rFonts w:eastAsia="Times New Roman" w:cstheme="minorHAnsi"/>
                <w:lang w:bidi="ar-SA"/>
              </w:rPr>
            </w:pPr>
            <w:r w:rsidRPr="0049458A">
              <w:rPr>
                <w:rFonts w:cstheme="minorHAnsi"/>
              </w:rPr>
              <w:t>174</w:t>
            </w:r>
          </w:p>
        </w:tc>
        <w:tc>
          <w:tcPr>
            <w:tcW w:w="311" w:type="pct"/>
            <w:shd w:val="clear" w:color="000000" w:fill="FFFFFF"/>
            <w:vAlign w:val="center"/>
          </w:tcPr>
          <w:p w14:paraId="102995E0" w14:textId="77777777" w:rsidR="006E29DC" w:rsidRPr="0049458A" w:rsidRDefault="006E29DC" w:rsidP="0054747A">
            <w:pPr>
              <w:jc w:val="center"/>
              <w:rPr>
                <w:rFonts w:eastAsia="Times New Roman" w:cstheme="minorHAnsi"/>
                <w:b/>
                <w:bCs/>
                <w:lang w:bidi="ar-SA"/>
              </w:rPr>
            </w:pPr>
            <w:r w:rsidRPr="0049458A">
              <w:rPr>
                <w:rFonts w:cstheme="minorHAnsi"/>
                <w:b/>
                <w:bCs/>
              </w:rPr>
              <w:t>2.08%</w:t>
            </w:r>
          </w:p>
        </w:tc>
        <w:tc>
          <w:tcPr>
            <w:tcW w:w="343" w:type="pct"/>
            <w:shd w:val="clear" w:color="000000" w:fill="FFFFFF"/>
            <w:vAlign w:val="center"/>
          </w:tcPr>
          <w:p w14:paraId="266762A1" w14:textId="77777777" w:rsidR="006E29DC" w:rsidRPr="0049458A" w:rsidRDefault="006E29DC" w:rsidP="0054747A">
            <w:pPr>
              <w:jc w:val="center"/>
              <w:rPr>
                <w:rFonts w:eastAsia="Times New Roman" w:cstheme="minorHAnsi"/>
                <w:lang w:bidi="ar-SA"/>
              </w:rPr>
            </w:pPr>
            <w:r w:rsidRPr="0049458A">
              <w:rPr>
                <w:rFonts w:cstheme="minorHAnsi"/>
              </w:rPr>
              <w:t>2.0%</w:t>
            </w:r>
          </w:p>
        </w:tc>
        <w:tc>
          <w:tcPr>
            <w:tcW w:w="375" w:type="pct"/>
            <w:shd w:val="clear" w:color="000000" w:fill="FFFFFF"/>
            <w:vAlign w:val="center"/>
          </w:tcPr>
          <w:p w14:paraId="673F936D" w14:textId="77777777" w:rsidR="006E29DC" w:rsidRPr="0049458A" w:rsidRDefault="006E29DC" w:rsidP="0054747A">
            <w:pPr>
              <w:jc w:val="center"/>
              <w:rPr>
                <w:rFonts w:eastAsia="Times New Roman" w:cstheme="minorHAnsi"/>
                <w:lang w:bidi="ar-SA"/>
              </w:rPr>
            </w:pPr>
            <w:r w:rsidRPr="0049458A">
              <w:rPr>
                <w:rFonts w:cstheme="minorHAnsi"/>
              </w:rPr>
              <w:t>2.2%</w:t>
            </w:r>
          </w:p>
        </w:tc>
        <w:tc>
          <w:tcPr>
            <w:tcW w:w="405" w:type="pct"/>
            <w:shd w:val="clear" w:color="000000" w:fill="FFFFFF"/>
            <w:vAlign w:val="center"/>
          </w:tcPr>
          <w:p w14:paraId="0D07ADBE" w14:textId="77777777" w:rsidR="006E29DC" w:rsidRPr="0049458A" w:rsidRDefault="006E29DC" w:rsidP="0054747A">
            <w:pPr>
              <w:jc w:val="center"/>
              <w:rPr>
                <w:rFonts w:eastAsia="Times New Roman" w:cstheme="minorHAnsi"/>
                <w:lang w:bidi="ar-SA"/>
              </w:rPr>
            </w:pPr>
            <w:r w:rsidRPr="0049458A">
              <w:rPr>
                <w:rFonts w:cstheme="minorHAnsi"/>
              </w:rPr>
              <w:t>1.92%</w:t>
            </w:r>
          </w:p>
        </w:tc>
        <w:tc>
          <w:tcPr>
            <w:tcW w:w="406" w:type="pct"/>
            <w:shd w:val="clear" w:color="000000" w:fill="FFFFFF"/>
            <w:vAlign w:val="center"/>
          </w:tcPr>
          <w:p w14:paraId="7AA11023"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FF4FED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4E01AD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472D3E4"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D57E347" w14:textId="77777777" w:rsidTr="0049458A">
        <w:trPr>
          <w:cantSplit/>
          <w:trHeight w:val="144"/>
        </w:trPr>
        <w:tc>
          <w:tcPr>
            <w:tcW w:w="286" w:type="pct"/>
            <w:shd w:val="clear" w:color="auto" w:fill="FFFFFF" w:themeFill="background1"/>
            <w:vAlign w:val="center"/>
          </w:tcPr>
          <w:p w14:paraId="0A31293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B0727A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Telehealth Ages 0—12 years—Total Rate</w:t>
            </w:r>
          </w:p>
        </w:tc>
        <w:tc>
          <w:tcPr>
            <w:tcW w:w="312" w:type="pct"/>
            <w:shd w:val="clear" w:color="auto" w:fill="auto"/>
            <w:vAlign w:val="center"/>
          </w:tcPr>
          <w:p w14:paraId="7C8A0BFC"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56FAB137" w14:textId="77777777" w:rsidR="006E29DC" w:rsidRPr="0049458A" w:rsidRDefault="006E29DC" w:rsidP="0054747A">
            <w:pPr>
              <w:jc w:val="center"/>
              <w:rPr>
                <w:rFonts w:eastAsia="Times New Roman" w:cstheme="minorHAnsi"/>
                <w:lang w:bidi="ar-SA"/>
              </w:rPr>
            </w:pPr>
            <w:r w:rsidRPr="0049458A">
              <w:rPr>
                <w:rFonts w:cstheme="minorHAnsi"/>
              </w:rPr>
              <w:t>341</w:t>
            </w:r>
          </w:p>
        </w:tc>
        <w:tc>
          <w:tcPr>
            <w:tcW w:w="311" w:type="pct"/>
            <w:shd w:val="clear" w:color="000000" w:fill="FFFFFF"/>
            <w:vAlign w:val="center"/>
          </w:tcPr>
          <w:p w14:paraId="6A6D6FC2" w14:textId="77777777" w:rsidR="006E29DC" w:rsidRPr="0049458A" w:rsidRDefault="006E29DC" w:rsidP="0054747A">
            <w:pPr>
              <w:jc w:val="center"/>
              <w:rPr>
                <w:rFonts w:eastAsia="Times New Roman" w:cstheme="minorHAnsi"/>
                <w:b/>
                <w:bCs/>
                <w:lang w:bidi="ar-SA"/>
              </w:rPr>
            </w:pPr>
            <w:r w:rsidRPr="0049458A">
              <w:rPr>
                <w:rFonts w:cstheme="minorHAnsi"/>
                <w:b/>
                <w:bCs/>
              </w:rPr>
              <w:t>2.03%</w:t>
            </w:r>
          </w:p>
        </w:tc>
        <w:tc>
          <w:tcPr>
            <w:tcW w:w="343" w:type="pct"/>
            <w:shd w:val="clear" w:color="000000" w:fill="FFFFFF"/>
            <w:vAlign w:val="center"/>
          </w:tcPr>
          <w:p w14:paraId="03654B15" w14:textId="77777777" w:rsidR="006E29DC" w:rsidRPr="0049458A" w:rsidRDefault="006E29DC" w:rsidP="0054747A">
            <w:pPr>
              <w:jc w:val="center"/>
              <w:rPr>
                <w:rFonts w:eastAsia="Times New Roman" w:cstheme="minorHAnsi"/>
                <w:lang w:bidi="ar-SA"/>
              </w:rPr>
            </w:pPr>
            <w:r w:rsidRPr="0049458A">
              <w:rPr>
                <w:rFonts w:cstheme="minorHAnsi"/>
              </w:rPr>
              <w:t>2.0%</w:t>
            </w:r>
          </w:p>
        </w:tc>
        <w:tc>
          <w:tcPr>
            <w:tcW w:w="375" w:type="pct"/>
            <w:shd w:val="clear" w:color="000000" w:fill="FFFFFF"/>
            <w:vAlign w:val="center"/>
          </w:tcPr>
          <w:p w14:paraId="5FFE23CB" w14:textId="77777777" w:rsidR="006E29DC" w:rsidRPr="0049458A" w:rsidRDefault="006E29DC" w:rsidP="0054747A">
            <w:pPr>
              <w:jc w:val="center"/>
              <w:rPr>
                <w:rFonts w:eastAsia="Times New Roman" w:cstheme="minorHAnsi"/>
                <w:lang w:bidi="ar-SA"/>
              </w:rPr>
            </w:pPr>
            <w:r w:rsidRPr="0049458A">
              <w:rPr>
                <w:rFonts w:cstheme="minorHAnsi"/>
              </w:rPr>
              <w:t>2.1%</w:t>
            </w:r>
          </w:p>
        </w:tc>
        <w:tc>
          <w:tcPr>
            <w:tcW w:w="405" w:type="pct"/>
            <w:shd w:val="clear" w:color="000000" w:fill="FFFFFF"/>
            <w:vAlign w:val="center"/>
          </w:tcPr>
          <w:p w14:paraId="33B0014F" w14:textId="77777777" w:rsidR="006E29DC" w:rsidRPr="0049458A" w:rsidRDefault="006E29DC" w:rsidP="0054747A">
            <w:pPr>
              <w:jc w:val="center"/>
              <w:rPr>
                <w:rFonts w:eastAsia="Times New Roman" w:cstheme="minorHAnsi"/>
                <w:lang w:bidi="ar-SA"/>
              </w:rPr>
            </w:pPr>
            <w:r w:rsidRPr="0049458A">
              <w:rPr>
                <w:rFonts w:cstheme="minorHAnsi"/>
              </w:rPr>
              <w:t>2.12%</w:t>
            </w:r>
          </w:p>
        </w:tc>
        <w:tc>
          <w:tcPr>
            <w:tcW w:w="406" w:type="pct"/>
            <w:shd w:val="clear" w:color="000000" w:fill="FFFFFF"/>
            <w:vAlign w:val="center"/>
          </w:tcPr>
          <w:p w14:paraId="022EF005"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DBAABC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D5C174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0F6F669"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7BE5DDB" w14:textId="77777777" w:rsidTr="0049458A">
        <w:trPr>
          <w:cantSplit/>
          <w:trHeight w:val="144"/>
        </w:trPr>
        <w:tc>
          <w:tcPr>
            <w:tcW w:w="286" w:type="pct"/>
            <w:shd w:val="clear" w:color="auto" w:fill="FFFFFF" w:themeFill="background1"/>
            <w:vAlign w:val="center"/>
          </w:tcPr>
          <w:p w14:paraId="7FB6D90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4B1EC1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Telehealth Ages 13—17 years—Male</w:t>
            </w:r>
          </w:p>
        </w:tc>
        <w:tc>
          <w:tcPr>
            <w:tcW w:w="312" w:type="pct"/>
            <w:shd w:val="clear" w:color="auto" w:fill="auto"/>
            <w:vAlign w:val="center"/>
          </w:tcPr>
          <w:p w14:paraId="58BC0274"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3FB707E3" w14:textId="77777777" w:rsidR="006E29DC" w:rsidRPr="0049458A" w:rsidRDefault="006E29DC" w:rsidP="0054747A">
            <w:pPr>
              <w:jc w:val="center"/>
              <w:rPr>
                <w:rFonts w:eastAsia="Times New Roman" w:cstheme="minorHAnsi"/>
                <w:lang w:bidi="ar-SA"/>
              </w:rPr>
            </w:pPr>
            <w:r w:rsidRPr="0049458A">
              <w:rPr>
                <w:rFonts w:cstheme="minorHAnsi"/>
              </w:rPr>
              <w:t>146</w:t>
            </w:r>
          </w:p>
        </w:tc>
        <w:tc>
          <w:tcPr>
            <w:tcW w:w="311" w:type="pct"/>
            <w:shd w:val="clear" w:color="000000" w:fill="FFFFFF"/>
            <w:vAlign w:val="center"/>
          </w:tcPr>
          <w:p w14:paraId="6BB670F2" w14:textId="77777777" w:rsidR="006E29DC" w:rsidRPr="0049458A" w:rsidRDefault="006E29DC" w:rsidP="0054747A">
            <w:pPr>
              <w:jc w:val="center"/>
              <w:rPr>
                <w:rFonts w:eastAsia="Times New Roman" w:cstheme="minorHAnsi"/>
                <w:b/>
                <w:bCs/>
                <w:lang w:bidi="ar-SA"/>
              </w:rPr>
            </w:pPr>
            <w:r w:rsidRPr="0049458A">
              <w:rPr>
                <w:rFonts w:cstheme="minorHAnsi"/>
                <w:b/>
                <w:bCs/>
              </w:rPr>
              <w:t>3.23%</w:t>
            </w:r>
          </w:p>
        </w:tc>
        <w:tc>
          <w:tcPr>
            <w:tcW w:w="343" w:type="pct"/>
            <w:shd w:val="clear" w:color="000000" w:fill="FFFFFF"/>
            <w:vAlign w:val="center"/>
          </w:tcPr>
          <w:p w14:paraId="5117D9D1" w14:textId="77777777" w:rsidR="006E29DC" w:rsidRPr="0049458A" w:rsidRDefault="006E29DC" w:rsidP="0054747A">
            <w:pPr>
              <w:jc w:val="center"/>
              <w:rPr>
                <w:rFonts w:eastAsia="Times New Roman" w:cstheme="minorHAnsi"/>
                <w:lang w:bidi="ar-SA"/>
              </w:rPr>
            </w:pPr>
            <w:r w:rsidRPr="0049458A">
              <w:rPr>
                <w:rFonts w:cstheme="minorHAnsi"/>
              </w:rPr>
              <w:t>3.1%</w:t>
            </w:r>
          </w:p>
        </w:tc>
        <w:tc>
          <w:tcPr>
            <w:tcW w:w="375" w:type="pct"/>
            <w:shd w:val="clear" w:color="000000" w:fill="FFFFFF"/>
            <w:vAlign w:val="center"/>
          </w:tcPr>
          <w:p w14:paraId="1B0C01F7" w14:textId="77777777" w:rsidR="006E29DC" w:rsidRPr="0049458A" w:rsidRDefault="006E29DC" w:rsidP="0054747A">
            <w:pPr>
              <w:jc w:val="center"/>
              <w:rPr>
                <w:rFonts w:eastAsia="Times New Roman" w:cstheme="minorHAnsi"/>
                <w:lang w:bidi="ar-SA"/>
              </w:rPr>
            </w:pPr>
            <w:r w:rsidRPr="0049458A">
              <w:rPr>
                <w:rFonts w:cstheme="minorHAnsi"/>
              </w:rPr>
              <w:t>3.4%</w:t>
            </w:r>
          </w:p>
        </w:tc>
        <w:tc>
          <w:tcPr>
            <w:tcW w:w="405" w:type="pct"/>
            <w:shd w:val="clear" w:color="000000" w:fill="FFFFFF"/>
            <w:vAlign w:val="center"/>
          </w:tcPr>
          <w:p w14:paraId="36B42ECF" w14:textId="77777777" w:rsidR="006E29DC" w:rsidRPr="0049458A" w:rsidRDefault="006E29DC" w:rsidP="0054747A">
            <w:pPr>
              <w:jc w:val="center"/>
              <w:rPr>
                <w:rFonts w:eastAsia="Times New Roman" w:cstheme="minorHAnsi"/>
                <w:lang w:bidi="ar-SA"/>
              </w:rPr>
            </w:pPr>
            <w:r w:rsidRPr="0049458A">
              <w:rPr>
                <w:rFonts w:cstheme="minorHAnsi"/>
              </w:rPr>
              <w:t>3.53%</w:t>
            </w:r>
          </w:p>
        </w:tc>
        <w:tc>
          <w:tcPr>
            <w:tcW w:w="406" w:type="pct"/>
            <w:shd w:val="clear" w:color="000000" w:fill="FFFFFF"/>
            <w:vAlign w:val="center"/>
          </w:tcPr>
          <w:p w14:paraId="39747904"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45362A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DFD409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7A4C8F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5AAA30C" w14:textId="77777777" w:rsidTr="0049458A">
        <w:trPr>
          <w:cantSplit/>
          <w:trHeight w:val="144"/>
        </w:trPr>
        <w:tc>
          <w:tcPr>
            <w:tcW w:w="286" w:type="pct"/>
            <w:shd w:val="clear" w:color="auto" w:fill="FFFFFF" w:themeFill="background1"/>
            <w:vAlign w:val="center"/>
          </w:tcPr>
          <w:p w14:paraId="3D23884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72EFC75"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Telehealth Ages 13—17 years—Female</w:t>
            </w:r>
          </w:p>
        </w:tc>
        <w:tc>
          <w:tcPr>
            <w:tcW w:w="312" w:type="pct"/>
            <w:shd w:val="clear" w:color="auto" w:fill="auto"/>
            <w:vAlign w:val="center"/>
          </w:tcPr>
          <w:p w14:paraId="0097DBFD"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5CDF3753" w14:textId="77777777" w:rsidR="006E29DC" w:rsidRPr="0049458A" w:rsidRDefault="006E29DC" w:rsidP="0054747A">
            <w:pPr>
              <w:jc w:val="center"/>
              <w:rPr>
                <w:rFonts w:eastAsia="Times New Roman" w:cstheme="minorHAnsi"/>
                <w:lang w:bidi="ar-SA"/>
              </w:rPr>
            </w:pPr>
            <w:r w:rsidRPr="0049458A">
              <w:rPr>
                <w:rFonts w:cstheme="minorHAnsi"/>
              </w:rPr>
              <w:t>324</w:t>
            </w:r>
          </w:p>
        </w:tc>
        <w:tc>
          <w:tcPr>
            <w:tcW w:w="311" w:type="pct"/>
            <w:shd w:val="clear" w:color="000000" w:fill="FFFFFF"/>
            <w:vAlign w:val="center"/>
          </w:tcPr>
          <w:p w14:paraId="7A5A50C1" w14:textId="77777777" w:rsidR="006E29DC" w:rsidRPr="0049458A" w:rsidRDefault="006E29DC" w:rsidP="0054747A">
            <w:pPr>
              <w:jc w:val="center"/>
              <w:rPr>
                <w:rFonts w:eastAsia="Times New Roman" w:cstheme="minorHAnsi"/>
                <w:b/>
                <w:bCs/>
                <w:lang w:bidi="ar-SA"/>
              </w:rPr>
            </w:pPr>
            <w:r w:rsidRPr="0049458A">
              <w:rPr>
                <w:rFonts w:cstheme="minorHAnsi"/>
                <w:b/>
                <w:bCs/>
              </w:rPr>
              <w:t>7.25%</w:t>
            </w:r>
          </w:p>
        </w:tc>
        <w:tc>
          <w:tcPr>
            <w:tcW w:w="343" w:type="pct"/>
            <w:shd w:val="clear" w:color="000000" w:fill="FFFFFF"/>
            <w:vAlign w:val="center"/>
          </w:tcPr>
          <w:p w14:paraId="75D8ED1A" w14:textId="77777777" w:rsidR="006E29DC" w:rsidRPr="0049458A" w:rsidRDefault="006E29DC" w:rsidP="0054747A">
            <w:pPr>
              <w:jc w:val="center"/>
              <w:rPr>
                <w:rFonts w:eastAsia="Times New Roman" w:cstheme="minorHAnsi"/>
                <w:lang w:bidi="ar-SA"/>
              </w:rPr>
            </w:pPr>
            <w:r w:rsidRPr="0049458A">
              <w:rPr>
                <w:rFonts w:cstheme="minorHAnsi"/>
              </w:rPr>
              <w:t>7.0%</w:t>
            </w:r>
          </w:p>
        </w:tc>
        <w:tc>
          <w:tcPr>
            <w:tcW w:w="375" w:type="pct"/>
            <w:shd w:val="clear" w:color="000000" w:fill="FFFFFF"/>
            <w:vAlign w:val="center"/>
          </w:tcPr>
          <w:p w14:paraId="1E0CFB5A" w14:textId="77777777" w:rsidR="006E29DC" w:rsidRPr="0049458A" w:rsidRDefault="006E29DC" w:rsidP="0054747A">
            <w:pPr>
              <w:jc w:val="center"/>
              <w:rPr>
                <w:rFonts w:eastAsia="Times New Roman" w:cstheme="minorHAnsi"/>
                <w:lang w:bidi="ar-SA"/>
              </w:rPr>
            </w:pPr>
            <w:r w:rsidRPr="0049458A">
              <w:rPr>
                <w:rFonts w:cstheme="minorHAnsi"/>
              </w:rPr>
              <w:t>7.5%</w:t>
            </w:r>
          </w:p>
        </w:tc>
        <w:tc>
          <w:tcPr>
            <w:tcW w:w="405" w:type="pct"/>
            <w:shd w:val="clear" w:color="000000" w:fill="FFFFFF"/>
            <w:vAlign w:val="center"/>
          </w:tcPr>
          <w:p w14:paraId="73137DBD" w14:textId="77777777" w:rsidR="006E29DC" w:rsidRPr="0049458A" w:rsidRDefault="006E29DC" w:rsidP="0054747A">
            <w:pPr>
              <w:jc w:val="center"/>
              <w:rPr>
                <w:rFonts w:eastAsia="Times New Roman" w:cstheme="minorHAnsi"/>
                <w:lang w:bidi="ar-SA"/>
              </w:rPr>
            </w:pPr>
            <w:r w:rsidRPr="0049458A">
              <w:rPr>
                <w:rFonts w:cstheme="minorHAnsi"/>
              </w:rPr>
              <w:t>7.63%</w:t>
            </w:r>
          </w:p>
        </w:tc>
        <w:tc>
          <w:tcPr>
            <w:tcW w:w="406" w:type="pct"/>
            <w:shd w:val="clear" w:color="000000" w:fill="FFFFFF"/>
            <w:vAlign w:val="center"/>
          </w:tcPr>
          <w:p w14:paraId="4DCBB7E4"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B5A85F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AD209E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6D3C7F3"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A61C5AB" w14:textId="77777777" w:rsidTr="0049458A">
        <w:trPr>
          <w:cantSplit/>
          <w:trHeight w:val="144"/>
        </w:trPr>
        <w:tc>
          <w:tcPr>
            <w:tcW w:w="286" w:type="pct"/>
            <w:shd w:val="clear" w:color="auto" w:fill="FFFFFF" w:themeFill="background1"/>
            <w:vAlign w:val="center"/>
          </w:tcPr>
          <w:p w14:paraId="5E3DE12B"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6F41859"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MPT: Telehealth Ages 13—17 years—Total Rate</w:t>
            </w:r>
          </w:p>
        </w:tc>
        <w:tc>
          <w:tcPr>
            <w:tcW w:w="312" w:type="pct"/>
            <w:shd w:val="clear" w:color="auto" w:fill="auto"/>
            <w:vAlign w:val="center"/>
          </w:tcPr>
          <w:p w14:paraId="5D56CD1F"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66080057" w14:textId="77777777" w:rsidR="006E29DC" w:rsidRPr="0049458A" w:rsidRDefault="006E29DC" w:rsidP="0054747A">
            <w:pPr>
              <w:jc w:val="center"/>
              <w:rPr>
                <w:rFonts w:eastAsia="Times New Roman" w:cstheme="minorHAnsi"/>
                <w:lang w:bidi="ar-SA"/>
              </w:rPr>
            </w:pPr>
            <w:r w:rsidRPr="0049458A">
              <w:rPr>
                <w:rFonts w:cstheme="minorHAnsi"/>
              </w:rPr>
              <w:t>470</w:t>
            </w:r>
          </w:p>
        </w:tc>
        <w:tc>
          <w:tcPr>
            <w:tcW w:w="311" w:type="pct"/>
            <w:shd w:val="clear" w:color="000000" w:fill="FFFFFF"/>
            <w:vAlign w:val="center"/>
          </w:tcPr>
          <w:p w14:paraId="5C0200E4" w14:textId="77777777" w:rsidR="006E29DC" w:rsidRPr="0049458A" w:rsidRDefault="006E29DC" w:rsidP="0054747A">
            <w:pPr>
              <w:jc w:val="center"/>
              <w:rPr>
                <w:rFonts w:eastAsia="Times New Roman" w:cstheme="minorHAnsi"/>
                <w:b/>
                <w:bCs/>
                <w:lang w:bidi="ar-SA"/>
              </w:rPr>
            </w:pPr>
            <w:r w:rsidRPr="0049458A">
              <w:rPr>
                <w:rFonts w:cstheme="minorHAnsi"/>
                <w:b/>
                <w:bCs/>
              </w:rPr>
              <w:t>5.23%</w:t>
            </w:r>
          </w:p>
        </w:tc>
        <w:tc>
          <w:tcPr>
            <w:tcW w:w="343" w:type="pct"/>
            <w:shd w:val="clear" w:color="000000" w:fill="FFFFFF"/>
            <w:vAlign w:val="center"/>
          </w:tcPr>
          <w:p w14:paraId="53E90B43" w14:textId="77777777" w:rsidR="006E29DC" w:rsidRPr="0049458A" w:rsidRDefault="006E29DC" w:rsidP="0054747A">
            <w:pPr>
              <w:jc w:val="center"/>
              <w:rPr>
                <w:rFonts w:eastAsia="Times New Roman" w:cstheme="minorHAnsi"/>
                <w:lang w:bidi="ar-SA"/>
              </w:rPr>
            </w:pPr>
            <w:r w:rsidRPr="0049458A">
              <w:rPr>
                <w:rFonts w:cstheme="minorHAnsi"/>
              </w:rPr>
              <w:t>5.1%</w:t>
            </w:r>
          </w:p>
        </w:tc>
        <w:tc>
          <w:tcPr>
            <w:tcW w:w="375" w:type="pct"/>
            <w:shd w:val="clear" w:color="000000" w:fill="FFFFFF"/>
            <w:vAlign w:val="center"/>
          </w:tcPr>
          <w:p w14:paraId="2E61DA6A" w14:textId="77777777" w:rsidR="006E29DC" w:rsidRPr="0049458A" w:rsidRDefault="006E29DC" w:rsidP="0054747A">
            <w:pPr>
              <w:jc w:val="center"/>
              <w:rPr>
                <w:rFonts w:eastAsia="Times New Roman" w:cstheme="minorHAnsi"/>
                <w:lang w:bidi="ar-SA"/>
              </w:rPr>
            </w:pPr>
            <w:r w:rsidRPr="0049458A">
              <w:rPr>
                <w:rFonts w:cstheme="minorHAnsi"/>
              </w:rPr>
              <w:t>5.4%</w:t>
            </w:r>
          </w:p>
        </w:tc>
        <w:tc>
          <w:tcPr>
            <w:tcW w:w="405" w:type="pct"/>
            <w:shd w:val="clear" w:color="000000" w:fill="FFFFFF"/>
            <w:vAlign w:val="center"/>
          </w:tcPr>
          <w:p w14:paraId="7B04DC83" w14:textId="77777777" w:rsidR="006E29DC" w:rsidRPr="0049458A" w:rsidRDefault="006E29DC" w:rsidP="0054747A">
            <w:pPr>
              <w:jc w:val="center"/>
              <w:rPr>
                <w:rFonts w:eastAsia="Times New Roman" w:cstheme="minorHAnsi"/>
                <w:lang w:bidi="ar-SA"/>
              </w:rPr>
            </w:pPr>
            <w:r w:rsidRPr="0049458A">
              <w:rPr>
                <w:rFonts w:cstheme="minorHAnsi"/>
              </w:rPr>
              <w:t>5.57%</w:t>
            </w:r>
          </w:p>
        </w:tc>
        <w:tc>
          <w:tcPr>
            <w:tcW w:w="406" w:type="pct"/>
            <w:shd w:val="clear" w:color="000000" w:fill="FFFFFF"/>
            <w:vAlign w:val="center"/>
          </w:tcPr>
          <w:p w14:paraId="048C7CC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C9BF3C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5E3DB1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1587A8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1A6AF77" w14:textId="77777777" w:rsidTr="0049458A">
        <w:trPr>
          <w:cantSplit/>
          <w:trHeight w:val="144"/>
        </w:trPr>
        <w:tc>
          <w:tcPr>
            <w:tcW w:w="286" w:type="pct"/>
            <w:shd w:val="clear" w:color="auto" w:fill="FFFFFF" w:themeFill="background1"/>
            <w:vAlign w:val="center"/>
          </w:tcPr>
          <w:p w14:paraId="03E8FA2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BD26E03"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Any Services Ages 0—12 years—Male</w:t>
            </w:r>
          </w:p>
        </w:tc>
        <w:tc>
          <w:tcPr>
            <w:tcW w:w="312" w:type="pct"/>
            <w:shd w:val="clear" w:color="auto" w:fill="auto"/>
            <w:vAlign w:val="center"/>
          </w:tcPr>
          <w:p w14:paraId="72D31E83"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284674FD" w14:textId="77777777" w:rsidR="006E29DC" w:rsidRPr="0049458A" w:rsidRDefault="006E29DC" w:rsidP="0054747A">
            <w:pPr>
              <w:jc w:val="center"/>
              <w:rPr>
                <w:rFonts w:eastAsia="Times New Roman" w:cstheme="minorHAnsi"/>
                <w:lang w:bidi="ar-SA"/>
              </w:rPr>
            </w:pPr>
            <w:r w:rsidRPr="0049458A">
              <w:rPr>
                <w:rFonts w:cstheme="minorHAnsi"/>
              </w:rPr>
              <w:t>2</w:t>
            </w:r>
          </w:p>
        </w:tc>
        <w:tc>
          <w:tcPr>
            <w:tcW w:w="311" w:type="pct"/>
            <w:shd w:val="clear" w:color="000000" w:fill="FFFFFF"/>
            <w:vAlign w:val="center"/>
          </w:tcPr>
          <w:p w14:paraId="3202C8E1" w14:textId="77777777" w:rsidR="006E29DC" w:rsidRPr="0049458A" w:rsidRDefault="006E29DC" w:rsidP="0054747A">
            <w:pPr>
              <w:jc w:val="center"/>
              <w:rPr>
                <w:rFonts w:eastAsia="Times New Roman" w:cstheme="minorHAnsi"/>
                <w:lang w:bidi="ar-SA"/>
              </w:rPr>
            </w:pPr>
            <w:r w:rsidRPr="0049458A">
              <w:rPr>
                <w:rFonts w:cstheme="minorHAnsi"/>
                <w:b/>
                <w:bCs/>
              </w:rPr>
              <w:t>0.02%</w:t>
            </w:r>
          </w:p>
        </w:tc>
        <w:tc>
          <w:tcPr>
            <w:tcW w:w="343" w:type="pct"/>
            <w:shd w:val="clear" w:color="000000" w:fill="FFFFFF"/>
            <w:vAlign w:val="center"/>
          </w:tcPr>
          <w:p w14:paraId="2FE137B5"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6E22D7AB"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49B8AECF" w14:textId="77777777" w:rsidR="006E29DC" w:rsidRPr="0049458A" w:rsidRDefault="006E29DC" w:rsidP="0054747A">
            <w:pPr>
              <w:jc w:val="center"/>
              <w:rPr>
                <w:rFonts w:eastAsia="Times New Roman" w:cstheme="minorHAnsi"/>
                <w:lang w:bidi="ar-SA"/>
              </w:rPr>
            </w:pPr>
            <w:r w:rsidRPr="0049458A">
              <w:rPr>
                <w:rFonts w:cstheme="minorHAnsi"/>
              </w:rPr>
              <w:t>0.04%</w:t>
            </w:r>
          </w:p>
        </w:tc>
        <w:tc>
          <w:tcPr>
            <w:tcW w:w="406" w:type="pct"/>
            <w:shd w:val="clear" w:color="000000" w:fill="FFFFFF"/>
            <w:vAlign w:val="center"/>
          </w:tcPr>
          <w:p w14:paraId="4D17266C"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C29D44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BC26A5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C7723D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6591533" w14:textId="77777777" w:rsidTr="0049458A">
        <w:trPr>
          <w:cantSplit/>
          <w:trHeight w:val="144"/>
        </w:trPr>
        <w:tc>
          <w:tcPr>
            <w:tcW w:w="286" w:type="pct"/>
            <w:shd w:val="clear" w:color="auto" w:fill="FFFFFF" w:themeFill="background1"/>
            <w:vAlign w:val="center"/>
          </w:tcPr>
          <w:p w14:paraId="22A6698F"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652C5A34"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Any Services Ages 0—12 years—Female</w:t>
            </w:r>
          </w:p>
        </w:tc>
        <w:tc>
          <w:tcPr>
            <w:tcW w:w="312" w:type="pct"/>
            <w:shd w:val="clear" w:color="auto" w:fill="auto"/>
            <w:vAlign w:val="center"/>
          </w:tcPr>
          <w:p w14:paraId="718D7320"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5A868497"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75997955"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1BD0A1F9"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2DE29D1B"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69B1F1DE" w14:textId="77777777" w:rsidR="006E29DC" w:rsidRPr="0049458A" w:rsidRDefault="006E29DC" w:rsidP="0054747A">
            <w:pPr>
              <w:jc w:val="center"/>
              <w:rPr>
                <w:rFonts w:eastAsia="Times New Roman" w:cstheme="minorHAnsi"/>
                <w:lang w:bidi="ar-SA"/>
              </w:rPr>
            </w:pPr>
            <w:r w:rsidRPr="0049458A">
              <w:rPr>
                <w:rFonts w:cstheme="minorHAnsi"/>
              </w:rPr>
              <w:t>0.03%</w:t>
            </w:r>
          </w:p>
        </w:tc>
        <w:tc>
          <w:tcPr>
            <w:tcW w:w="406" w:type="pct"/>
            <w:shd w:val="clear" w:color="000000" w:fill="FFFFFF"/>
            <w:vAlign w:val="center"/>
          </w:tcPr>
          <w:p w14:paraId="6A98C26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1674483"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1BC0D8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6611B1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63F7C3B" w14:textId="77777777" w:rsidTr="0049458A">
        <w:trPr>
          <w:cantSplit/>
          <w:trHeight w:val="144"/>
        </w:trPr>
        <w:tc>
          <w:tcPr>
            <w:tcW w:w="286" w:type="pct"/>
            <w:shd w:val="clear" w:color="auto" w:fill="FFFFFF" w:themeFill="background1"/>
            <w:vAlign w:val="center"/>
          </w:tcPr>
          <w:p w14:paraId="028F293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92BB9E1"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Any Services Ages 0—12 years—Total Rate</w:t>
            </w:r>
          </w:p>
        </w:tc>
        <w:tc>
          <w:tcPr>
            <w:tcW w:w="312" w:type="pct"/>
            <w:shd w:val="clear" w:color="auto" w:fill="auto"/>
            <w:vAlign w:val="center"/>
          </w:tcPr>
          <w:p w14:paraId="2D86C35C"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26016A01" w14:textId="77777777" w:rsidR="006E29DC" w:rsidRPr="0049458A" w:rsidRDefault="006E29DC" w:rsidP="0054747A">
            <w:pPr>
              <w:jc w:val="center"/>
              <w:rPr>
                <w:rFonts w:eastAsia="Times New Roman" w:cstheme="minorHAnsi"/>
                <w:lang w:bidi="ar-SA"/>
              </w:rPr>
            </w:pPr>
            <w:r w:rsidRPr="0049458A">
              <w:rPr>
                <w:rFonts w:cstheme="minorHAnsi"/>
              </w:rPr>
              <w:t>2</w:t>
            </w:r>
          </w:p>
        </w:tc>
        <w:tc>
          <w:tcPr>
            <w:tcW w:w="311" w:type="pct"/>
            <w:shd w:val="clear" w:color="000000" w:fill="FFFFFF"/>
            <w:vAlign w:val="center"/>
          </w:tcPr>
          <w:p w14:paraId="1F4C6A14" w14:textId="77777777" w:rsidR="006E29DC" w:rsidRPr="0049458A" w:rsidRDefault="006E29DC" w:rsidP="0054747A">
            <w:pPr>
              <w:jc w:val="center"/>
              <w:rPr>
                <w:rFonts w:eastAsia="Times New Roman" w:cstheme="minorHAnsi"/>
                <w:lang w:bidi="ar-SA"/>
              </w:rPr>
            </w:pPr>
            <w:r w:rsidRPr="0049458A">
              <w:rPr>
                <w:rFonts w:cstheme="minorHAnsi"/>
                <w:b/>
                <w:bCs/>
              </w:rPr>
              <w:t>0.01%</w:t>
            </w:r>
          </w:p>
        </w:tc>
        <w:tc>
          <w:tcPr>
            <w:tcW w:w="343" w:type="pct"/>
            <w:shd w:val="clear" w:color="000000" w:fill="FFFFFF"/>
            <w:vAlign w:val="center"/>
          </w:tcPr>
          <w:p w14:paraId="518E4034"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5941FAE8"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53438553" w14:textId="77777777" w:rsidR="006E29DC" w:rsidRPr="0049458A" w:rsidRDefault="006E29DC" w:rsidP="0054747A">
            <w:pPr>
              <w:jc w:val="center"/>
              <w:rPr>
                <w:rFonts w:eastAsia="Times New Roman" w:cstheme="minorHAnsi"/>
                <w:lang w:bidi="ar-SA"/>
              </w:rPr>
            </w:pPr>
            <w:r w:rsidRPr="0049458A">
              <w:rPr>
                <w:rFonts w:cstheme="minorHAnsi"/>
              </w:rPr>
              <w:t>0.03%</w:t>
            </w:r>
          </w:p>
        </w:tc>
        <w:tc>
          <w:tcPr>
            <w:tcW w:w="406" w:type="pct"/>
            <w:shd w:val="clear" w:color="000000" w:fill="FFFFFF"/>
            <w:vAlign w:val="center"/>
          </w:tcPr>
          <w:p w14:paraId="605EA255"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2986874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9004D9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BAD6670"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EFA83D1" w14:textId="77777777" w:rsidTr="0049458A">
        <w:trPr>
          <w:cantSplit/>
          <w:trHeight w:val="144"/>
        </w:trPr>
        <w:tc>
          <w:tcPr>
            <w:tcW w:w="286" w:type="pct"/>
            <w:shd w:val="clear" w:color="auto" w:fill="FFFFFF" w:themeFill="background1"/>
            <w:vAlign w:val="center"/>
          </w:tcPr>
          <w:p w14:paraId="1C8D96FD"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EE61A2F"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Any Services Ages 13—17 years—Male</w:t>
            </w:r>
          </w:p>
        </w:tc>
        <w:tc>
          <w:tcPr>
            <w:tcW w:w="312" w:type="pct"/>
            <w:shd w:val="clear" w:color="auto" w:fill="auto"/>
            <w:vAlign w:val="center"/>
          </w:tcPr>
          <w:p w14:paraId="5C8778B4"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542E8681" w14:textId="77777777" w:rsidR="006E29DC" w:rsidRPr="0049458A" w:rsidRDefault="006E29DC" w:rsidP="0054747A">
            <w:pPr>
              <w:jc w:val="center"/>
              <w:rPr>
                <w:rFonts w:eastAsia="Times New Roman" w:cstheme="minorHAnsi"/>
                <w:lang w:bidi="ar-SA"/>
              </w:rPr>
            </w:pPr>
            <w:r w:rsidRPr="0049458A">
              <w:rPr>
                <w:rFonts w:cstheme="minorHAnsi"/>
              </w:rPr>
              <w:t>29</w:t>
            </w:r>
          </w:p>
        </w:tc>
        <w:tc>
          <w:tcPr>
            <w:tcW w:w="311" w:type="pct"/>
            <w:shd w:val="clear" w:color="000000" w:fill="FFFFFF"/>
            <w:vAlign w:val="center"/>
          </w:tcPr>
          <w:p w14:paraId="17EAD909" w14:textId="77777777" w:rsidR="006E29DC" w:rsidRPr="0049458A" w:rsidRDefault="006E29DC" w:rsidP="0054747A">
            <w:pPr>
              <w:jc w:val="center"/>
              <w:rPr>
                <w:rFonts w:eastAsia="Times New Roman" w:cstheme="minorHAnsi"/>
                <w:lang w:bidi="ar-SA"/>
              </w:rPr>
            </w:pPr>
            <w:r w:rsidRPr="0049458A">
              <w:rPr>
                <w:rFonts w:cstheme="minorHAnsi"/>
                <w:b/>
                <w:bCs/>
              </w:rPr>
              <w:t>0.64%</w:t>
            </w:r>
          </w:p>
        </w:tc>
        <w:tc>
          <w:tcPr>
            <w:tcW w:w="343" w:type="pct"/>
            <w:shd w:val="clear" w:color="000000" w:fill="FFFFFF"/>
            <w:vAlign w:val="center"/>
          </w:tcPr>
          <w:p w14:paraId="2794DD67" w14:textId="77777777" w:rsidR="006E29DC" w:rsidRPr="0049458A" w:rsidRDefault="006E29DC" w:rsidP="0054747A">
            <w:pPr>
              <w:jc w:val="center"/>
              <w:rPr>
                <w:rFonts w:eastAsia="Times New Roman" w:cstheme="minorHAnsi"/>
                <w:lang w:bidi="ar-SA"/>
              </w:rPr>
            </w:pPr>
            <w:r w:rsidRPr="0049458A">
              <w:rPr>
                <w:rFonts w:cstheme="minorHAnsi"/>
              </w:rPr>
              <w:t>0.6%</w:t>
            </w:r>
          </w:p>
        </w:tc>
        <w:tc>
          <w:tcPr>
            <w:tcW w:w="375" w:type="pct"/>
            <w:shd w:val="clear" w:color="000000" w:fill="FFFFFF"/>
            <w:vAlign w:val="center"/>
          </w:tcPr>
          <w:p w14:paraId="14FE7590" w14:textId="77777777" w:rsidR="006E29DC" w:rsidRPr="0049458A" w:rsidRDefault="006E29DC" w:rsidP="0054747A">
            <w:pPr>
              <w:jc w:val="center"/>
              <w:rPr>
                <w:rFonts w:eastAsia="Times New Roman" w:cstheme="minorHAnsi"/>
                <w:lang w:bidi="ar-SA"/>
              </w:rPr>
            </w:pPr>
            <w:r w:rsidRPr="0049458A">
              <w:rPr>
                <w:rFonts w:cstheme="minorHAnsi"/>
              </w:rPr>
              <w:t>0.7%</w:t>
            </w:r>
          </w:p>
        </w:tc>
        <w:tc>
          <w:tcPr>
            <w:tcW w:w="405" w:type="pct"/>
            <w:shd w:val="clear" w:color="000000" w:fill="FFFFFF"/>
            <w:vAlign w:val="center"/>
          </w:tcPr>
          <w:p w14:paraId="00F0D12F" w14:textId="77777777" w:rsidR="006E29DC" w:rsidRPr="0049458A" w:rsidRDefault="006E29DC" w:rsidP="0054747A">
            <w:pPr>
              <w:jc w:val="center"/>
              <w:rPr>
                <w:rFonts w:eastAsia="Times New Roman" w:cstheme="minorHAnsi"/>
                <w:lang w:bidi="ar-SA"/>
              </w:rPr>
            </w:pPr>
            <w:r w:rsidRPr="0049458A">
              <w:rPr>
                <w:rFonts w:cstheme="minorHAnsi"/>
              </w:rPr>
              <w:t>1.00%</w:t>
            </w:r>
          </w:p>
        </w:tc>
        <w:tc>
          <w:tcPr>
            <w:tcW w:w="406" w:type="pct"/>
            <w:shd w:val="clear" w:color="000000" w:fill="FFFFFF"/>
            <w:vAlign w:val="center"/>
          </w:tcPr>
          <w:p w14:paraId="3195B092"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6A3A93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FA019C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C08F70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54B65F6" w14:textId="77777777" w:rsidTr="0049458A">
        <w:trPr>
          <w:cantSplit/>
          <w:trHeight w:val="144"/>
        </w:trPr>
        <w:tc>
          <w:tcPr>
            <w:tcW w:w="286" w:type="pct"/>
            <w:shd w:val="clear" w:color="auto" w:fill="FFFFFF" w:themeFill="background1"/>
            <w:vAlign w:val="center"/>
          </w:tcPr>
          <w:p w14:paraId="0B9FB77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lastRenderedPageBreak/>
              <w:t>HEDIS</w:t>
            </w:r>
          </w:p>
        </w:tc>
        <w:tc>
          <w:tcPr>
            <w:tcW w:w="1060" w:type="pct"/>
            <w:shd w:val="clear" w:color="auto" w:fill="FFFFFF" w:themeFill="background1"/>
            <w:vAlign w:val="center"/>
          </w:tcPr>
          <w:p w14:paraId="094D9E68"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Any Services Ages 13—17 years—Female</w:t>
            </w:r>
          </w:p>
        </w:tc>
        <w:tc>
          <w:tcPr>
            <w:tcW w:w="312" w:type="pct"/>
            <w:shd w:val="clear" w:color="auto" w:fill="auto"/>
            <w:vAlign w:val="center"/>
          </w:tcPr>
          <w:p w14:paraId="01C2B747"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25FDDAD0" w14:textId="77777777" w:rsidR="006E29DC" w:rsidRPr="0049458A" w:rsidRDefault="006E29DC" w:rsidP="0054747A">
            <w:pPr>
              <w:jc w:val="center"/>
              <w:rPr>
                <w:rFonts w:eastAsia="Times New Roman" w:cstheme="minorHAnsi"/>
                <w:lang w:bidi="ar-SA"/>
              </w:rPr>
            </w:pPr>
            <w:r w:rsidRPr="0049458A">
              <w:rPr>
                <w:rFonts w:cstheme="minorHAnsi"/>
              </w:rPr>
              <w:t>34</w:t>
            </w:r>
          </w:p>
        </w:tc>
        <w:tc>
          <w:tcPr>
            <w:tcW w:w="311" w:type="pct"/>
            <w:shd w:val="clear" w:color="000000" w:fill="FFFFFF"/>
            <w:vAlign w:val="center"/>
          </w:tcPr>
          <w:p w14:paraId="16C02400" w14:textId="77777777" w:rsidR="006E29DC" w:rsidRPr="0049458A" w:rsidRDefault="006E29DC" w:rsidP="0054747A">
            <w:pPr>
              <w:jc w:val="center"/>
              <w:rPr>
                <w:rFonts w:eastAsia="Times New Roman" w:cstheme="minorHAnsi"/>
                <w:lang w:bidi="ar-SA"/>
              </w:rPr>
            </w:pPr>
            <w:r w:rsidRPr="0049458A">
              <w:rPr>
                <w:rFonts w:cstheme="minorHAnsi"/>
                <w:b/>
                <w:bCs/>
              </w:rPr>
              <w:t>0.76%</w:t>
            </w:r>
          </w:p>
        </w:tc>
        <w:tc>
          <w:tcPr>
            <w:tcW w:w="343" w:type="pct"/>
            <w:shd w:val="clear" w:color="000000" w:fill="FFFFFF"/>
            <w:vAlign w:val="center"/>
          </w:tcPr>
          <w:p w14:paraId="6431D496" w14:textId="77777777" w:rsidR="006E29DC" w:rsidRPr="0049458A" w:rsidRDefault="006E29DC" w:rsidP="0054747A">
            <w:pPr>
              <w:jc w:val="center"/>
              <w:rPr>
                <w:rFonts w:eastAsia="Times New Roman" w:cstheme="minorHAnsi"/>
                <w:lang w:bidi="ar-SA"/>
              </w:rPr>
            </w:pPr>
            <w:r w:rsidRPr="0049458A">
              <w:rPr>
                <w:rFonts w:cstheme="minorHAnsi"/>
              </w:rPr>
              <w:t>0.7%</w:t>
            </w:r>
          </w:p>
        </w:tc>
        <w:tc>
          <w:tcPr>
            <w:tcW w:w="375" w:type="pct"/>
            <w:shd w:val="clear" w:color="000000" w:fill="FFFFFF"/>
            <w:vAlign w:val="center"/>
          </w:tcPr>
          <w:p w14:paraId="66B56E5C" w14:textId="77777777" w:rsidR="006E29DC" w:rsidRPr="0049458A" w:rsidRDefault="006E29DC" w:rsidP="0054747A">
            <w:pPr>
              <w:jc w:val="center"/>
              <w:rPr>
                <w:rFonts w:eastAsia="Times New Roman" w:cstheme="minorHAnsi"/>
                <w:lang w:bidi="ar-SA"/>
              </w:rPr>
            </w:pPr>
            <w:r w:rsidRPr="0049458A">
              <w:rPr>
                <w:rFonts w:cstheme="minorHAnsi"/>
              </w:rPr>
              <w:t>0.8%</w:t>
            </w:r>
          </w:p>
        </w:tc>
        <w:tc>
          <w:tcPr>
            <w:tcW w:w="405" w:type="pct"/>
            <w:shd w:val="clear" w:color="000000" w:fill="FFFFFF"/>
            <w:vAlign w:val="center"/>
          </w:tcPr>
          <w:p w14:paraId="5957A087" w14:textId="77777777" w:rsidR="006E29DC" w:rsidRPr="0049458A" w:rsidRDefault="006E29DC" w:rsidP="0054747A">
            <w:pPr>
              <w:jc w:val="center"/>
              <w:rPr>
                <w:rFonts w:eastAsia="Times New Roman" w:cstheme="minorHAnsi"/>
                <w:lang w:bidi="ar-SA"/>
              </w:rPr>
            </w:pPr>
            <w:r w:rsidRPr="0049458A">
              <w:rPr>
                <w:rFonts w:cstheme="minorHAnsi"/>
              </w:rPr>
              <w:t>0.63%</w:t>
            </w:r>
          </w:p>
        </w:tc>
        <w:tc>
          <w:tcPr>
            <w:tcW w:w="406" w:type="pct"/>
            <w:shd w:val="clear" w:color="000000" w:fill="FFFFFF"/>
            <w:vAlign w:val="center"/>
          </w:tcPr>
          <w:p w14:paraId="11B6447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86D78E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AC2F59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453FE30"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CC9203C" w14:textId="77777777" w:rsidTr="0049458A">
        <w:trPr>
          <w:cantSplit/>
          <w:trHeight w:val="144"/>
        </w:trPr>
        <w:tc>
          <w:tcPr>
            <w:tcW w:w="286" w:type="pct"/>
            <w:shd w:val="clear" w:color="auto" w:fill="FFFFFF" w:themeFill="background1"/>
            <w:vAlign w:val="center"/>
          </w:tcPr>
          <w:p w14:paraId="38933EC6"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3DBF272"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Any Services Ages 13—17 years—Total Rate</w:t>
            </w:r>
          </w:p>
        </w:tc>
        <w:tc>
          <w:tcPr>
            <w:tcW w:w="312" w:type="pct"/>
            <w:shd w:val="clear" w:color="auto" w:fill="auto"/>
            <w:vAlign w:val="center"/>
          </w:tcPr>
          <w:p w14:paraId="27F0C1F4"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5A4D6C81" w14:textId="77777777" w:rsidR="006E29DC" w:rsidRPr="0049458A" w:rsidRDefault="006E29DC" w:rsidP="0054747A">
            <w:pPr>
              <w:jc w:val="center"/>
              <w:rPr>
                <w:rFonts w:eastAsia="Times New Roman" w:cstheme="minorHAnsi"/>
                <w:lang w:bidi="ar-SA"/>
              </w:rPr>
            </w:pPr>
            <w:r w:rsidRPr="0049458A">
              <w:rPr>
                <w:rFonts w:cstheme="minorHAnsi"/>
              </w:rPr>
              <w:t>63</w:t>
            </w:r>
          </w:p>
        </w:tc>
        <w:tc>
          <w:tcPr>
            <w:tcW w:w="311" w:type="pct"/>
            <w:shd w:val="clear" w:color="000000" w:fill="FFFFFF"/>
            <w:vAlign w:val="center"/>
          </w:tcPr>
          <w:p w14:paraId="674879E9" w14:textId="77777777" w:rsidR="006E29DC" w:rsidRPr="0049458A" w:rsidRDefault="006E29DC" w:rsidP="0054747A">
            <w:pPr>
              <w:jc w:val="center"/>
              <w:rPr>
                <w:rFonts w:eastAsia="Times New Roman" w:cstheme="minorHAnsi"/>
                <w:lang w:bidi="ar-SA"/>
              </w:rPr>
            </w:pPr>
            <w:r w:rsidRPr="0049458A">
              <w:rPr>
                <w:rFonts w:cstheme="minorHAnsi"/>
                <w:b/>
                <w:bCs/>
              </w:rPr>
              <w:t>0.70%</w:t>
            </w:r>
          </w:p>
        </w:tc>
        <w:tc>
          <w:tcPr>
            <w:tcW w:w="343" w:type="pct"/>
            <w:shd w:val="clear" w:color="000000" w:fill="FFFFFF"/>
            <w:vAlign w:val="center"/>
          </w:tcPr>
          <w:p w14:paraId="6279D2CF" w14:textId="77777777" w:rsidR="006E29DC" w:rsidRPr="0049458A" w:rsidRDefault="006E29DC" w:rsidP="0054747A">
            <w:pPr>
              <w:jc w:val="center"/>
              <w:rPr>
                <w:rFonts w:eastAsia="Times New Roman" w:cstheme="minorHAnsi"/>
                <w:lang w:bidi="ar-SA"/>
              </w:rPr>
            </w:pPr>
            <w:r w:rsidRPr="0049458A">
              <w:rPr>
                <w:rFonts w:cstheme="minorHAnsi"/>
              </w:rPr>
              <w:t>0.6%</w:t>
            </w:r>
          </w:p>
        </w:tc>
        <w:tc>
          <w:tcPr>
            <w:tcW w:w="375" w:type="pct"/>
            <w:shd w:val="clear" w:color="000000" w:fill="FFFFFF"/>
            <w:vAlign w:val="center"/>
          </w:tcPr>
          <w:p w14:paraId="76993001" w14:textId="77777777" w:rsidR="006E29DC" w:rsidRPr="0049458A" w:rsidRDefault="006E29DC" w:rsidP="0054747A">
            <w:pPr>
              <w:jc w:val="center"/>
              <w:rPr>
                <w:rFonts w:eastAsia="Times New Roman" w:cstheme="minorHAnsi"/>
                <w:lang w:bidi="ar-SA"/>
              </w:rPr>
            </w:pPr>
            <w:r w:rsidRPr="0049458A">
              <w:rPr>
                <w:rFonts w:cstheme="minorHAnsi"/>
              </w:rPr>
              <w:t>0.8%</w:t>
            </w:r>
          </w:p>
        </w:tc>
        <w:tc>
          <w:tcPr>
            <w:tcW w:w="405" w:type="pct"/>
            <w:shd w:val="clear" w:color="000000" w:fill="FFFFFF"/>
            <w:vAlign w:val="center"/>
          </w:tcPr>
          <w:p w14:paraId="6DD38A46" w14:textId="77777777" w:rsidR="006E29DC" w:rsidRPr="0049458A" w:rsidRDefault="006E29DC" w:rsidP="0054747A">
            <w:pPr>
              <w:jc w:val="center"/>
              <w:rPr>
                <w:rFonts w:eastAsia="Times New Roman" w:cstheme="minorHAnsi"/>
                <w:lang w:bidi="ar-SA"/>
              </w:rPr>
            </w:pPr>
            <w:r w:rsidRPr="0049458A">
              <w:rPr>
                <w:rFonts w:cstheme="minorHAnsi"/>
              </w:rPr>
              <w:t>0.82%</w:t>
            </w:r>
          </w:p>
        </w:tc>
        <w:tc>
          <w:tcPr>
            <w:tcW w:w="406" w:type="pct"/>
            <w:shd w:val="clear" w:color="000000" w:fill="FFFFFF"/>
            <w:vAlign w:val="center"/>
          </w:tcPr>
          <w:p w14:paraId="676C9FA1"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D34DB9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FD95CF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0CF53A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98625B5" w14:textId="77777777" w:rsidTr="0049458A">
        <w:trPr>
          <w:cantSplit/>
          <w:trHeight w:val="144"/>
        </w:trPr>
        <w:tc>
          <w:tcPr>
            <w:tcW w:w="286" w:type="pct"/>
            <w:shd w:val="clear" w:color="auto" w:fill="FFFFFF" w:themeFill="background1"/>
            <w:vAlign w:val="center"/>
          </w:tcPr>
          <w:p w14:paraId="0AE66D3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4F8EBD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Inpatient Ages 0—12 years—Male</w:t>
            </w:r>
          </w:p>
        </w:tc>
        <w:tc>
          <w:tcPr>
            <w:tcW w:w="312" w:type="pct"/>
            <w:shd w:val="clear" w:color="auto" w:fill="auto"/>
            <w:vAlign w:val="center"/>
          </w:tcPr>
          <w:p w14:paraId="1C7D540E"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0F0E5D9A"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35299F7C"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18D816EA"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34F3D1B2"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08C06678" w14:textId="77777777" w:rsidR="006E29DC" w:rsidRPr="0049458A" w:rsidRDefault="006E29DC" w:rsidP="0054747A">
            <w:pPr>
              <w:jc w:val="center"/>
              <w:rPr>
                <w:rFonts w:eastAsia="Times New Roman" w:cstheme="minorHAnsi"/>
                <w:lang w:bidi="ar-SA"/>
              </w:rPr>
            </w:pPr>
            <w:r w:rsidRPr="0049458A">
              <w:rPr>
                <w:rFonts w:cstheme="minorHAnsi"/>
              </w:rPr>
              <w:t>0.01%</w:t>
            </w:r>
          </w:p>
        </w:tc>
        <w:tc>
          <w:tcPr>
            <w:tcW w:w="406" w:type="pct"/>
            <w:shd w:val="clear" w:color="000000" w:fill="FFFFFF"/>
            <w:vAlign w:val="center"/>
          </w:tcPr>
          <w:p w14:paraId="5827C409"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898813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DA0C1D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B391FC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6796C29" w14:textId="77777777" w:rsidTr="0049458A">
        <w:trPr>
          <w:cantSplit/>
          <w:trHeight w:val="144"/>
        </w:trPr>
        <w:tc>
          <w:tcPr>
            <w:tcW w:w="286" w:type="pct"/>
            <w:shd w:val="clear" w:color="auto" w:fill="FFFFFF" w:themeFill="background1"/>
            <w:vAlign w:val="center"/>
          </w:tcPr>
          <w:p w14:paraId="0A6184F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A36ED5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Inpatient Ages 0—12 years—Female</w:t>
            </w:r>
          </w:p>
        </w:tc>
        <w:tc>
          <w:tcPr>
            <w:tcW w:w="312" w:type="pct"/>
            <w:shd w:val="clear" w:color="auto" w:fill="auto"/>
            <w:vAlign w:val="center"/>
          </w:tcPr>
          <w:p w14:paraId="083D0FBC"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299157F2"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47E79EAE"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1BBF42CB"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13722776"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1D6098CF" w14:textId="77777777" w:rsidR="006E29DC" w:rsidRPr="0049458A" w:rsidRDefault="006E29DC" w:rsidP="0054747A">
            <w:pPr>
              <w:jc w:val="center"/>
              <w:rPr>
                <w:rFonts w:eastAsia="Times New Roman" w:cstheme="minorHAnsi"/>
                <w:lang w:bidi="ar-SA"/>
              </w:rPr>
            </w:pPr>
            <w:r w:rsidRPr="0049458A">
              <w:rPr>
                <w:rFonts w:cstheme="minorHAnsi"/>
              </w:rPr>
              <w:t>0.01%</w:t>
            </w:r>
          </w:p>
        </w:tc>
        <w:tc>
          <w:tcPr>
            <w:tcW w:w="406" w:type="pct"/>
            <w:shd w:val="clear" w:color="000000" w:fill="FFFFFF"/>
            <w:vAlign w:val="center"/>
          </w:tcPr>
          <w:p w14:paraId="1DD306DB"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3BAC83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6FA0AD5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226D30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2770F64" w14:textId="77777777" w:rsidTr="0049458A">
        <w:trPr>
          <w:cantSplit/>
          <w:trHeight w:val="144"/>
        </w:trPr>
        <w:tc>
          <w:tcPr>
            <w:tcW w:w="286" w:type="pct"/>
            <w:shd w:val="clear" w:color="auto" w:fill="FFFFFF" w:themeFill="background1"/>
            <w:vAlign w:val="center"/>
          </w:tcPr>
          <w:p w14:paraId="1B372D7A"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ED85DD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Inpatient Ages 0—12 years—Total Rate</w:t>
            </w:r>
          </w:p>
        </w:tc>
        <w:tc>
          <w:tcPr>
            <w:tcW w:w="312" w:type="pct"/>
            <w:shd w:val="clear" w:color="auto" w:fill="auto"/>
            <w:vAlign w:val="center"/>
          </w:tcPr>
          <w:p w14:paraId="3D95B822"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33C5C9D1"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45DC2C1F"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2A9568E5"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40E5E58B"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4EA3E2DB" w14:textId="77777777" w:rsidR="006E29DC" w:rsidRPr="0049458A" w:rsidRDefault="006E29DC" w:rsidP="0054747A">
            <w:pPr>
              <w:jc w:val="center"/>
              <w:rPr>
                <w:rFonts w:eastAsia="Times New Roman" w:cstheme="minorHAnsi"/>
                <w:lang w:bidi="ar-SA"/>
              </w:rPr>
            </w:pPr>
            <w:r w:rsidRPr="0049458A">
              <w:rPr>
                <w:rFonts w:cstheme="minorHAnsi"/>
              </w:rPr>
              <w:t>0.01%</w:t>
            </w:r>
          </w:p>
        </w:tc>
        <w:tc>
          <w:tcPr>
            <w:tcW w:w="406" w:type="pct"/>
            <w:shd w:val="clear" w:color="000000" w:fill="FFFFFF"/>
            <w:vAlign w:val="center"/>
          </w:tcPr>
          <w:p w14:paraId="0042D1D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E78D643"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CC081D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040D6A4"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5E6DE70" w14:textId="77777777" w:rsidTr="0049458A">
        <w:trPr>
          <w:cantSplit/>
          <w:trHeight w:val="144"/>
        </w:trPr>
        <w:tc>
          <w:tcPr>
            <w:tcW w:w="286" w:type="pct"/>
            <w:shd w:val="clear" w:color="auto" w:fill="FFFFFF" w:themeFill="background1"/>
            <w:vAlign w:val="center"/>
          </w:tcPr>
          <w:p w14:paraId="5C9669E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169EFC8"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Inpatient Ages 13—17 years—Male</w:t>
            </w:r>
          </w:p>
        </w:tc>
        <w:tc>
          <w:tcPr>
            <w:tcW w:w="312" w:type="pct"/>
            <w:shd w:val="clear" w:color="auto" w:fill="auto"/>
            <w:vAlign w:val="center"/>
          </w:tcPr>
          <w:p w14:paraId="282080DB"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01FC2A0E" w14:textId="77777777" w:rsidR="006E29DC" w:rsidRPr="0049458A" w:rsidRDefault="006E29DC" w:rsidP="0054747A">
            <w:pPr>
              <w:jc w:val="center"/>
              <w:rPr>
                <w:rFonts w:eastAsia="Times New Roman" w:cstheme="minorHAnsi"/>
                <w:lang w:bidi="ar-SA"/>
              </w:rPr>
            </w:pPr>
            <w:r w:rsidRPr="0049458A">
              <w:rPr>
                <w:rFonts w:cstheme="minorHAnsi"/>
              </w:rPr>
              <w:t>4</w:t>
            </w:r>
          </w:p>
        </w:tc>
        <w:tc>
          <w:tcPr>
            <w:tcW w:w="311" w:type="pct"/>
            <w:shd w:val="clear" w:color="000000" w:fill="FFFFFF"/>
            <w:vAlign w:val="center"/>
          </w:tcPr>
          <w:p w14:paraId="41E5FC0E" w14:textId="77777777" w:rsidR="006E29DC" w:rsidRPr="0049458A" w:rsidRDefault="006E29DC" w:rsidP="0054747A">
            <w:pPr>
              <w:jc w:val="center"/>
              <w:rPr>
                <w:rFonts w:eastAsia="Times New Roman" w:cstheme="minorHAnsi"/>
                <w:lang w:bidi="ar-SA"/>
              </w:rPr>
            </w:pPr>
            <w:r w:rsidRPr="0049458A">
              <w:rPr>
                <w:rFonts w:cstheme="minorHAnsi"/>
                <w:b/>
                <w:bCs/>
              </w:rPr>
              <w:t>0.09%</w:t>
            </w:r>
          </w:p>
        </w:tc>
        <w:tc>
          <w:tcPr>
            <w:tcW w:w="343" w:type="pct"/>
            <w:shd w:val="clear" w:color="000000" w:fill="FFFFFF"/>
            <w:vAlign w:val="center"/>
          </w:tcPr>
          <w:p w14:paraId="2F037BEE"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375" w:type="pct"/>
            <w:shd w:val="clear" w:color="000000" w:fill="FFFFFF"/>
            <w:vAlign w:val="center"/>
          </w:tcPr>
          <w:p w14:paraId="33B637F2"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708D1AA0" w14:textId="77777777" w:rsidR="006E29DC" w:rsidRPr="0049458A" w:rsidRDefault="006E29DC" w:rsidP="0054747A">
            <w:pPr>
              <w:jc w:val="center"/>
              <w:rPr>
                <w:rFonts w:eastAsia="Times New Roman" w:cstheme="minorHAnsi"/>
                <w:lang w:bidi="ar-SA"/>
              </w:rPr>
            </w:pPr>
            <w:r w:rsidRPr="0049458A">
              <w:rPr>
                <w:rFonts w:cstheme="minorHAnsi"/>
              </w:rPr>
              <w:t>0.15%</w:t>
            </w:r>
          </w:p>
        </w:tc>
        <w:tc>
          <w:tcPr>
            <w:tcW w:w="406" w:type="pct"/>
            <w:shd w:val="clear" w:color="000000" w:fill="FFFFFF"/>
            <w:vAlign w:val="center"/>
          </w:tcPr>
          <w:p w14:paraId="7043528D"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1C2D0C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9CF3463"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D197D3F"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B834191" w14:textId="77777777" w:rsidTr="0049458A">
        <w:trPr>
          <w:cantSplit/>
          <w:trHeight w:val="144"/>
        </w:trPr>
        <w:tc>
          <w:tcPr>
            <w:tcW w:w="286" w:type="pct"/>
            <w:shd w:val="clear" w:color="auto" w:fill="FFFFFF" w:themeFill="background1"/>
            <w:vAlign w:val="center"/>
          </w:tcPr>
          <w:p w14:paraId="04F02E9B"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D38A177"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Inpatient Ages 13—17 years—Female</w:t>
            </w:r>
          </w:p>
        </w:tc>
        <w:tc>
          <w:tcPr>
            <w:tcW w:w="312" w:type="pct"/>
            <w:shd w:val="clear" w:color="auto" w:fill="auto"/>
            <w:vAlign w:val="center"/>
          </w:tcPr>
          <w:p w14:paraId="50970BB3"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4DA8B814" w14:textId="77777777" w:rsidR="006E29DC" w:rsidRPr="0049458A" w:rsidRDefault="006E29DC" w:rsidP="0054747A">
            <w:pPr>
              <w:jc w:val="center"/>
              <w:rPr>
                <w:rFonts w:eastAsia="Times New Roman" w:cstheme="minorHAnsi"/>
                <w:lang w:bidi="ar-SA"/>
              </w:rPr>
            </w:pPr>
            <w:r w:rsidRPr="0049458A">
              <w:rPr>
                <w:rFonts w:cstheme="minorHAnsi"/>
              </w:rPr>
              <w:t>10</w:t>
            </w:r>
          </w:p>
        </w:tc>
        <w:tc>
          <w:tcPr>
            <w:tcW w:w="311" w:type="pct"/>
            <w:shd w:val="clear" w:color="000000" w:fill="FFFFFF"/>
            <w:vAlign w:val="center"/>
          </w:tcPr>
          <w:p w14:paraId="5CAAC03D" w14:textId="77777777" w:rsidR="006E29DC" w:rsidRPr="0049458A" w:rsidRDefault="006E29DC" w:rsidP="0054747A">
            <w:pPr>
              <w:jc w:val="center"/>
              <w:rPr>
                <w:rFonts w:eastAsia="Times New Roman" w:cstheme="minorHAnsi"/>
                <w:lang w:bidi="ar-SA"/>
              </w:rPr>
            </w:pPr>
            <w:r w:rsidRPr="0049458A">
              <w:rPr>
                <w:rFonts w:cstheme="minorHAnsi"/>
                <w:b/>
                <w:bCs/>
              </w:rPr>
              <w:t>0.22%</w:t>
            </w:r>
          </w:p>
        </w:tc>
        <w:tc>
          <w:tcPr>
            <w:tcW w:w="343" w:type="pct"/>
            <w:shd w:val="clear" w:color="000000" w:fill="FFFFFF"/>
            <w:vAlign w:val="center"/>
          </w:tcPr>
          <w:p w14:paraId="1D9DD05C"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4A4F17FD"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57581216" w14:textId="77777777" w:rsidR="006E29DC" w:rsidRPr="0049458A" w:rsidRDefault="006E29DC" w:rsidP="0054747A">
            <w:pPr>
              <w:jc w:val="center"/>
              <w:rPr>
                <w:rFonts w:eastAsia="Times New Roman" w:cstheme="minorHAnsi"/>
                <w:lang w:bidi="ar-SA"/>
              </w:rPr>
            </w:pPr>
            <w:r w:rsidRPr="0049458A">
              <w:rPr>
                <w:rFonts w:cstheme="minorHAnsi"/>
              </w:rPr>
              <w:t>0.23%</w:t>
            </w:r>
          </w:p>
        </w:tc>
        <w:tc>
          <w:tcPr>
            <w:tcW w:w="406" w:type="pct"/>
            <w:shd w:val="clear" w:color="000000" w:fill="FFFFFF"/>
            <w:vAlign w:val="center"/>
          </w:tcPr>
          <w:p w14:paraId="68BAB34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D7C8A1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DCAE31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B767C1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56F7106" w14:textId="77777777" w:rsidTr="0049458A">
        <w:trPr>
          <w:cantSplit/>
          <w:trHeight w:val="144"/>
        </w:trPr>
        <w:tc>
          <w:tcPr>
            <w:tcW w:w="286" w:type="pct"/>
            <w:shd w:val="clear" w:color="auto" w:fill="FFFFFF" w:themeFill="background1"/>
            <w:vAlign w:val="center"/>
          </w:tcPr>
          <w:p w14:paraId="05772EE5"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84ECB27"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Inpatient Ages 13—17 years—Total Rate</w:t>
            </w:r>
          </w:p>
        </w:tc>
        <w:tc>
          <w:tcPr>
            <w:tcW w:w="312" w:type="pct"/>
            <w:shd w:val="clear" w:color="auto" w:fill="auto"/>
            <w:vAlign w:val="center"/>
          </w:tcPr>
          <w:p w14:paraId="11D46758"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1C8D5C15" w14:textId="77777777" w:rsidR="006E29DC" w:rsidRPr="0049458A" w:rsidRDefault="006E29DC" w:rsidP="0054747A">
            <w:pPr>
              <w:jc w:val="center"/>
              <w:rPr>
                <w:rFonts w:eastAsia="Times New Roman" w:cstheme="minorHAnsi"/>
                <w:lang w:bidi="ar-SA"/>
              </w:rPr>
            </w:pPr>
            <w:r w:rsidRPr="0049458A">
              <w:rPr>
                <w:rFonts w:cstheme="minorHAnsi"/>
              </w:rPr>
              <w:t>14</w:t>
            </w:r>
          </w:p>
        </w:tc>
        <w:tc>
          <w:tcPr>
            <w:tcW w:w="311" w:type="pct"/>
            <w:shd w:val="clear" w:color="000000" w:fill="FFFFFF"/>
            <w:vAlign w:val="center"/>
          </w:tcPr>
          <w:p w14:paraId="7612658C" w14:textId="77777777" w:rsidR="006E29DC" w:rsidRPr="0049458A" w:rsidRDefault="006E29DC" w:rsidP="0054747A">
            <w:pPr>
              <w:jc w:val="center"/>
              <w:rPr>
                <w:rFonts w:eastAsia="Times New Roman" w:cstheme="minorHAnsi"/>
                <w:lang w:bidi="ar-SA"/>
              </w:rPr>
            </w:pPr>
            <w:r w:rsidRPr="0049458A">
              <w:rPr>
                <w:rFonts w:cstheme="minorHAnsi"/>
                <w:b/>
                <w:bCs/>
              </w:rPr>
              <w:t>0.16%</w:t>
            </w:r>
          </w:p>
        </w:tc>
        <w:tc>
          <w:tcPr>
            <w:tcW w:w="343" w:type="pct"/>
            <w:shd w:val="clear" w:color="000000" w:fill="FFFFFF"/>
            <w:vAlign w:val="center"/>
          </w:tcPr>
          <w:p w14:paraId="3ACE967C"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375" w:type="pct"/>
            <w:shd w:val="clear" w:color="000000" w:fill="FFFFFF"/>
            <w:vAlign w:val="center"/>
          </w:tcPr>
          <w:p w14:paraId="226FD8CF"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405" w:type="pct"/>
            <w:shd w:val="clear" w:color="000000" w:fill="FFFFFF"/>
            <w:vAlign w:val="center"/>
          </w:tcPr>
          <w:p w14:paraId="37DD34CC" w14:textId="77777777" w:rsidR="006E29DC" w:rsidRPr="0049458A" w:rsidRDefault="006E29DC" w:rsidP="0054747A">
            <w:pPr>
              <w:jc w:val="center"/>
              <w:rPr>
                <w:rFonts w:eastAsia="Times New Roman" w:cstheme="minorHAnsi"/>
                <w:lang w:bidi="ar-SA"/>
              </w:rPr>
            </w:pPr>
            <w:r w:rsidRPr="0049458A">
              <w:rPr>
                <w:rFonts w:cstheme="minorHAnsi"/>
              </w:rPr>
              <w:t>0.19%</w:t>
            </w:r>
          </w:p>
        </w:tc>
        <w:tc>
          <w:tcPr>
            <w:tcW w:w="406" w:type="pct"/>
            <w:shd w:val="clear" w:color="000000" w:fill="FFFFFF"/>
            <w:vAlign w:val="center"/>
          </w:tcPr>
          <w:p w14:paraId="3C3F476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2A33DB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B82922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B2CEC3B"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053BA66" w14:textId="77777777" w:rsidTr="0049458A">
        <w:trPr>
          <w:cantSplit/>
          <w:trHeight w:val="144"/>
        </w:trPr>
        <w:tc>
          <w:tcPr>
            <w:tcW w:w="286" w:type="pct"/>
            <w:shd w:val="clear" w:color="auto" w:fill="FFFFFF" w:themeFill="background1"/>
            <w:vAlign w:val="center"/>
          </w:tcPr>
          <w:p w14:paraId="6F4FA1A2"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CF8B55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Intensive Outpatient/Partial Hospitalization Ages 0—12 years—Male</w:t>
            </w:r>
          </w:p>
        </w:tc>
        <w:tc>
          <w:tcPr>
            <w:tcW w:w="312" w:type="pct"/>
            <w:shd w:val="clear" w:color="auto" w:fill="auto"/>
            <w:vAlign w:val="center"/>
          </w:tcPr>
          <w:p w14:paraId="4C52B82E"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1C709F2B"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27970206"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67356C01"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077D5BAD"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6F32B23E"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06ECEFC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4AB79DD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12F9801"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9E70FB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8C9276B" w14:textId="77777777" w:rsidTr="0049458A">
        <w:trPr>
          <w:cantSplit/>
          <w:trHeight w:val="144"/>
        </w:trPr>
        <w:tc>
          <w:tcPr>
            <w:tcW w:w="286" w:type="pct"/>
            <w:shd w:val="clear" w:color="auto" w:fill="FFFFFF" w:themeFill="background1"/>
            <w:vAlign w:val="center"/>
          </w:tcPr>
          <w:p w14:paraId="3722C03F"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B36034F"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Intensive Outpatient/Partial Hospitalization Ages 0—12 years—Female</w:t>
            </w:r>
          </w:p>
        </w:tc>
        <w:tc>
          <w:tcPr>
            <w:tcW w:w="312" w:type="pct"/>
            <w:shd w:val="clear" w:color="auto" w:fill="auto"/>
            <w:vAlign w:val="center"/>
          </w:tcPr>
          <w:p w14:paraId="7229C00B"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46B957BD"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4F67BD4F"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59D65CC2"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0FB16F3F"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25058587"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5FE04403"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399E1B3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1876EB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3B02D5D"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2C495F1" w14:textId="77777777" w:rsidTr="0049458A">
        <w:trPr>
          <w:cantSplit/>
          <w:trHeight w:val="144"/>
        </w:trPr>
        <w:tc>
          <w:tcPr>
            <w:tcW w:w="286" w:type="pct"/>
            <w:shd w:val="clear" w:color="auto" w:fill="FFFFFF" w:themeFill="background1"/>
            <w:vAlign w:val="center"/>
          </w:tcPr>
          <w:p w14:paraId="37FA28FC"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30321B8"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Intensive Outpatient/Partial Hospitalization Ages 0—12 years—Total Rate</w:t>
            </w:r>
          </w:p>
        </w:tc>
        <w:tc>
          <w:tcPr>
            <w:tcW w:w="312" w:type="pct"/>
            <w:shd w:val="clear" w:color="auto" w:fill="auto"/>
            <w:vAlign w:val="center"/>
          </w:tcPr>
          <w:p w14:paraId="7A313EF8"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4E49B9F6"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7D6FF498"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4B077071"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77717763"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56FE1716"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6CC88639"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63D233B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217BD6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3C9761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C071E3D" w14:textId="77777777" w:rsidTr="0049458A">
        <w:trPr>
          <w:cantSplit/>
          <w:trHeight w:val="144"/>
        </w:trPr>
        <w:tc>
          <w:tcPr>
            <w:tcW w:w="286" w:type="pct"/>
            <w:shd w:val="clear" w:color="auto" w:fill="FFFFFF" w:themeFill="background1"/>
            <w:vAlign w:val="center"/>
          </w:tcPr>
          <w:p w14:paraId="5AB917DD"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9D566E9"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Intensive Outpatient/Partial Hospitalization Ages 13—17 years—Male</w:t>
            </w:r>
          </w:p>
        </w:tc>
        <w:tc>
          <w:tcPr>
            <w:tcW w:w="312" w:type="pct"/>
            <w:shd w:val="clear" w:color="auto" w:fill="auto"/>
            <w:vAlign w:val="center"/>
          </w:tcPr>
          <w:p w14:paraId="5AD9A227"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6A2EA422"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1A5B90C2"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45CD253D"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6A1A68EE"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12384F26" w14:textId="77777777" w:rsidR="006E29DC" w:rsidRPr="0049458A" w:rsidRDefault="006E29DC" w:rsidP="0054747A">
            <w:pPr>
              <w:jc w:val="center"/>
              <w:rPr>
                <w:rFonts w:eastAsia="Times New Roman" w:cstheme="minorHAnsi"/>
                <w:lang w:bidi="ar-SA"/>
              </w:rPr>
            </w:pPr>
            <w:r w:rsidRPr="0049458A">
              <w:rPr>
                <w:rFonts w:cstheme="minorHAnsi"/>
              </w:rPr>
              <w:t>0.04%</w:t>
            </w:r>
          </w:p>
        </w:tc>
        <w:tc>
          <w:tcPr>
            <w:tcW w:w="406" w:type="pct"/>
            <w:shd w:val="clear" w:color="000000" w:fill="FFFFFF"/>
            <w:vAlign w:val="center"/>
          </w:tcPr>
          <w:p w14:paraId="154132BC"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144062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9ADC8D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AFD8C96"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2567960" w14:textId="77777777" w:rsidTr="0049458A">
        <w:trPr>
          <w:cantSplit/>
          <w:trHeight w:val="144"/>
        </w:trPr>
        <w:tc>
          <w:tcPr>
            <w:tcW w:w="286" w:type="pct"/>
            <w:shd w:val="clear" w:color="auto" w:fill="FFFFFF" w:themeFill="background1"/>
            <w:vAlign w:val="center"/>
          </w:tcPr>
          <w:p w14:paraId="781FCDC8"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7265C0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Intensive Outpatient/Partial Hospitalization Ages 13—17 years—Female</w:t>
            </w:r>
          </w:p>
        </w:tc>
        <w:tc>
          <w:tcPr>
            <w:tcW w:w="312" w:type="pct"/>
            <w:shd w:val="clear" w:color="auto" w:fill="auto"/>
            <w:vAlign w:val="center"/>
          </w:tcPr>
          <w:p w14:paraId="15A65C3B"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2A2D0080" w14:textId="77777777" w:rsidR="006E29DC" w:rsidRPr="0049458A" w:rsidRDefault="006E29DC" w:rsidP="0054747A">
            <w:pPr>
              <w:jc w:val="center"/>
              <w:rPr>
                <w:rFonts w:eastAsia="Times New Roman" w:cstheme="minorHAnsi"/>
                <w:lang w:bidi="ar-SA"/>
              </w:rPr>
            </w:pPr>
            <w:r w:rsidRPr="0049458A">
              <w:rPr>
                <w:rFonts w:cstheme="minorHAnsi"/>
              </w:rPr>
              <w:t>3</w:t>
            </w:r>
          </w:p>
        </w:tc>
        <w:tc>
          <w:tcPr>
            <w:tcW w:w="311" w:type="pct"/>
            <w:shd w:val="clear" w:color="000000" w:fill="FFFFFF"/>
            <w:vAlign w:val="center"/>
          </w:tcPr>
          <w:p w14:paraId="1B7909C4" w14:textId="77777777" w:rsidR="006E29DC" w:rsidRPr="0049458A" w:rsidRDefault="006E29DC" w:rsidP="0054747A">
            <w:pPr>
              <w:jc w:val="center"/>
              <w:rPr>
                <w:rFonts w:eastAsia="Times New Roman" w:cstheme="minorHAnsi"/>
                <w:lang w:bidi="ar-SA"/>
              </w:rPr>
            </w:pPr>
            <w:r w:rsidRPr="0049458A">
              <w:rPr>
                <w:rFonts w:cstheme="minorHAnsi"/>
                <w:b/>
                <w:bCs/>
              </w:rPr>
              <w:t>0.07%</w:t>
            </w:r>
          </w:p>
        </w:tc>
        <w:tc>
          <w:tcPr>
            <w:tcW w:w="343" w:type="pct"/>
            <w:shd w:val="clear" w:color="000000" w:fill="FFFFFF"/>
            <w:vAlign w:val="center"/>
          </w:tcPr>
          <w:p w14:paraId="0D7860D3"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5E27301A"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206D5127"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1CCF1ABD" w14:textId="77777777" w:rsidR="006E29DC" w:rsidRPr="0049458A" w:rsidRDefault="006E29DC" w:rsidP="0054747A">
            <w:pPr>
              <w:jc w:val="center"/>
              <w:rPr>
                <w:rFonts w:eastAsia="Times New Roman" w:cstheme="minorHAnsi"/>
                <w:lang w:bidi="ar-SA"/>
              </w:rPr>
            </w:pPr>
            <w:proofErr w:type="spellStart"/>
            <w:r w:rsidRPr="0049458A">
              <w:rPr>
                <w:rFonts w:cstheme="minorHAnsi"/>
              </w:rPr>
              <w:t>n.s</w:t>
            </w:r>
            <w:proofErr w:type="spellEnd"/>
            <w:r w:rsidRPr="0049458A">
              <w:rPr>
                <w:rFonts w:cstheme="minorHAnsi"/>
              </w:rPr>
              <w:t>.</w:t>
            </w:r>
          </w:p>
        </w:tc>
        <w:tc>
          <w:tcPr>
            <w:tcW w:w="343" w:type="pct"/>
            <w:shd w:val="clear" w:color="auto" w:fill="D9D9D9" w:themeFill="background1" w:themeFillShade="D9"/>
            <w:vAlign w:val="center"/>
          </w:tcPr>
          <w:p w14:paraId="504188C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7D28CBAC"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11A8B15"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5B47E3E" w14:textId="77777777" w:rsidTr="0049458A">
        <w:trPr>
          <w:cantSplit/>
          <w:trHeight w:val="144"/>
        </w:trPr>
        <w:tc>
          <w:tcPr>
            <w:tcW w:w="286" w:type="pct"/>
            <w:shd w:val="clear" w:color="auto" w:fill="FFFFFF" w:themeFill="background1"/>
            <w:vAlign w:val="center"/>
          </w:tcPr>
          <w:p w14:paraId="1A7B1C1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7FF05086"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Intensive Outpatient/Partial Hospitalization Ages 13—17 years—Total Rate</w:t>
            </w:r>
          </w:p>
        </w:tc>
        <w:tc>
          <w:tcPr>
            <w:tcW w:w="312" w:type="pct"/>
            <w:shd w:val="clear" w:color="auto" w:fill="auto"/>
            <w:vAlign w:val="center"/>
          </w:tcPr>
          <w:p w14:paraId="414E2628"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6E1AA193" w14:textId="77777777" w:rsidR="006E29DC" w:rsidRPr="0049458A" w:rsidRDefault="006E29DC" w:rsidP="0054747A">
            <w:pPr>
              <w:jc w:val="center"/>
              <w:rPr>
                <w:rFonts w:eastAsia="Times New Roman" w:cstheme="minorHAnsi"/>
                <w:lang w:bidi="ar-SA"/>
              </w:rPr>
            </w:pPr>
            <w:r w:rsidRPr="0049458A">
              <w:rPr>
                <w:rFonts w:cstheme="minorHAnsi"/>
              </w:rPr>
              <w:t>3</w:t>
            </w:r>
          </w:p>
        </w:tc>
        <w:tc>
          <w:tcPr>
            <w:tcW w:w="311" w:type="pct"/>
            <w:shd w:val="clear" w:color="000000" w:fill="FFFFFF"/>
            <w:vAlign w:val="center"/>
          </w:tcPr>
          <w:p w14:paraId="0EB56477" w14:textId="77777777" w:rsidR="006E29DC" w:rsidRPr="0049458A" w:rsidRDefault="006E29DC" w:rsidP="0054747A">
            <w:pPr>
              <w:jc w:val="center"/>
              <w:rPr>
                <w:rFonts w:eastAsia="Times New Roman" w:cstheme="minorHAnsi"/>
                <w:lang w:bidi="ar-SA"/>
              </w:rPr>
            </w:pPr>
            <w:r w:rsidRPr="0049458A">
              <w:rPr>
                <w:rFonts w:cstheme="minorHAnsi"/>
                <w:b/>
                <w:bCs/>
              </w:rPr>
              <w:t>0.03%</w:t>
            </w:r>
          </w:p>
        </w:tc>
        <w:tc>
          <w:tcPr>
            <w:tcW w:w="343" w:type="pct"/>
            <w:shd w:val="clear" w:color="000000" w:fill="FFFFFF"/>
            <w:vAlign w:val="center"/>
          </w:tcPr>
          <w:p w14:paraId="5FDBD79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0FEB6639"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54BD576C" w14:textId="77777777" w:rsidR="006E29DC" w:rsidRPr="0049458A" w:rsidRDefault="006E29DC" w:rsidP="0054747A">
            <w:pPr>
              <w:jc w:val="center"/>
              <w:rPr>
                <w:rFonts w:eastAsia="Times New Roman" w:cstheme="minorHAnsi"/>
                <w:lang w:bidi="ar-SA"/>
              </w:rPr>
            </w:pPr>
            <w:r w:rsidRPr="0049458A">
              <w:rPr>
                <w:rFonts w:cstheme="minorHAnsi"/>
              </w:rPr>
              <w:t>0.02%</w:t>
            </w:r>
          </w:p>
        </w:tc>
        <w:tc>
          <w:tcPr>
            <w:tcW w:w="406" w:type="pct"/>
            <w:shd w:val="clear" w:color="000000" w:fill="FFFFFF"/>
            <w:vAlign w:val="center"/>
          </w:tcPr>
          <w:p w14:paraId="7ECFA55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7F071C5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ED86F0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0277B5D"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5AC7042" w14:textId="77777777" w:rsidTr="0049458A">
        <w:trPr>
          <w:cantSplit/>
          <w:trHeight w:val="144"/>
        </w:trPr>
        <w:tc>
          <w:tcPr>
            <w:tcW w:w="286" w:type="pct"/>
            <w:shd w:val="clear" w:color="auto" w:fill="FFFFFF" w:themeFill="background1"/>
            <w:vAlign w:val="center"/>
          </w:tcPr>
          <w:p w14:paraId="585BFA19"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lastRenderedPageBreak/>
              <w:t>HEDIS</w:t>
            </w:r>
          </w:p>
        </w:tc>
        <w:tc>
          <w:tcPr>
            <w:tcW w:w="1060" w:type="pct"/>
            <w:shd w:val="clear" w:color="auto" w:fill="FFFFFF" w:themeFill="background1"/>
            <w:vAlign w:val="center"/>
          </w:tcPr>
          <w:p w14:paraId="5B96684C"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Outpatient Ages 0—12 years—Male</w:t>
            </w:r>
          </w:p>
        </w:tc>
        <w:tc>
          <w:tcPr>
            <w:tcW w:w="312" w:type="pct"/>
            <w:shd w:val="clear" w:color="auto" w:fill="auto"/>
            <w:vAlign w:val="center"/>
          </w:tcPr>
          <w:p w14:paraId="342C15EF"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1A524200" w14:textId="77777777" w:rsidR="006E29DC" w:rsidRPr="0049458A" w:rsidRDefault="006E29DC" w:rsidP="0054747A">
            <w:pPr>
              <w:jc w:val="center"/>
              <w:rPr>
                <w:rFonts w:eastAsia="Times New Roman" w:cstheme="minorHAnsi"/>
                <w:lang w:bidi="ar-SA"/>
              </w:rPr>
            </w:pPr>
            <w:r w:rsidRPr="0049458A">
              <w:rPr>
                <w:rFonts w:cstheme="minorHAnsi"/>
              </w:rPr>
              <w:t>1</w:t>
            </w:r>
          </w:p>
        </w:tc>
        <w:tc>
          <w:tcPr>
            <w:tcW w:w="311" w:type="pct"/>
            <w:shd w:val="clear" w:color="000000" w:fill="FFFFFF"/>
            <w:vAlign w:val="center"/>
          </w:tcPr>
          <w:p w14:paraId="60BABB1C" w14:textId="77777777" w:rsidR="006E29DC" w:rsidRPr="0049458A" w:rsidRDefault="006E29DC" w:rsidP="0054747A">
            <w:pPr>
              <w:jc w:val="center"/>
              <w:rPr>
                <w:rFonts w:eastAsia="Times New Roman" w:cstheme="minorHAnsi"/>
                <w:lang w:bidi="ar-SA"/>
              </w:rPr>
            </w:pPr>
            <w:r w:rsidRPr="0049458A">
              <w:rPr>
                <w:rFonts w:cstheme="minorHAnsi"/>
                <w:b/>
                <w:bCs/>
              </w:rPr>
              <w:t>0.01%</w:t>
            </w:r>
          </w:p>
        </w:tc>
        <w:tc>
          <w:tcPr>
            <w:tcW w:w="343" w:type="pct"/>
            <w:shd w:val="clear" w:color="000000" w:fill="FFFFFF"/>
            <w:vAlign w:val="center"/>
          </w:tcPr>
          <w:p w14:paraId="76A91B74"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508F1BC3"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1D28F3F7" w14:textId="77777777" w:rsidR="006E29DC" w:rsidRPr="0049458A" w:rsidRDefault="006E29DC" w:rsidP="0054747A">
            <w:pPr>
              <w:jc w:val="center"/>
              <w:rPr>
                <w:rFonts w:eastAsia="Times New Roman" w:cstheme="minorHAnsi"/>
                <w:lang w:bidi="ar-SA"/>
              </w:rPr>
            </w:pPr>
            <w:r w:rsidRPr="0049458A">
              <w:rPr>
                <w:rFonts w:cstheme="minorHAnsi"/>
              </w:rPr>
              <w:t>0.03%</w:t>
            </w:r>
          </w:p>
        </w:tc>
        <w:tc>
          <w:tcPr>
            <w:tcW w:w="406" w:type="pct"/>
            <w:shd w:val="clear" w:color="000000" w:fill="FFFFFF"/>
            <w:vAlign w:val="center"/>
          </w:tcPr>
          <w:p w14:paraId="47240254"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B7A21D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770057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F8ED5C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84E1F80" w14:textId="77777777" w:rsidTr="0049458A">
        <w:trPr>
          <w:cantSplit/>
          <w:trHeight w:val="144"/>
        </w:trPr>
        <w:tc>
          <w:tcPr>
            <w:tcW w:w="286" w:type="pct"/>
            <w:shd w:val="clear" w:color="auto" w:fill="FFFFFF" w:themeFill="background1"/>
            <w:vAlign w:val="center"/>
          </w:tcPr>
          <w:p w14:paraId="735B97EC"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BE033F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Outpatient Ages 0—12 years—Female</w:t>
            </w:r>
          </w:p>
        </w:tc>
        <w:tc>
          <w:tcPr>
            <w:tcW w:w="312" w:type="pct"/>
            <w:shd w:val="clear" w:color="auto" w:fill="auto"/>
            <w:vAlign w:val="center"/>
          </w:tcPr>
          <w:p w14:paraId="03376979"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7FD60465"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507394CC"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7D203B7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5896FB08"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33294CD4"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52754292"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7787C7E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F0D0C9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2A7BEC4"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34713454" w14:textId="77777777" w:rsidTr="0049458A">
        <w:trPr>
          <w:cantSplit/>
          <w:trHeight w:val="144"/>
        </w:trPr>
        <w:tc>
          <w:tcPr>
            <w:tcW w:w="286" w:type="pct"/>
            <w:shd w:val="clear" w:color="auto" w:fill="FFFFFF" w:themeFill="background1"/>
            <w:vAlign w:val="center"/>
          </w:tcPr>
          <w:p w14:paraId="081B311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638078B"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Outpatient Ages 0—12 years—Total Rate</w:t>
            </w:r>
          </w:p>
        </w:tc>
        <w:tc>
          <w:tcPr>
            <w:tcW w:w="312" w:type="pct"/>
            <w:shd w:val="clear" w:color="auto" w:fill="auto"/>
            <w:vAlign w:val="center"/>
          </w:tcPr>
          <w:p w14:paraId="7E862972"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7BF10554" w14:textId="77777777" w:rsidR="006E29DC" w:rsidRPr="0049458A" w:rsidRDefault="006E29DC" w:rsidP="0054747A">
            <w:pPr>
              <w:jc w:val="center"/>
              <w:rPr>
                <w:rFonts w:eastAsia="Times New Roman" w:cstheme="minorHAnsi"/>
                <w:lang w:bidi="ar-SA"/>
              </w:rPr>
            </w:pPr>
            <w:r w:rsidRPr="0049458A">
              <w:rPr>
                <w:rFonts w:cstheme="minorHAnsi"/>
              </w:rPr>
              <w:t>1</w:t>
            </w:r>
          </w:p>
        </w:tc>
        <w:tc>
          <w:tcPr>
            <w:tcW w:w="311" w:type="pct"/>
            <w:shd w:val="clear" w:color="000000" w:fill="FFFFFF"/>
            <w:vAlign w:val="center"/>
          </w:tcPr>
          <w:p w14:paraId="68665EB9" w14:textId="77777777" w:rsidR="006E29DC" w:rsidRPr="0049458A" w:rsidRDefault="006E29DC" w:rsidP="0054747A">
            <w:pPr>
              <w:jc w:val="center"/>
              <w:rPr>
                <w:rFonts w:eastAsia="Times New Roman" w:cstheme="minorHAnsi"/>
                <w:lang w:bidi="ar-SA"/>
              </w:rPr>
            </w:pPr>
            <w:r w:rsidRPr="0049458A">
              <w:rPr>
                <w:rFonts w:cstheme="minorHAnsi"/>
                <w:b/>
                <w:bCs/>
              </w:rPr>
              <w:t>0.01%</w:t>
            </w:r>
          </w:p>
        </w:tc>
        <w:tc>
          <w:tcPr>
            <w:tcW w:w="343" w:type="pct"/>
            <w:shd w:val="clear" w:color="000000" w:fill="FFFFFF"/>
            <w:vAlign w:val="center"/>
          </w:tcPr>
          <w:p w14:paraId="3A4CDF1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32181156"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605DD3C0" w14:textId="77777777" w:rsidR="006E29DC" w:rsidRPr="0049458A" w:rsidRDefault="006E29DC" w:rsidP="0054747A">
            <w:pPr>
              <w:jc w:val="center"/>
              <w:rPr>
                <w:rFonts w:eastAsia="Times New Roman" w:cstheme="minorHAnsi"/>
                <w:lang w:bidi="ar-SA"/>
              </w:rPr>
            </w:pPr>
            <w:r w:rsidRPr="0049458A">
              <w:rPr>
                <w:rFonts w:cstheme="minorHAnsi"/>
              </w:rPr>
              <w:t>0.01%</w:t>
            </w:r>
          </w:p>
        </w:tc>
        <w:tc>
          <w:tcPr>
            <w:tcW w:w="406" w:type="pct"/>
            <w:shd w:val="clear" w:color="000000" w:fill="FFFFFF"/>
            <w:vAlign w:val="center"/>
          </w:tcPr>
          <w:p w14:paraId="0A915FD8"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061694F3"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B5CD99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41428E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CCF1112" w14:textId="77777777" w:rsidTr="0049458A">
        <w:trPr>
          <w:cantSplit/>
          <w:trHeight w:val="144"/>
        </w:trPr>
        <w:tc>
          <w:tcPr>
            <w:tcW w:w="286" w:type="pct"/>
            <w:shd w:val="clear" w:color="auto" w:fill="FFFFFF" w:themeFill="background1"/>
            <w:vAlign w:val="center"/>
          </w:tcPr>
          <w:p w14:paraId="75F1464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421910B"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Outpatient Ages 13—17 years—Male</w:t>
            </w:r>
          </w:p>
        </w:tc>
        <w:tc>
          <w:tcPr>
            <w:tcW w:w="312" w:type="pct"/>
            <w:shd w:val="clear" w:color="auto" w:fill="auto"/>
            <w:vAlign w:val="center"/>
          </w:tcPr>
          <w:p w14:paraId="56C63407"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0CC6D301" w14:textId="77777777" w:rsidR="006E29DC" w:rsidRPr="0049458A" w:rsidRDefault="006E29DC" w:rsidP="0054747A">
            <w:pPr>
              <w:jc w:val="center"/>
              <w:rPr>
                <w:rFonts w:eastAsia="Times New Roman" w:cstheme="minorHAnsi"/>
                <w:lang w:bidi="ar-SA"/>
              </w:rPr>
            </w:pPr>
            <w:r w:rsidRPr="0049458A">
              <w:rPr>
                <w:rFonts w:cstheme="minorHAnsi"/>
              </w:rPr>
              <w:t>11</w:t>
            </w:r>
          </w:p>
        </w:tc>
        <w:tc>
          <w:tcPr>
            <w:tcW w:w="311" w:type="pct"/>
            <w:shd w:val="clear" w:color="000000" w:fill="FFFFFF"/>
            <w:vAlign w:val="center"/>
          </w:tcPr>
          <w:p w14:paraId="42997467" w14:textId="77777777" w:rsidR="006E29DC" w:rsidRPr="0049458A" w:rsidRDefault="006E29DC" w:rsidP="0054747A">
            <w:pPr>
              <w:jc w:val="center"/>
              <w:rPr>
                <w:rFonts w:eastAsia="Times New Roman" w:cstheme="minorHAnsi"/>
                <w:lang w:bidi="ar-SA"/>
              </w:rPr>
            </w:pPr>
            <w:r w:rsidRPr="0049458A">
              <w:rPr>
                <w:rFonts w:cstheme="minorHAnsi"/>
                <w:b/>
                <w:bCs/>
              </w:rPr>
              <w:t>0.24%</w:t>
            </w:r>
          </w:p>
        </w:tc>
        <w:tc>
          <w:tcPr>
            <w:tcW w:w="343" w:type="pct"/>
            <w:shd w:val="clear" w:color="000000" w:fill="FFFFFF"/>
            <w:vAlign w:val="center"/>
          </w:tcPr>
          <w:p w14:paraId="14135F40"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4639C6D5"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318DB624" w14:textId="77777777" w:rsidR="006E29DC" w:rsidRPr="0049458A" w:rsidRDefault="006E29DC" w:rsidP="0054747A">
            <w:pPr>
              <w:jc w:val="center"/>
              <w:rPr>
                <w:rFonts w:eastAsia="Times New Roman" w:cstheme="minorHAnsi"/>
                <w:lang w:bidi="ar-SA"/>
              </w:rPr>
            </w:pPr>
            <w:r w:rsidRPr="0049458A">
              <w:rPr>
                <w:rFonts w:cstheme="minorHAnsi"/>
              </w:rPr>
              <w:t>0.55%</w:t>
            </w:r>
          </w:p>
        </w:tc>
        <w:tc>
          <w:tcPr>
            <w:tcW w:w="406" w:type="pct"/>
            <w:shd w:val="clear" w:color="000000" w:fill="FFFFFF"/>
            <w:vAlign w:val="center"/>
          </w:tcPr>
          <w:p w14:paraId="249157F9"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76E8BD93"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9BDB39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D9FF6E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4724511C" w14:textId="77777777" w:rsidTr="0049458A">
        <w:trPr>
          <w:cantSplit/>
          <w:trHeight w:val="144"/>
        </w:trPr>
        <w:tc>
          <w:tcPr>
            <w:tcW w:w="286" w:type="pct"/>
            <w:shd w:val="clear" w:color="auto" w:fill="FFFFFF" w:themeFill="background1"/>
            <w:vAlign w:val="center"/>
          </w:tcPr>
          <w:p w14:paraId="0ECEB8A2"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B8DD134"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Outpatient Ages 13—17 years—Female</w:t>
            </w:r>
          </w:p>
        </w:tc>
        <w:tc>
          <w:tcPr>
            <w:tcW w:w="312" w:type="pct"/>
            <w:shd w:val="clear" w:color="auto" w:fill="auto"/>
            <w:vAlign w:val="center"/>
          </w:tcPr>
          <w:p w14:paraId="7A9F9420"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57028077" w14:textId="77777777" w:rsidR="006E29DC" w:rsidRPr="0049458A" w:rsidRDefault="006E29DC" w:rsidP="0054747A">
            <w:pPr>
              <w:jc w:val="center"/>
              <w:rPr>
                <w:rFonts w:eastAsia="Times New Roman" w:cstheme="minorHAnsi"/>
                <w:lang w:bidi="ar-SA"/>
              </w:rPr>
            </w:pPr>
            <w:r w:rsidRPr="0049458A">
              <w:rPr>
                <w:rFonts w:cstheme="minorHAnsi"/>
              </w:rPr>
              <w:t>13</w:t>
            </w:r>
          </w:p>
        </w:tc>
        <w:tc>
          <w:tcPr>
            <w:tcW w:w="311" w:type="pct"/>
            <w:shd w:val="clear" w:color="000000" w:fill="FFFFFF"/>
            <w:vAlign w:val="center"/>
          </w:tcPr>
          <w:p w14:paraId="1607445A" w14:textId="77777777" w:rsidR="006E29DC" w:rsidRPr="0049458A" w:rsidRDefault="006E29DC" w:rsidP="0054747A">
            <w:pPr>
              <w:jc w:val="center"/>
              <w:rPr>
                <w:rFonts w:eastAsia="Times New Roman" w:cstheme="minorHAnsi"/>
                <w:lang w:bidi="ar-SA"/>
              </w:rPr>
            </w:pPr>
            <w:r w:rsidRPr="0049458A">
              <w:rPr>
                <w:rFonts w:cstheme="minorHAnsi"/>
                <w:b/>
                <w:bCs/>
              </w:rPr>
              <w:t>0.29%</w:t>
            </w:r>
          </w:p>
        </w:tc>
        <w:tc>
          <w:tcPr>
            <w:tcW w:w="343" w:type="pct"/>
            <w:shd w:val="clear" w:color="000000" w:fill="FFFFFF"/>
            <w:vAlign w:val="center"/>
          </w:tcPr>
          <w:p w14:paraId="2FD5F27C"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3DC444F5"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2D96308A" w14:textId="77777777" w:rsidR="006E29DC" w:rsidRPr="0049458A" w:rsidRDefault="006E29DC" w:rsidP="0054747A">
            <w:pPr>
              <w:jc w:val="center"/>
              <w:rPr>
                <w:rFonts w:eastAsia="Times New Roman" w:cstheme="minorHAnsi"/>
                <w:lang w:bidi="ar-SA"/>
              </w:rPr>
            </w:pPr>
            <w:r w:rsidRPr="0049458A">
              <w:rPr>
                <w:rFonts w:cstheme="minorHAnsi"/>
              </w:rPr>
              <w:t>0.15%</w:t>
            </w:r>
          </w:p>
        </w:tc>
        <w:tc>
          <w:tcPr>
            <w:tcW w:w="406" w:type="pct"/>
            <w:shd w:val="clear" w:color="000000" w:fill="FFFFFF"/>
            <w:vAlign w:val="center"/>
          </w:tcPr>
          <w:p w14:paraId="75D0E72F"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6A41FA1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0246D0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0772DCA"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8BD635F" w14:textId="77777777" w:rsidTr="0049458A">
        <w:trPr>
          <w:cantSplit/>
          <w:trHeight w:val="144"/>
        </w:trPr>
        <w:tc>
          <w:tcPr>
            <w:tcW w:w="286" w:type="pct"/>
            <w:shd w:val="clear" w:color="auto" w:fill="FFFFFF" w:themeFill="background1"/>
            <w:vAlign w:val="center"/>
          </w:tcPr>
          <w:p w14:paraId="5748864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4534AED"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Outpatient Ages 13—17 years—Total Rate</w:t>
            </w:r>
          </w:p>
        </w:tc>
        <w:tc>
          <w:tcPr>
            <w:tcW w:w="312" w:type="pct"/>
            <w:shd w:val="clear" w:color="auto" w:fill="auto"/>
            <w:vAlign w:val="center"/>
          </w:tcPr>
          <w:p w14:paraId="5A6E1B5F"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4D1CEAF8" w14:textId="77777777" w:rsidR="006E29DC" w:rsidRPr="0049458A" w:rsidRDefault="006E29DC" w:rsidP="0054747A">
            <w:pPr>
              <w:jc w:val="center"/>
              <w:rPr>
                <w:rFonts w:eastAsia="Times New Roman" w:cstheme="minorHAnsi"/>
                <w:lang w:bidi="ar-SA"/>
              </w:rPr>
            </w:pPr>
            <w:r w:rsidRPr="0049458A">
              <w:rPr>
                <w:rFonts w:cstheme="minorHAnsi"/>
              </w:rPr>
              <w:t>24</w:t>
            </w:r>
          </w:p>
        </w:tc>
        <w:tc>
          <w:tcPr>
            <w:tcW w:w="311" w:type="pct"/>
            <w:shd w:val="clear" w:color="000000" w:fill="FFFFFF"/>
            <w:vAlign w:val="center"/>
          </w:tcPr>
          <w:p w14:paraId="696F15AA" w14:textId="77777777" w:rsidR="006E29DC" w:rsidRPr="0049458A" w:rsidRDefault="006E29DC" w:rsidP="0054747A">
            <w:pPr>
              <w:jc w:val="center"/>
              <w:rPr>
                <w:rFonts w:eastAsia="Times New Roman" w:cstheme="minorHAnsi"/>
                <w:lang w:bidi="ar-SA"/>
              </w:rPr>
            </w:pPr>
            <w:r w:rsidRPr="0049458A">
              <w:rPr>
                <w:rFonts w:cstheme="minorHAnsi"/>
                <w:b/>
                <w:bCs/>
              </w:rPr>
              <w:t>0.27%</w:t>
            </w:r>
          </w:p>
        </w:tc>
        <w:tc>
          <w:tcPr>
            <w:tcW w:w="343" w:type="pct"/>
            <w:shd w:val="clear" w:color="000000" w:fill="FFFFFF"/>
            <w:vAlign w:val="center"/>
          </w:tcPr>
          <w:p w14:paraId="659F1856"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23758591"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6E91DBD9" w14:textId="77777777" w:rsidR="006E29DC" w:rsidRPr="0049458A" w:rsidRDefault="006E29DC" w:rsidP="0054747A">
            <w:pPr>
              <w:jc w:val="center"/>
              <w:rPr>
                <w:rFonts w:eastAsia="Times New Roman" w:cstheme="minorHAnsi"/>
                <w:lang w:bidi="ar-SA"/>
              </w:rPr>
            </w:pPr>
            <w:r w:rsidRPr="0049458A">
              <w:rPr>
                <w:rFonts w:cstheme="minorHAnsi"/>
              </w:rPr>
              <w:t>0.35%</w:t>
            </w:r>
          </w:p>
        </w:tc>
        <w:tc>
          <w:tcPr>
            <w:tcW w:w="406" w:type="pct"/>
            <w:shd w:val="clear" w:color="000000" w:fill="FFFFFF"/>
            <w:vAlign w:val="center"/>
          </w:tcPr>
          <w:p w14:paraId="6CABFB4E"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CD4D9B2"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2CB04CF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02858EA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55E67FCF" w14:textId="77777777" w:rsidTr="0049458A">
        <w:trPr>
          <w:cantSplit/>
          <w:trHeight w:val="144"/>
        </w:trPr>
        <w:tc>
          <w:tcPr>
            <w:tcW w:w="286" w:type="pct"/>
            <w:shd w:val="clear" w:color="auto" w:fill="FFFFFF" w:themeFill="background1"/>
            <w:vAlign w:val="center"/>
          </w:tcPr>
          <w:p w14:paraId="749A05C8"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3DCCB6E"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ED Ages 0—12 years—Male</w:t>
            </w:r>
          </w:p>
        </w:tc>
        <w:tc>
          <w:tcPr>
            <w:tcW w:w="312" w:type="pct"/>
            <w:shd w:val="clear" w:color="auto" w:fill="auto"/>
            <w:vAlign w:val="center"/>
          </w:tcPr>
          <w:p w14:paraId="58752BE0"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22212650" w14:textId="77777777" w:rsidR="006E29DC" w:rsidRPr="0049458A" w:rsidRDefault="006E29DC" w:rsidP="0054747A">
            <w:pPr>
              <w:jc w:val="center"/>
              <w:rPr>
                <w:rFonts w:eastAsia="Times New Roman" w:cstheme="minorHAnsi"/>
                <w:lang w:bidi="ar-SA"/>
              </w:rPr>
            </w:pPr>
            <w:r w:rsidRPr="0049458A">
              <w:rPr>
                <w:rFonts w:cstheme="minorHAnsi"/>
              </w:rPr>
              <w:t>1</w:t>
            </w:r>
          </w:p>
        </w:tc>
        <w:tc>
          <w:tcPr>
            <w:tcW w:w="311" w:type="pct"/>
            <w:shd w:val="clear" w:color="000000" w:fill="FFFFFF"/>
            <w:vAlign w:val="center"/>
          </w:tcPr>
          <w:p w14:paraId="6CC7A127" w14:textId="77777777" w:rsidR="006E29DC" w:rsidRPr="0049458A" w:rsidRDefault="006E29DC" w:rsidP="0054747A">
            <w:pPr>
              <w:jc w:val="center"/>
              <w:rPr>
                <w:rFonts w:eastAsia="Times New Roman" w:cstheme="minorHAnsi"/>
                <w:lang w:bidi="ar-SA"/>
              </w:rPr>
            </w:pPr>
            <w:r w:rsidRPr="0049458A">
              <w:rPr>
                <w:rFonts w:cstheme="minorHAnsi"/>
                <w:b/>
                <w:bCs/>
              </w:rPr>
              <w:t>0.01%</w:t>
            </w:r>
          </w:p>
        </w:tc>
        <w:tc>
          <w:tcPr>
            <w:tcW w:w="343" w:type="pct"/>
            <w:shd w:val="clear" w:color="000000" w:fill="FFFFFF"/>
            <w:vAlign w:val="center"/>
          </w:tcPr>
          <w:p w14:paraId="417E4A0E"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24EBE2B7"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086541FA"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2FA0CFD7" w14:textId="77777777" w:rsidR="006E29DC" w:rsidRPr="0049458A" w:rsidRDefault="006E29DC" w:rsidP="0054747A">
            <w:pPr>
              <w:jc w:val="center"/>
              <w:rPr>
                <w:rFonts w:eastAsia="Times New Roman" w:cstheme="minorHAnsi"/>
                <w:lang w:bidi="ar-SA"/>
              </w:rPr>
            </w:pPr>
            <w:proofErr w:type="spellStart"/>
            <w:r w:rsidRPr="0049458A">
              <w:rPr>
                <w:rFonts w:cstheme="minorHAnsi"/>
              </w:rPr>
              <w:t>n.s</w:t>
            </w:r>
            <w:proofErr w:type="spellEnd"/>
            <w:r w:rsidRPr="0049458A">
              <w:rPr>
                <w:rFonts w:cstheme="minorHAnsi"/>
              </w:rPr>
              <w:t>.</w:t>
            </w:r>
          </w:p>
        </w:tc>
        <w:tc>
          <w:tcPr>
            <w:tcW w:w="343" w:type="pct"/>
            <w:shd w:val="clear" w:color="auto" w:fill="D9D9D9" w:themeFill="background1" w:themeFillShade="D9"/>
            <w:vAlign w:val="center"/>
          </w:tcPr>
          <w:p w14:paraId="4752318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7434B1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BA43734"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DDD1932" w14:textId="77777777" w:rsidTr="0049458A">
        <w:trPr>
          <w:cantSplit/>
          <w:trHeight w:val="144"/>
        </w:trPr>
        <w:tc>
          <w:tcPr>
            <w:tcW w:w="286" w:type="pct"/>
            <w:shd w:val="clear" w:color="auto" w:fill="FFFFFF" w:themeFill="background1"/>
            <w:vAlign w:val="center"/>
          </w:tcPr>
          <w:p w14:paraId="06C211B4"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E2DD046"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ED Ages 0—12 years—Female</w:t>
            </w:r>
          </w:p>
        </w:tc>
        <w:tc>
          <w:tcPr>
            <w:tcW w:w="312" w:type="pct"/>
            <w:shd w:val="clear" w:color="auto" w:fill="auto"/>
            <w:vAlign w:val="center"/>
          </w:tcPr>
          <w:p w14:paraId="1E9BFBE0"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611A902C"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5319D2FB"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20BFCFB6"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79903B80"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2D479B28" w14:textId="77777777" w:rsidR="006E29DC" w:rsidRPr="0049458A" w:rsidRDefault="006E29DC" w:rsidP="0054747A">
            <w:pPr>
              <w:jc w:val="center"/>
              <w:rPr>
                <w:rFonts w:eastAsia="Times New Roman" w:cstheme="minorHAnsi"/>
                <w:lang w:bidi="ar-SA"/>
              </w:rPr>
            </w:pPr>
            <w:r w:rsidRPr="0049458A">
              <w:rPr>
                <w:rFonts w:cstheme="minorHAnsi"/>
              </w:rPr>
              <w:t>0.02%</w:t>
            </w:r>
          </w:p>
        </w:tc>
        <w:tc>
          <w:tcPr>
            <w:tcW w:w="406" w:type="pct"/>
            <w:shd w:val="clear" w:color="000000" w:fill="FFFFFF"/>
            <w:vAlign w:val="center"/>
          </w:tcPr>
          <w:p w14:paraId="2F181889"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A7212CA"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547B31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7AAF304E"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0B0E6A87" w14:textId="77777777" w:rsidTr="0049458A">
        <w:trPr>
          <w:cantSplit/>
          <w:trHeight w:val="144"/>
        </w:trPr>
        <w:tc>
          <w:tcPr>
            <w:tcW w:w="286" w:type="pct"/>
            <w:shd w:val="clear" w:color="auto" w:fill="FFFFFF" w:themeFill="background1"/>
            <w:vAlign w:val="center"/>
          </w:tcPr>
          <w:p w14:paraId="161C6C8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B7D51CF"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ED Ages 0—12 years—Total Rate</w:t>
            </w:r>
          </w:p>
        </w:tc>
        <w:tc>
          <w:tcPr>
            <w:tcW w:w="312" w:type="pct"/>
            <w:shd w:val="clear" w:color="auto" w:fill="auto"/>
            <w:vAlign w:val="center"/>
          </w:tcPr>
          <w:p w14:paraId="71B86450"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49ED4367" w14:textId="77777777" w:rsidR="006E29DC" w:rsidRPr="0049458A" w:rsidRDefault="006E29DC" w:rsidP="0054747A">
            <w:pPr>
              <w:jc w:val="center"/>
              <w:rPr>
                <w:rFonts w:eastAsia="Times New Roman" w:cstheme="minorHAnsi"/>
                <w:lang w:bidi="ar-SA"/>
              </w:rPr>
            </w:pPr>
            <w:r w:rsidRPr="0049458A">
              <w:rPr>
                <w:rFonts w:cstheme="minorHAnsi"/>
              </w:rPr>
              <w:t>1</w:t>
            </w:r>
          </w:p>
        </w:tc>
        <w:tc>
          <w:tcPr>
            <w:tcW w:w="311" w:type="pct"/>
            <w:shd w:val="clear" w:color="000000" w:fill="FFFFFF"/>
            <w:vAlign w:val="center"/>
          </w:tcPr>
          <w:p w14:paraId="2E3FA774" w14:textId="77777777" w:rsidR="006E29DC" w:rsidRPr="0049458A" w:rsidRDefault="006E29DC" w:rsidP="0054747A">
            <w:pPr>
              <w:jc w:val="center"/>
              <w:rPr>
                <w:rFonts w:eastAsia="Times New Roman" w:cstheme="minorHAnsi"/>
                <w:lang w:bidi="ar-SA"/>
              </w:rPr>
            </w:pPr>
            <w:r w:rsidRPr="0049458A">
              <w:rPr>
                <w:rFonts w:cstheme="minorHAnsi"/>
                <w:b/>
                <w:bCs/>
              </w:rPr>
              <w:t>0.01%</w:t>
            </w:r>
          </w:p>
        </w:tc>
        <w:tc>
          <w:tcPr>
            <w:tcW w:w="343" w:type="pct"/>
            <w:shd w:val="clear" w:color="000000" w:fill="FFFFFF"/>
            <w:vAlign w:val="center"/>
          </w:tcPr>
          <w:p w14:paraId="5B07C93B"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54BFD032"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5DA3005A" w14:textId="77777777" w:rsidR="006E29DC" w:rsidRPr="0049458A" w:rsidRDefault="006E29DC" w:rsidP="0054747A">
            <w:pPr>
              <w:jc w:val="center"/>
              <w:rPr>
                <w:rFonts w:eastAsia="Times New Roman" w:cstheme="minorHAnsi"/>
                <w:lang w:bidi="ar-SA"/>
              </w:rPr>
            </w:pPr>
            <w:r w:rsidRPr="0049458A">
              <w:rPr>
                <w:rFonts w:cstheme="minorHAnsi"/>
              </w:rPr>
              <w:t>0.01%</w:t>
            </w:r>
          </w:p>
        </w:tc>
        <w:tc>
          <w:tcPr>
            <w:tcW w:w="406" w:type="pct"/>
            <w:shd w:val="clear" w:color="000000" w:fill="FFFFFF"/>
            <w:vAlign w:val="center"/>
          </w:tcPr>
          <w:p w14:paraId="51517601"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3D28E120"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64515D8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07D897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02F6F51" w14:textId="77777777" w:rsidTr="0049458A">
        <w:trPr>
          <w:cantSplit/>
          <w:trHeight w:val="144"/>
        </w:trPr>
        <w:tc>
          <w:tcPr>
            <w:tcW w:w="286" w:type="pct"/>
            <w:shd w:val="clear" w:color="auto" w:fill="FFFFFF" w:themeFill="background1"/>
            <w:vAlign w:val="center"/>
          </w:tcPr>
          <w:p w14:paraId="4319728B"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24C0C7F"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ED Ages 13—17 years—Male</w:t>
            </w:r>
          </w:p>
        </w:tc>
        <w:tc>
          <w:tcPr>
            <w:tcW w:w="312" w:type="pct"/>
            <w:shd w:val="clear" w:color="auto" w:fill="auto"/>
            <w:vAlign w:val="center"/>
          </w:tcPr>
          <w:p w14:paraId="7A884158"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583FCBAC" w14:textId="77777777" w:rsidR="006E29DC" w:rsidRPr="0049458A" w:rsidRDefault="006E29DC" w:rsidP="0054747A">
            <w:pPr>
              <w:jc w:val="center"/>
              <w:rPr>
                <w:rFonts w:eastAsia="Times New Roman" w:cstheme="minorHAnsi"/>
                <w:lang w:bidi="ar-SA"/>
              </w:rPr>
            </w:pPr>
            <w:r w:rsidRPr="0049458A">
              <w:rPr>
                <w:rFonts w:cstheme="minorHAnsi"/>
              </w:rPr>
              <w:t>12</w:t>
            </w:r>
          </w:p>
        </w:tc>
        <w:tc>
          <w:tcPr>
            <w:tcW w:w="311" w:type="pct"/>
            <w:shd w:val="clear" w:color="000000" w:fill="FFFFFF"/>
            <w:vAlign w:val="center"/>
          </w:tcPr>
          <w:p w14:paraId="22756552" w14:textId="77777777" w:rsidR="006E29DC" w:rsidRPr="0049458A" w:rsidRDefault="006E29DC" w:rsidP="0054747A">
            <w:pPr>
              <w:jc w:val="center"/>
              <w:rPr>
                <w:rFonts w:eastAsia="Times New Roman" w:cstheme="minorHAnsi"/>
                <w:lang w:bidi="ar-SA"/>
              </w:rPr>
            </w:pPr>
            <w:r w:rsidRPr="0049458A">
              <w:rPr>
                <w:rFonts w:cstheme="minorHAnsi"/>
                <w:b/>
                <w:bCs/>
              </w:rPr>
              <w:t>0.27%</w:t>
            </w:r>
          </w:p>
        </w:tc>
        <w:tc>
          <w:tcPr>
            <w:tcW w:w="343" w:type="pct"/>
            <w:shd w:val="clear" w:color="000000" w:fill="FFFFFF"/>
            <w:vAlign w:val="center"/>
          </w:tcPr>
          <w:p w14:paraId="0CBCBA7B"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3F4AC34C"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32330072" w14:textId="77777777" w:rsidR="006E29DC" w:rsidRPr="0049458A" w:rsidRDefault="006E29DC" w:rsidP="0054747A">
            <w:pPr>
              <w:jc w:val="center"/>
              <w:rPr>
                <w:rFonts w:eastAsia="Times New Roman" w:cstheme="minorHAnsi"/>
                <w:lang w:bidi="ar-SA"/>
              </w:rPr>
            </w:pPr>
            <w:r w:rsidRPr="0049458A">
              <w:rPr>
                <w:rFonts w:cstheme="minorHAnsi"/>
              </w:rPr>
              <w:t>0.38%</w:t>
            </w:r>
          </w:p>
        </w:tc>
        <w:tc>
          <w:tcPr>
            <w:tcW w:w="406" w:type="pct"/>
            <w:shd w:val="clear" w:color="000000" w:fill="FFFFFF"/>
            <w:vAlign w:val="center"/>
          </w:tcPr>
          <w:p w14:paraId="69A4D3FA"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7365115B"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0757D3B6"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4F61A623"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8BBB714" w14:textId="77777777" w:rsidTr="0049458A">
        <w:trPr>
          <w:cantSplit/>
          <w:trHeight w:val="144"/>
        </w:trPr>
        <w:tc>
          <w:tcPr>
            <w:tcW w:w="286" w:type="pct"/>
            <w:shd w:val="clear" w:color="auto" w:fill="FFFFFF" w:themeFill="background1"/>
            <w:vAlign w:val="center"/>
          </w:tcPr>
          <w:p w14:paraId="66CE7820"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19E34DA7"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ED Ages 13—17 years—Female</w:t>
            </w:r>
          </w:p>
        </w:tc>
        <w:tc>
          <w:tcPr>
            <w:tcW w:w="312" w:type="pct"/>
            <w:shd w:val="clear" w:color="auto" w:fill="auto"/>
            <w:vAlign w:val="center"/>
          </w:tcPr>
          <w:p w14:paraId="4026B3F8"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27D302B1" w14:textId="77777777" w:rsidR="006E29DC" w:rsidRPr="0049458A" w:rsidRDefault="006E29DC" w:rsidP="0054747A">
            <w:pPr>
              <w:jc w:val="center"/>
              <w:rPr>
                <w:rFonts w:eastAsia="Times New Roman" w:cstheme="minorHAnsi"/>
                <w:lang w:bidi="ar-SA"/>
              </w:rPr>
            </w:pPr>
            <w:r w:rsidRPr="0049458A">
              <w:rPr>
                <w:rFonts w:cstheme="minorHAnsi"/>
              </w:rPr>
              <w:t>12</w:t>
            </w:r>
          </w:p>
        </w:tc>
        <w:tc>
          <w:tcPr>
            <w:tcW w:w="311" w:type="pct"/>
            <w:shd w:val="clear" w:color="000000" w:fill="FFFFFF"/>
            <w:vAlign w:val="center"/>
          </w:tcPr>
          <w:p w14:paraId="651B12B8" w14:textId="77777777" w:rsidR="006E29DC" w:rsidRPr="0049458A" w:rsidRDefault="006E29DC" w:rsidP="0054747A">
            <w:pPr>
              <w:jc w:val="center"/>
              <w:rPr>
                <w:rFonts w:eastAsia="Times New Roman" w:cstheme="minorHAnsi"/>
                <w:lang w:bidi="ar-SA"/>
              </w:rPr>
            </w:pPr>
            <w:r w:rsidRPr="0049458A">
              <w:rPr>
                <w:rFonts w:cstheme="minorHAnsi"/>
                <w:b/>
                <w:bCs/>
              </w:rPr>
              <w:t>0.27%</w:t>
            </w:r>
          </w:p>
        </w:tc>
        <w:tc>
          <w:tcPr>
            <w:tcW w:w="343" w:type="pct"/>
            <w:shd w:val="clear" w:color="000000" w:fill="FFFFFF"/>
            <w:vAlign w:val="center"/>
          </w:tcPr>
          <w:p w14:paraId="5AAA158D"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4A09B3F7"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7149DA3A" w14:textId="77777777" w:rsidR="006E29DC" w:rsidRPr="0049458A" w:rsidRDefault="006E29DC" w:rsidP="0054747A">
            <w:pPr>
              <w:jc w:val="center"/>
              <w:rPr>
                <w:rFonts w:eastAsia="Times New Roman" w:cstheme="minorHAnsi"/>
                <w:lang w:bidi="ar-SA"/>
              </w:rPr>
            </w:pPr>
            <w:r w:rsidRPr="0049458A">
              <w:rPr>
                <w:rFonts w:cstheme="minorHAnsi"/>
              </w:rPr>
              <w:t>0.31%</w:t>
            </w:r>
          </w:p>
        </w:tc>
        <w:tc>
          <w:tcPr>
            <w:tcW w:w="406" w:type="pct"/>
            <w:shd w:val="clear" w:color="000000" w:fill="FFFFFF"/>
            <w:vAlign w:val="center"/>
          </w:tcPr>
          <w:p w14:paraId="3945D88F"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4791B89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C63867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12A8EF9"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D80D699" w14:textId="77777777" w:rsidTr="0049458A">
        <w:trPr>
          <w:cantSplit/>
          <w:trHeight w:val="144"/>
        </w:trPr>
        <w:tc>
          <w:tcPr>
            <w:tcW w:w="286" w:type="pct"/>
            <w:shd w:val="clear" w:color="auto" w:fill="FFFFFF" w:themeFill="background1"/>
            <w:vAlign w:val="center"/>
          </w:tcPr>
          <w:p w14:paraId="046B653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2715C3FF"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ED Ages 13—17 years—Total Rate</w:t>
            </w:r>
          </w:p>
        </w:tc>
        <w:tc>
          <w:tcPr>
            <w:tcW w:w="312" w:type="pct"/>
            <w:shd w:val="clear" w:color="auto" w:fill="auto"/>
            <w:vAlign w:val="center"/>
          </w:tcPr>
          <w:p w14:paraId="090CD426"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4C33665C" w14:textId="77777777" w:rsidR="006E29DC" w:rsidRPr="0049458A" w:rsidRDefault="006E29DC" w:rsidP="0054747A">
            <w:pPr>
              <w:jc w:val="center"/>
              <w:rPr>
                <w:rFonts w:eastAsia="Times New Roman" w:cstheme="minorHAnsi"/>
                <w:lang w:bidi="ar-SA"/>
              </w:rPr>
            </w:pPr>
            <w:r w:rsidRPr="0049458A">
              <w:rPr>
                <w:rFonts w:cstheme="minorHAnsi"/>
              </w:rPr>
              <w:t>24</w:t>
            </w:r>
          </w:p>
        </w:tc>
        <w:tc>
          <w:tcPr>
            <w:tcW w:w="311" w:type="pct"/>
            <w:shd w:val="clear" w:color="000000" w:fill="FFFFFF"/>
            <w:vAlign w:val="center"/>
          </w:tcPr>
          <w:p w14:paraId="6AEAA5DF" w14:textId="77777777" w:rsidR="006E29DC" w:rsidRPr="0049458A" w:rsidRDefault="006E29DC" w:rsidP="0054747A">
            <w:pPr>
              <w:jc w:val="center"/>
              <w:rPr>
                <w:rFonts w:eastAsia="Times New Roman" w:cstheme="minorHAnsi"/>
                <w:lang w:bidi="ar-SA"/>
              </w:rPr>
            </w:pPr>
            <w:r w:rsidRPr="0049458A">
              <w:rPr>
                <w:rFonts w:cstheme="minorHAnsi"/>
                <w:b/>
                <w:bCs/>
              </w:rPr>
              <w:t>0.27%</w:t>
            </w:r>
          </w:p>
        </w:tc>
        <w:tc>
          <w:tcPr>
            <w:tcW w:w="343" w:type="pct"/>
            <w:shd w:val="clear" w:color="000000" w:fill="FFFFFF"/>
            <w:vAlign w:val="center"/>
          </w:tcPr>
          <w:p w14:paraId="46EA3CAB"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375" w:type="pct"/>
            <w:shd w:val="clear" w:color="000000" w:fill="FFFFFF"/>
            <w:vAlign w:val="center"/>
          </w:tcPr>
          <w:p w14:paraId="23265240" w14:textId="77777777" w:rsidR="006E29DC" w:rsidRPr="0049458A" w:rsidRDefault="006E29DC" w:rsidP="0054747A">
            <w:pPr>
              <w:jc w:val="center"/>
              <w:rPr>
                <w:rFonts w:eastAsia="Times New Roman" w:cstheme="minorHAnsi"/>
                <w:lang w:bidi="ar-SA"/>
              </w:rPr>
            </w:pPr>
            <w:r w:rsidRPr="0049458A">
              <w:rPr>
                <w:rFonts w:cstheme="minorHAnsi"/>
              </w:rPr>
              <w:t>0.3%</w:t>
            </w:r>
          </w:p>
        </w:tc>
        <w:tc>
          <w:tcPr>
            <w:tcW w:w="405" w:type="pct"/>
            <w:shd w:val="clear" w:color="000000" w:fill="FFFFFF"/>
            <w:vAlign w:val="center"/>
          </w:tcPr>
          <w:p w14:paraId="102E2AD5" w14:textId="77777777" w:rsidR="006E29DC" w:rsidRPr="0049458A" w:rsidRDefault="006E29DC" w:rsidP="0054747A">
            <w:pPr>
              <w:jc w:val="center"/>
              <w:rPr>
                <w:rFonts w:eastAsia="Times New Roman" w:cstheme="minorHAnsi"/>
                <w:lang w:bidi="ar-SA"/>
              </w:rPr>
            </w:pPr>
            <w:r w:rsidRPr="0049458A">
              <w:rPr>
                <w:rFonts w:cstheme="minorHAnsi"/>
              </w:rPr>
              <w:t>0.34%</w:t>
            </w:r>
          </w:p>
        </w:tc>
        <w:tc>
          <w:tcPr>
            <w:tcW w:w="406" w:type="pct"/>
            <w:shd w:val="clear" w:color="000000" w:fill="FFFFFF"/>
            <w:vAlign w:val="center"/>
          </w:tcPr>
          <w:p w14:paraId="562DEF17"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3B3A2AA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1835F0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7E23E6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A1DD686" w14:textId="77777777" w:rsidTr="0049458A">
        <w:trPr>
          <w:cantSplit/>
          <w:trHeight w:val="144"/>
        </w:trPr>
        <w:tc>
          <w:tcPr>
            <w:tcW w:w="286" w:type="pct"/>
            <w:shd w:val="clear" w:color="auto" w:fill="FFFFFF" w:themeFill="background1"/>
            <w:vAlign w:val="center"/>
          </w:tcPr>
          <w:p w14:paraId="02B59BFB"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C2D8AFC"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Telehealth Ages 0—12 years—Male</w:t>
            </w:r>
          </w:p>
        </w:tc>
        <w:tc>
          <w:tcPr>
            <w:tcW w:w="312" w:type="pct"/>
            <w:shd w:val="clear" w:color="auto" w:fill="auto"/>
            <w:vAlign w:val="center"/>
          </w:tcPr>
          <w:p w14:paraId="4A398BC3" w14:textId="77777777" w:rsidR="006E29DC" w:rsidRPr="0049458A" w:rsidRDefault="006E29DC" w:rsidP="0054747A">
            <w:pPr>
              <w:jc w:val="center"/>
              <w:rPr>
                <w:rFonts w:eastAsia="Times New Roman" w:cstheme="minorHAnsi"/>
                <w:lang w:bidi="ar-SA"/>
              </w:rPr>
            </w:pPr>
            <w:r w:rsidRPr="0049458A">
              <w:rPr>
                <w:rFonts w:cstheme="minorHAnsi"/>
              </w:rPr>
              <w:t>101,684</w:t>
            </w:r>
          </w:p>
        </w:tc>
        <w:tc>
          <w:tcPr>
            <w:tcW w:w="281" w:type="pct"/>
            <w:shd w:val="clear" w:color="000000" w:fill="FFFFFF"/>
            <w:vAlign w:val="center"/>
          </w:tcPr>
          <w:p w14:paraId="1CB39ABD"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31440639"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19AF9013"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7F36FAC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7B405267" w14:textId="77777777" w:rsidR="006E29DC" w:rsidRPr="0049458A" w:rsidRDefault="006E29DC" w:rsidP="0054747A">
            <w:pPr>
              <w:jc w:val="center"/>
              <w:rPr>
                <w:rFonts w:eastAsia="Times New Roman" w:cstheme="minorHAnsi"/>
                <w:lang w:bidi="ar-SA"/>
              </w:rPr>
            </w:pPr>
            <w:r w:rsidRPr="0049458A">
              <w:rPr>
                <w:rFonts w:cstheme="minorHAnsi"/>
              </w:rPr>
              <w:t>0.02%</w:t>
            </w:r>
          </w:p>
        </w:tc>
        <w:tc>
          <w:tcPr>
            <w:tcW w:w="406" w:type="pct"/>
            <w:shd w:val="clear" w:color="000000" w:fill="FFFFFF"/>
            <w:vAlign w:val="center"/>
          </w:tcPr>
          <w:p w14:paraId="6DA621A4"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196583E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6681B0A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8629C96"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9A1E15B" w14:textId="77777777" w:rsidTr="0049458A">
        <w:trPr>
          <w:cantSplit/>
          <w:trHeight w:val="144"/>
        </w:trPr>
        <w:tc>
          <w:tcPr>
            <w:tcW w:w="286" w:type="pct"/>
            <w:shd w:val="clear" w:color="auto" w:fill="FFFFFF" w:themeFill="background1"/>
            <w:vAlign w:val="center"/>
          </w:tcPr>
          <w:p w14:paraId="05BB96B8"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0891C1A0"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Telehealth Ages 0—12 years—Female</w:t>
            </w:r>
          </w:p>
        </w:tc>
        <w:tc>
          <w:tcPr>
            <w:tcW w:w="312" w:type="pct"/>
            <w:shd w:val="clear" w:color="auto" w:fill="auto"/>
            <w:vAlign w:val="center"/>
          </w:tcPr>
          <w:p w14:paraId="5ABDD41E" w14:textId="77777777" w:rsidR="006E29DC" w:rsidRPr="0049458A" w:rsidRDefault="006E29DC" w:rsidP="0054747A">
            <w:pPr>
              <w:jc w:val="center"/>
              <w:rPr>
                <w:rFonts w:eastAsia="Times New Roman" w:cstheme="minorHAnsi"/>
                <w:lang w:bidi="ar-SA"/>
              </w:rPr>
            </w:pPr>
            <w:r w:rsidRPr="0049458A">
              <w:rPr>
                <w:rFonts w:cstheme="minorHAnsi"/>
              </w:rPr>
              <w:t>100,300</w:t>
            </w:r>
          </w:p>
        </w:tc>
        <w:tc>
          <w:tcPr>
            <w:tcW w:w="281" w:type="pct"/>
            <w:shd w:val="clear" w:color="000000" w:fill="FFFFFF"/>
            <w:vAlign w:val="center"/>
          </w:tcPr>
          <w:p w14:paraId="3F7F5731"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1340D9E8"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39F44A5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6BD58449"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7940CEB1" w14:textId="77777777" w:rsidR="006E29DC" w:rsidRPr="0049458A" w:rsidRDefault="006E29DC" w:rsidP="0054747A">
            <w:pPr>
              <w:jc w:val="center"/>
              <w:rPr>
                <w:rFonts w:eastAsia="Times New Roman" w:cstheme="minorHAnsi"/>
                <w:lang w:bidi="ar-SA"/>
              </w:rPr>
            </w:pPr>
            <w:r w:rsidRPr="0049458A">
              <w:rPr>
                <w:rFonts w:cstheme="minorHAnsi"/>
              </w:rPr>
              <w:t>0.00%</w:t>
            </w:r>
          </w:p>
        </w:tc>
        <w:tc>
          <w:tcPr>
            <w:tcW w:w="406" w:type="pct"/>
            <w:shd w:val="clear" w:color="000000" w:fill="FFFFFF"/>
            <w:vAlign w:val="center"/>
          </w:tcPr>
          <w:p w14:paraId="464644FA" w14:textId="77777777" w:rsidR="006E29DC" w:rsidRPr="0049458A" w:rsidRDefault="006E29DC" w:rsidP="0054747A">
            <w:pPr>
              <w:jc w:val="center"/>
              <w:rPr>
                <w:rFonts w:eastAsia="Times New Roman" w:cstheme="minorHAnsi"/>
                <w:lang w:bidi="ar-SA"/>
              </w:rPr>
            </w:pPr>
            <w:r w:rsidRPr="0049458A">
              <w:rPr>
                <w:rFonts w:cstheme="minorHAnsi"/>
              </w:rPr>
              <w:t>N/A</w:t>
            </w:r>
          </w:p>
        </w:tc>
        <w:tc>
          <w:tcPr>
            <w:tcW w:w="343" w:type="pct"/>
            <w:shd w:val="clear" w:color="auto" w:fill="D9D9D9" w:themeFill="background1" w:themeFillShade="D9"/>
            <w:vAlign w:val="center"/>
          </w:tcPr>
          <w:p w14:paraId="10D0FB39"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3C42695D"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5AD0DC57"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2413601C" w14:textId="77777777" w:rsidTr="0049458A">
        <w:trPr>
          <w:cantSplit/>
          <w:trHeight w:val="144"/>
        </w:trPr>
        <w:tc>
          <w:tcPr>
            <w:tcW w:w="286" w:type="pct"/>
            <w:shd w:val="clear" w:color="auto" w:fill="FFFFFF" w:themeFill="background1"/>
            <w:vAlign w:val="center"/>
          </w:tcPr>
          <w:p w14:paraId="724F1B2D"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5FD27340"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Telehealth Ages 0—12 years—Total Rate</w:t>
            </w:r>
          </w:p>
        </w:tc>
        <w:tc>
          <w:tcPr>
            <w:tcW w:w="312" w:type="pct"/>
            <w:shd w:val="clear" w:color="auto" w:fill="auto"/>
            <w:vAlign w:val="center"/>
          </w:tcPr>
          <w:p w14:paraId="279C394A" w14:textId="77777777" w:rsidR="006E29DC" w:rsidRPr="0049458A" w:rsidRDefault="006E29DC" w:rsidP="0054747A">
            <w:pPr>
              <w:jc w:val="center"/>
              <w:rPr>
                <w:rFonts w:eastAsia="Times New Roman" w:cstheme="minorHAnsi"/>
                <w:lang w:bidi="ar-SA"/>
              </w:rPr>
            </w:pPr>
            <w:r w:rsidRPr="0049458A">
              <w:rPr>
                <w:rFonts w:cstheme="minorHAnsi"/>
              </w:rPr>
              <w:t>201,984</w:t>
            </w:r>
          </w:p>
        </w:tc>
        <w:tc>
          <w:tcPr>
            <w:tcW w:w="281" w:type="pct"/>
            <w:shd w:val="clear" w:color="000000" w:fill="FFFFFF"/>
            <w:vAlign w:val="center"/>
          </w:tcPr>
          <w:p w14:paraId="2F4E99F6"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7575302E"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2BC64F4C"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71DCD060"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3F32F4CD" w14:textId="77777777" w:rsidR="006E29DC" w:rsidRPr="0049458A" w:rsidRDefault="006E29DC" w:rsidP="0054747A">
            <w:pPr>
              <w:jc w:val="center"/>
              <w:rPr>
                <w:rFonts w:eastAsia="Times New Roman" w:cstheme="minorHAnsi"/>
                <w:lang w:bidi="ar-SA"/>
              </w:rPr>
            </w:pPr>
            <w:r w:rsidRPr="0049458A">
              <w:rPr>
                <w:rFonts w:cstheme="minorHAnsi"/>
              </w:rPr>
              <w:t>0.01%</w:t>
            </w:r>
          </w:p>
        </w:tc>
        <w:tc>
          <w:tcPr>
            <w:tcW w:w="406" w:type="pct"/>
            <w:shd w:val="clear" w:color="000000" w:fill="FFFFFF"/>
            <w:vAlign w:val="center"/>
          </w:tcPr>
          <w:p w14:paraId="20E6351D"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3A906ECE"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51F7A36F"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2445C7EC"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6531B1D3" w14:textId="77777777" w:rsidTr="0049458A">
        <w:trPr>
          <w:cantSplit/>
          <w:trHeight w:val="144"/>
        </w:trPr>
        <w:tc>
          <w:tcPr>
            <w:tcW w:w="286" w:type="pct"/>
            <w:shd w:val="clear" w:color="auto" w:fill="FFFFFF" w:themeFill="background1"/>
            <w:vAlign w:val="center"/>
          </w:tcPr>
          <w:p w14:paraId="165ACE91"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34B35396"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Telehealth Ages 13—17 years—Male</w:t>
            </w:r>
          </w:p>
        </w:tc>
        <w:tc>
          <w:tcPr>
            <w:tcW w:w="312" w:type="pct"/>
            <w:shd w:val="clear" w:color="auto" w:fill="auto"/>
            <w:vAlign w:val="center"/>
          </w:tcPr>
          <w:p w14:paraId="5E9A8332" w14:textId="77777777" w:rsidR="006E29DC" w:rsidRPr="0049458A" w:rsidRDefault="006E29DC" w:rsidP="0054747A">
            <w:pPr>
              <w:jc w:val="center"/>
              <w:rPr>
                <w:rFonts w:eastAsia="Times New Roman" w:cstheme="minorHAnsi"/>
                <w:lang w:bidi="ar-SA"/>
              </w:rPr>
            </w:pPr>
            <w:r w:rsidRPr="0049458A">
              <w:rPr>
                <w:rFonts w:cstheme="minorHAnsi"/>
              </w:rPr>
              <w:t>54,197</w:t>
            </w:r>
          </w:p>
        </w:tc>
        <w:tc>
          <w:tcPr>
            <w:tcW w:w="281" w:type="pct"/>
            <w:shd w:val="clear" w:color="000000" w:fill="FFFFFF"/>
            <w:vAlign w:val="center"/>
          </w:tcPr>
          <w:p w14:paraId="68A80FF8" w14:textId="77777777" w:rsidR="006E29DC" w:rsidRPr="0049458A" w:rsidRDefault="006E29DC" w:rsidP="0054747A">
            <w:pPr>
              <w:jc w:val="center"/>
              <w:rPr>
                <w:rFonts w:eastAsia="Times New Roman" w:cstheme="minorHAnsi"/>
                <w:lang w:bidi="ar-SA"/>
              </w:rPr>
            </w:pPr>
            <w:r w:rsidRPr="0049458A">
              <w:rPr>
                <w:rFonts w:cstheme="minorHAnsi"/>
              </w:rPr>
              <w:t>8</w:t>
            </w:r>
          </w:p>
        </w:tc>
        <w:tc>
          <w:tcPr>
            <w:tcW w:w="311" w:type="pct"/>
            <w:shd w:val="clear" w:color="000000" w:fill="FFFFFF"/>
            <w:vAlign w:val="center"/>
          </w:tcPr>
          <w:p w14:paraId="12799223" w14:textId="77777777" w:rsidR="006E29DC" w:rsidRPr="0049458A" w:rsidRDefault="006E29DC" w:rsidP="0054747A">
            <w:pPr>
              <w:jc w:val="center"/>
              <w:rPr>
                <w:rFonts w:eastAsia="Times New Roman" w:cstheme="minorHAnsi"/>
                <w:lang w:bidi="ar-SA"/>
              </w:rPr>
            </w:pPr>
            <w:r w:rsidRPr="0049458A">
              <w:rPr>
                <w:rFonts w:cstheme="minorHAnsi"/>
                <w:b/>
                <w:bCs/>
              </w:rPr>
              <w:t>0.18%</w:t>
            </w:r>
          </w:p>
        </w:tc>
        <w:tc>
          <w:tcPr>
            <w:tcW w:w="343" w:type="pct"/>
            <w:shd w:val="clear" w:color="000000" w:fill="FFFFFF"/>
            <w:vAlign w:val="center"/>
          </w:tcPr>
          <w:p w14:paraId="5CE7F18D"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375" w:type="pct"/>
            <w:shd w:val="clear" w:color="000000" w:fill="FFFFFF"/>
            <w:vAlign w:val="center"/>
          </w:tcPr>
          <w:p w14:paraId="492A87D6" w14:textId="77777777" w:rsidR="006E29DC" w:rsidRPr="0049458A" w:rsidRDefault="006E29DC" w:rsidP="0054747A">
            <w:pPr>
              <w:jc w:val="center"/>
              <w:rPr>
                <w:rFonts w:eastAsia="Times New Roman" w:cstheme="minorHAnsi"/>
                <w:lang w:bidi="ar-SA"/>
              </w:rPr>
            </w:pPr>
            <w:r w:rsidRPr="0049458A">
              <w:rPr>
                <w:rFonts w:cstheme="minorHAnsi"/>
              </w:rPr>
              <w:t>0.2%</w:t>
            </w:r>
          </w:p>
        </w:tc>
        <w:tc>
          <w:tcPr>
            <w:tcW w:w="405" w:type="pct"/>
            <w:shd w:val="clear" w:color="000000" w:fill="FFFFFF"/>
            <w:vAlign w:val="center"/>
          </w:tcPr>
          <w:p w14:paraId="7FA9FFDE" w14:textId="77777777" w:rsidR="006E29DC" w:rsidRPr="0049458A" w:rsidRDefault="006E29DC" w:rsidP="0054747A">
            <w:pPr>
              <w:jc w:val="center"/>
              <w:rPr>
                <w:rFonts w:eastAsia="Times New Roman" w:cstheme="minorHAnsi"/>
                <w:lang w:bidi="ar-SA"/>
              </w:rPr>
            </w:pPr>
            <w:r w:rsidRPr="0049458A">
              <w:rPr>
                <w:rFonts w:cstheme="minorHAnsi"/>
              </w:rPr>
              <w:t>0.23%</w:t>
            </w:r>
          </w:p>
        </w:tc>
        <w:tc>
          <w:tcPr>
            <w:tcW w:w="406" w:type="pct"/>
            <w:shd w:val="clear" w:color="000000" w:fill="FFFFFF"/>
            <w:vAlign w:val="center"/>
          </w:tcPr>
          <w:p w14:paraId="37C9F3C4"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5999737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6EEF0D6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63E1B6E1"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74D9D915" w14:textId="77777777" w:rsidTr="0049458A">
        <w:trPr>
          <w:cantSplit/>
          <w:trHeight w:val="144"/>
        </w:trPr>
        <w:tc>
          <w:tcPr>
            <w:tcW w:w="286" w:type="pct"/>
            <w:shd w:val="clear" w:color="auto" w:fill="FFFFFF" w:themeFill="background1"/>
            <w:vAlign w:val="center"/>
          </w:tcPr>
          <w:p w14:paraId="3E7FCE8F"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82414CC"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Telehealth Ages 13—17 years—Female</w:t>
            </w:r>
          </w:p>
        </w:tc>
        <w:tc>
          <w:tcPr>
            <w:tcW w:w="312" w:type="pct"/>
            <w:shd w:val="clear" w:color="auto" w:fill="auto"/>
            <w:vAlign w:val="center"/>
          </w:tcPr>
          <w:p w14:paraId="2B3EAF93" w14:textId="77777777" w:rsidR="006E29DC" w:rsidRPr="0049458A" w:rsidRDefault="006E29DC" w:rsidP="0054747A">
            <w:pPr>
              <w:jc w:val="center"/>
              <w:rPr>
                <w:rFonts w:eastAsia="Times New Roman" w:cstheme="minorHAnsi"/>
                <w:lang w:bidi="ar-SA"/>
              </w:rPr>
            </w:pPr>
            <w:r w:rsidRPr="0049458A">
              <w:rPr>
                <w:rFonts w:cstheme="minorHAnsi"/>
              </w:rPr>
              <w:t>53,615</w:t>
            </w:r>
          </w:p>
        </w:tc>
        <w:tc>
          <w:tcPr>
            <w:tcW w:w="281" w:type="pct"/>
            <w:shd w:val="clear" w:color="000000" w:fill="FFFFFF"/>
            <w:vAlign w:val="center"/>
          </w:tcPr>
          <w:p w14:paraId="1EE26F99" w14:textId="77777777" w:rsidR="006E29DC" w:rsidRPr="0049458A" w:rsidRDefault="006E29DC" w:rsidP="0054747A">
            <w:pPr>
              <w:jc w:val="center"/>
              <w:rPr>
                <w:rFonts w:eastAsia="Times New Roman" w:cstheme="minorHAnsi"/>
                <w:lang w:bidi="ar-SA"/>
              </w:rPr>
            </w:pPr>
            <w:r w:rsidRPr="0049458A">
              <w:rPr>
                <w:rFonts w:cstheme="minorHAnsi"/>
              </w:rPr>
              <w:t>0</w:t>
            </w:r>
          </w:p>
        </w:tc>
        <w:tc>
          <w:tcPr>
            <w:tcW w:w="311" w:type="pct"/>
            <w:shd w:val="clear" w:color="000000" w:fill="FFFFFF"/>
            <w:vAlign w:val="center"/>
          </w:tcPr>
          <w:p w14:paraId="6FE00836" w14:textId="77777777" w:rsidR="006E29DC" w:rsidRPr="0049458A" w:rsidRDefault="006E29DC" w:rsidP="0054747A">
            <w:pPr>
              <w:jc w:val="center"/>
              <w:rPr>
                <w:rFonts w:eastAsia="Times New Roman" w:cstheme="minorHAnsi"/>
                <w:lang w:bidi="ar-SA"/>
              </w:rPr>
            </w:pPr>
            <w:r w:rsidRPr="0049458A">
              <w:rPr>
                <w:rFonts w:cstheme="minorHAnsi"/>
                <w:b/>
                <w:bCs/>
              </w:rPr>
              <w:t>0.00%</w:t>
            </w:r>
          </w:p>
        </w:tc>
        <w:tc>
          <w:tcPr>
            <w:tcW w:w="343" w:type="pct"/>
            <w:shd w:val="clear" w:color="000000" w:fill="FFFFFF"/>
            <w:vAlign w:val="center"/>
          </w:tcPr>
          <w:p w14:paraId="00A7F256"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375" w:type="pct"/>
            <w:shd w:val="clear" w:color="000000" w:fill="FFFFFF"/>
            <w:vAlign w:val="center"/>
          </w:tcPr>
          <w:p w14:paraId="46088450" w14:textId="77777777" w:rsidR="006E29DC" w:rsidRPr="0049458A" w:rsidRDefault="006E29DC" w:rsidP="0054747A">
            <w:pPr>
              <w:jc w:val="center"/>
              <w:rPr>
                <w:rFonts w:eastAsia="Times New Roman" w:cstheme="minorHAnsi"/>
                <w:lang w:bidi="ar-SA"/>
              </w:rPr>
            </w:pPr>
            <w:r w:rsidRPr="0049458A">
              <w:rPr>
                <w:rFonts w:cstheme="minorHAnsi"/>
              </w:rPr>
              <w:t>0.0%</w:t>
            </w:r>
          </w:p>
        </w:tc>
        <w:tc>
          <w:tcPr>
            <w:tcW w:w="405" w:type="pct"/>
            <w:shd w:val="clear" w:color="000000" w:fill="FFFFFF"/>
            <w:vAlign w:val="center"/>
          </w:tcPr>
          <w:p w14:paraId="4FC8DE4F" w14:textId="77777777" w:rsidR="006E29DC" w:rsidRPr="0049458A" w:rsidRDefault="006E29DC" w:rsidP="0054747A">
            <w:pPr>
              <w:jc w:val="center"/>
              <w:rPr>
                <w:rFonts w:eastAsia="Times New Roman" w:cstheme="minorHAnsi"/>
                <w:lang w:bidi="ar-SA"/>
              </w:rPr>
            </w:pPr>
            <w:r w:rsidRPr="0049458A">
              <w:rPr>
                <w:rFonts w:cstheme="minorHAnsi"/>
              </w:rPr>
              <w:t>0.04%</w:t>
            </w:r>
          </w:p>
        </w:tc>
        <w:tc>
          <w:tcPr>
            <w:tcW w:w="406" w:type="pct"/>
            <w:shd w:val="clear" w:color="000000" w:fill="FFFFFF"/>
            <w:vAlign w:val="center"/>
          </w:tcPr>
          <w:p w14:paraId="68055B8E"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30965524"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124D17E7"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329AB9E2"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r w:rsidR="006E29DC" w:rsidRPr="0049458A" w14:paraId="18CF9322" w14:textId="77777777" w:rsidTr="0049458A">
        <w:trPr>
          <w:cantSplit/>
          <w:trHeight w:val="144"/>
        </w:trPr>
        <w:tc>
          <w:tcPr>
            <w:tcW w:w="286" w:type="pct"/>
            <w:shd w:val="clear" w:color="auto" w:fill="FFFFFF" w:themeFill="background1"/>
            <w:vAlign w:val="center"/>
          </w:tcPr>
          <w:p w14:paraId="6469ED7E" w14:textId="77777777" w:rsidR="006E29DC" w:rsidRPr="0049458A" w:rsidRDefault="006E29DC" w:rsidP="0054747A">
            <w:pPr>
              <w:jc w:val="center"/>
              <w:rPr>
                <w:rFonts w:eastAsia="Times New Roman" w:cstheme="minorHAnsi"/>
                <w:lang w:bidi="ar-SA"/>
              </w:rPr>
            </w:pPr>
            <w:r w:rsidRPr="0049458A">
              <w:rPr>
                <w:rFonts w:eastAsia="Times New Roman" w:cstheme="minorHAnsi"/>
                <w:lang w:bidi="ar-SA"/>
              </w:rPr>
              <w:t>HEDIS</w:t>
            </w:r>
          </w:p>
        </w:tc>
        <w:tc>
          <w:tcPr>
            <w:tcW w:w="1060" w:type="pct"/>
            <w:shd w:val="clear" w:color="auto" w:fill="FFFFFF" w:themeFill="background1"/>
            <w:vAlign w:val="center"/>
          </w:tcPr>
          <w:p w14:paraId="4EC8E625" w14:textId="77777777" w:rsidR="006E29DC" w:rsidRPr="0049458A" w:rsidRDefault="006E29DC" w:rsidP="0054747A">
            <w:pPr>
              <w:ind w:left="76"/>
              <w:jc w:val="left"/>
              <w:rPr>
                <w:rFonts w:eastAsia="Times New Roman" w:cstheme="minorHAnsi"/>
                <w:lang w:bidi="ar-SA"/>
              </w:rPr>
            </w:pPr>
            <w:r w:rsidRPr="0049458A">
              <w:rPr>
                <w:rFonts w:eastAsia="Times New Roman" w:cstheme="minorHAnsi"/>
                <w:lang w:bidi="ar-SA"/>
              </w:rPr>
              <w:t>IAD: Telehealth Ages 13—17 years—Total Rate</w:t>
            </w:r>
          </w:p>
        </w:tc>
        <w:tc>
          <w:tcPr>
            <w:tcW w:w="312" w:type="pct"/>
            <w:shd w:val="clear" w:color="auto" w:fill="auto"/>
            <w:vAlign w:val="center"/>
          </w:tcPr>
          <w:p w14:paraId="0C31FE73" w14:textId="77777777" w:rsidR="006E29DC" w:rsidRPr="0049458A" w:rsidRDefault="006E29DC" w:rsidP="0054747A">
            <w:pPr>
              <w:jc w:val="center"/>
              <w:rPr>
                <w:rFonts w:eastAsia="Times New Roman" w:cstheme="minorHAnsi"/>
                <w:lang w:bidi="ar-SA"/>
              </w:rPr>
            </w:pPr>
            <w:r w:rsidRPr="0049458A">
              <w:rPr>
                <w:rFonts w:cstheme="minorHAnsi"/>
              </w:rPr>
              <w:t>107,812</w:t>
            </w:r>
          </w:p>
        </w:tc>
        <w:tc>
          <w:tcPr>
            <w:tcW w:w="281" w:type="pct"/>
            <w:shd w:val="clear" w:color="000000" w:fill="FFFFFF"/>
            <w:vAlign w:val="center"/>
          </w:tcPr>
          <w:p w14:paraId="74FB2F8E" w14:textId="77777777" w:rsidR="006E29DC" w:rsidRPr="0049458A" w:rsidRDefault="006E29DC" w:rsidP="0054747A">
            <w:pPr>
              <w:jc w:val="center"/>
              <w:rPr>
                <w:rFonts w:eastAsia="Times New Roman" w:cstheme="minorHAnsi"/>
                <w:lang w:bidi="ar-SA"/>
              </w:rPr>
            </w:pPr>
            <w:r w:rsidRPr="0049458A">
              <w:rPr>
                <w:rFonts w:cstheme="minorHAnsi"/>
              </w:rPr>
              <w:t>8</w:t>
            </w:r>
          </w:p>
        </w:tc>
        <w:tc>
          <w:tcPr>
            <w:tcW w:w="311" w:type="pct"/>
            <w:shd w:val="clear" w:color="000000" w:fill="FFFFFF"/>
            <w:vAlign w:val="center"/>
          </w:tcPr>
          <w:p w14:paraId="635C5A1D" w14:textId="77777777" w:rsidR="006E29DC" w:rsidRPr="0049458A" w:rsidRDefault="006E29DC" w:rsidP="0054747A">
            <w:pPr>
              <w:jc w:val="center"/>
              <w:rPr>
                <w:rFonts w:eastAsia="Times New Roman" w:cstheme="minorHAnsi"/>
                <w:lang w:bidi="ar-SA"/>
              </w:rPr>
            </w:pPr>
            <w:r w:rsidRPr="0049458A">
              <w:rPr>
                <w:rFonts w:cstheme="minorHAnsi"/>
                <w:b/>
                <w:bCs/>
              </w:rPr>
              <w:t>0.09%</w:t>
            </w:r>
          </w:p>
        </w:tc>
        <w:tc>
          <w:tcPr>
            <w:tcW w:w="343" w:type="pct"/>
            <w:shd w:val="clear" w:color="000000" w:fill="FFFFFF"/>
            <w:vAlign w:val="center"/>
          </w:tcPr>
          <w:p w14:paraId="68F9EA5E"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375" w:type="pct"/>
            <w:shd w:val="clear" w:color="000000" w:fill="FFFFFF"/>
            <w:vAlign w:val="center"/>
          </w:tcPr>
          <w:p w14:paraId="56A0FE33" w14:textId="77777777" w:rsidR="006E29DC" w:rsidRPr="0049458A" w:rsidRDefault="006E29DC" w:rsidP="0054747A">
            <w:pPr>
              <w:jc w:val="center"/>
              <w:rPr>
                <w:rFonts w:eastAsia="Times New Roman" w:cstheme="minorHAnsi"/>
                <w:lang w:bidi="ar-SA"/>
              </w:rPr>
            </w:pPr>
            <w:r w:rsidRPr="0049458A">
              <w:rPr>
                <w:rFonts w:cstheme="minorHAnsi"/>
              </w:rPr>
              <w:t>0.1%</w:t>
            </w:r>
          </w:p>
        </w:tc>
        <w:tc>
          <w:tcPr>
            <w:tcW w:w="405" w:type="pct"/>
            <w:shd w:val="clear" w:color="000000" w:fill="FFFFFF"/>
            <w:vAlign w:val="center"/>
          </w:tcPr>
          <w:p w14:paraId="7944D380" w14:textId="77777777" w:rsidR="006E29DC" w:rsidRPr="0049458A" w:rsidRDefault="006E29DC" w:rsidP="0054747A">
            <w:pPr>
              <w:jc w:val="center"/>
              <w:rPr>
                <w:rFonts w:eastAsia="Times New Roman" w:cstheme="minorHAnsi"/>
                <w:lang w:bidi="ar-SA"/>
              </w:rPr>
            </w:pPr>
            <w:r w:rsidRPr="0049458A">
              <w:rPr>
                <w:rFonts w:cstheme="minorHAnsi"/>
              </w:rPr>
              <w:t>0.13%</w:t>
            </w:r>
          </w:p>
        </w:tc>
        <w:tc>
          <w:tcPr>
            <w:tcW w:w="406" w:type="pct"/>
            <w:shd w:val="clear" w:color="000000" w:fill="FFFFFF"/>
            <w:vAlign w:val="center"/>
          </w:tcPr>
          <w:p w14:paraId="6072C1B2" w14:textId="77777777" w:rsidR="006E29DC" w:rsidRPr="0049458A" w:rsidRDefault="006E29DC" w:rsidP="0054747A">
            <w:pPr>
              <w:jc w:val="center"/>
              <w:rPr>
                <w:rFonts w:eastAsia="Times New Roman" w:cstheme="minorHAnsi"/>
                <w:lang w:bidi="ar-SA"/>
              </w:rPr>
            </w:pPr>
            <w:r w:rsidRPr="0049458A">
              <w:rPr>
                <w:rFonts w:cstheme="minorHAnsi"/>
              </w:rPr>
              <w:t>-</w:t>
            </w:r>
          </w:p>
        </w:tc>
        <w:tc>
          <w:tcPr>
            <w:tcW w:w="343" w:type="pct"/>
            <w:shd w:val="clear" w:color="auto" w:fill="D9D9D9" w:themeFill="background1" w:themeFillShade="D9"/>
            <w:vAlign w:val="center"/>
          </w:tcPr>
          <w:p w14:paraId="2D7DAE98"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343" w:type="pct"/>
            <w:shd w:val="clear" w:color="auto" w:fill="D9D9D9" w:themeFill="background1" w:themeFillShade="D9"/>
            <w:vAlign w:val="center"/>
          </w:tcPr>
          <w:p w14:paraId="499FCA65" w14:textId="77777777" w:rsidR="006E29DC" w:rsidRPr="0049458A" w:rsidRDefault="006E29DC" w:rsidP="0054747A">
            <w:pPr>
              <w:jc w:val="center"/>
              <w:rPr>
                <w:rFonts w:eastAsia="Times New Roman" w:cstheme="minorHAnsi"/>
                <w:lang w:bidi="ar-SA"/>
              </w:rPr>
            </w:pPr>
            <w:r w:rsidRPr="0049458A">
              <w:rPr>
                <w:rFonts w:cstheme="minorHAnsi"/>
              </w:rPr>
              <w:t> </w:t>
            </w:r>
          </w:p>
        </w:tc>
        <w:tc>
          <w:tcPr>
            <w:tcW w:w="535" w:type="pct"/>
            <w:shd w:val="clear" w:color="000000" w:fill="FFFFFF"/>
            <w:vAlign w:val="center"/>
          </w:tcPr>
          <w:p w14:paraId="122461FB" w14:textId="77777777" w:rsidR="006E29DC" w:rsidRPr="0049458A" w:rsidRDefault="006E29DC" w:rsidP="0054747A">
            <w:pPr>
              <w:jc w:val="center"/>
              <w:rPr>
                <w:rFonts w:eastAsia="Times New Roman" w:cstheme="minorHAnsi"/>
                <w:lang w:bidi="ar-SA"/>
              </w:rPr>
            </w:pPr>
            <w:r w:rsidRPr="0049458A">
              <w:rPr>
                <w:rFonts w:cstheme="minorHAnsi"/>
              </w:rPr>
              <w:t xml:space="preserve">NA </w:t>
            </w:r>
          </w:p>
        </w:tc>
      </w:tr>
    </w:tbl>
    <w:p w14:paraId="6E4C34A0" w14:textId="77777777" w:rsidR="006E29DC" w:rsidRPr="00F7033D" w:rsidRDefault="006E29DC" w:rsidP="009D7564">
      <w:pPr>
        <w:rPr>
          <w:sz w:val="20"/>
          <w:szCs w:val="20"/>
        </w:rPr>
      </w:pPr>
      <w:r w:rsidRPr="00F7033D">
        <w:rPr>
          <w:sz w:val="20"/>
          <w:szCs w:val="20"/>
          <w:vertAlign w:val="superscript"/>
        </w:rPr>
        <w:lastRenderedPageBreak/>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3EAD42C" w14:textId="4E0DCE93" w:rsidR="00E470F8" w:rsidRDefault="00E470F8" w:rsidP="009D7564">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7C8BBD95" w14:textId="6425A9AA" w:rsidR="006E29DC" w:rsidRPr="00F7033D" w:rsidRDefault="006E29DC" w:rsidP="009D7564">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C10087">
        <w:rPr>
          <w:sz w:val="20"/>
          <w:szCs w:val="20"/>
        </w:rPr>
        <w:t xml:space="preserve">MM: member months; </w:t>
      </w:r>
      <w:r w:rsidRPr="00F7033D">
        <w:rPr>
          <w:sz w:val="20"/>
          <w:szCs w:val="20"/>
        </w:rPr>
        <w:t>NA: not available, as no HEDIS percentile is av</w:t>
      </w:r>
      <w:r>
        <w:rPr>
          <w:sz w:val="20"/>
          <w:szCs w:val="20"/>
        </w:rPr>
        <w:t>ailable to compare</w:t>
      </w:r>
      <w:r w:rsidR="00C10087">
        <w:rPr>
          <w:sz w:val="20"/>
          <w:szCs w:val="20"/>
        </w:rPr>
        <w:t>; N/A: not applicable</w:t>
      </w:r>
      <w:r w:rsidR="007419A0">
        <w:rPr>
          <w:sz w:val="20"/>
          <w:szCs w:val="20"/>
        </w:rPr>
        <w:t>; ALOS: average length of stay; ED: emergency department</w:t>
      </w:r>
      <w:r w:rsidRPr="00F7033D">
        <w:rPr>
          <w:sz w:val="20"/>
          <w:szCs w:val="20"/>
        </w:rPr>
        <w:t>.</w:t>
      </w:r>
    </w:p>
    <w:p w14:paraId="17F4E6DB" w14:textId="77777777" w:rsidR="006E29DC" w:rsidRPr="00F7033D" w:rsidRDefault="006E29DC" w:rsidP="006E29DC">
      <w:pPr>
        <w:rPr>
          <w:highlight w:val="yellow"/>
        </w:rPr>
      </w:pPr>
    </w:p>
    <w:p w14:paraId="29491E6D" w14:textId="77777777" w:rsidR="006E29DC" w:rsidRPr="00F7033D" w:rsidRDefault="006E29DC" w:rsidP="006E29DC">
      <w:pPr>
        <w:spacing w:after="200" w:line="276" w:lineRule="auto"/>
        <w:jc w:val="left"/>
        <w:rPr>
          <w:highlight w:val="yellow"/>
        </w:rPr>
        <w:sectPr w:rsidR="006E29DC" w:rsidRPr="00F7033D" w:rsidSect="0052011F">
          <w:footerReference w:type="default" r:id="rId11"/>
          <w:pgSz w:w="15840" w:h="12240" w:orient="landscape"/>
          <w:pgMar w:top="720" w:right="720" w:bottom="720" w:left="720" w:header="432" w:footer="432" w:gutter="0"/>
          <w:cols w:space="720"/>
          <w:docGrid w:linePitch="360"/>
        </w:sectPr>
      </w:pPr>
    </w:p>
    <w:p w14:paraId="7520FE48" w14:textId="77777777" w:rsidR="006E29DC" w:rsidRPr="00F7033D" w:rsidRDefault="006E29DC" w:rsidP="006E29DC">
      <w:pPr>
        <w:pStyle w:val="Heading2"/>
      </w:pPr>
      <w:bookmarkStart w:id="143" w:name="_Toc98922471"/>
      <w:bookmarkStart w:id="144" w:name="_Toc132641291"/>
      <w:r w:rsidRPr="00933D61">
        <w:lastRenderedPageBreak/>
        <w:t>Consumer Assessment of Healthcare Providers and Systems (CAHPS) Survey</w:t>
      </w:r>
      <w:bookmarkEnd w:id="143"/>
      <w:bookmarkEnd w:id="144"/>
    </w:p>
    <w:p w14:paraId="0DC80353" w14:textId="77777777" w:rsidR="006E29DC" w:rsidRPr="00F7033D" w:rsidRDefault="006E29DC" w:rsidP="006E29DC">
      <w:pPr>
        <w:pStyle w:val="Heading3"/>
      </w:pPr>
      <w:bookmarkStart w:id="145" w:name="_Toc98922472"/>
      <w:bookmarkStart w:id="146" w:name="_Toc132641292"/>
      <w:r w:rsidRPr="00F7033D">
        <w:t>Satisfaction with the Experience of Care</w:t>
      </w:r>
      <w:bookmarkEnd w:id="145"/>
      <w:bookmarkEnd w:id="146"/>
    </w:p>
    <w:p w14:paraId="4D3441AC" w14:textId="77777777" w:rsidR="006E29DC" w:rsidRPr="00F7033D" w:rsidRDefault="006E29DC" w:rsidP="006E29DC">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68C83800" w14:textId="77777777" w:rsidR="006E29DC" w:rsidRPr="00F7033D" w:rsidRDefault="006E29DC" w:rsidP="006E29DC"/>
    <w:p w14:paraId="64195401" w14:textId="77777777" w:rsidR="006E29DC" w:rsidRPr="00F7033D" w:rsidRDefault="006E29DC" w:rsidP="006E29DC">
      <w:r w:rsidRPr="00F7033D">
        <w:t>Indicators from the survey chosen for reporting here include those that measure satisfaction as well as those that highlight the supplemental questions in the survey that cover mental health.</w:t>
      </w:r>
    </w:p>
    <w:p w14:paraId="3AB89BCE" w14:textId="77777777" w:rsidR="006E29DC" w:rsidRPr="00F7033D" w:rsidRDefault="006E29DC" w:rsidP="006E29DC"/>
    <w:p w14:paraId="573E07D3" w14:textId="77777777" w:rsidR="006E29DC" w:rsidRPr="00F7033D" w:rsidRDefault="006E29DC" w:rsidP="006E29DC">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01BF0944" w14:textId="77777777" w:rsidR="006E29DC" w:rsidRPr="00F7033D" w:rsidRDefault="006E29DC" w:rsidP="006E29DC">
      <w:pPr>
        <w:pStyle w:val="Heading3"/>
      </w:pPr>
      <w:bookmarkStart w:id="147" w:name="_Toc98922473"/>
      <w:bookmarkStart w:id="148" w:name="_Toc132641293"/>
      <w:r w:rsidRPr="00F7033D">
        <w:t>MY 202</w:t>
      </w:r>
      <w:r>
        <w:t>1</w:t>
      </w:r>
      <w:r w:rsidRPr="00F7033D">
        <w:t xml:space="preserve"> Child CAHPS 5.1H Survey Results</w:t>
      </w:r>
      <w:bookmarkEnd w:id="147"/>
      <w:bookmarkEnd w:id="148"/>
    </w:p>
    <w:p w14:paraId="18D3207D" w14:textId="77777777" w:rsidR="006E29DC" w:rsidRPr="00F7033D" w:rsidRDefault="006E29DC" w:rsidP="006E29DC">
      <w:pPr>
        <w:pStyle w:val="tableheading"/>
      </w:pPr>
      <w:bookmarkStart w:id="149" w:name="_Toc477449756"/>
      <w:bookmarkStart w:id="150" w:name="_Toc512521062"/>
      <w:bookmarkStart w:id="151" w:name="_Toc98922507"/>
      <w:bookmarkStart w:id="152" w:name="_Toc132641328"/>
      <w:r w:rsidRPr="00F7033D">
        <w:t>Table 2.9: CAHPS MY 202</w:t>
      </w:r>
      <w:r>
        <w:t>1</w:t>
      </w:r>
      <w:r w:rsidRPr="00F7033D">
        <w:t xml:space="preserve"> Child Survey Results</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6E29DC" w:rsidRPr="00041B5D" w14:paraId="575A7861" w14:textId="77777777" w:rsidTr="00041B5D">
        <w:trPr>
          <w:trHeight w:val="785"/>
        </w:trPr>
        <w:tc>
          <w:tcPr>
            <w:tcW w:w="1655" w:type="pct"/>
            <w:shd w:val="clear" w:color="000000" w:fill="5F497A"/>
            <w:vAlign w:val="center"/>
          </w:tcPr>
          <w:p w14:paraId="76922A62" w14:textId="77777777" w:rsidR="006E29DC" w:rsidRPr="00041B5D" w:rsidRDefault="006E29DC" w:rsidP="0054747A">
            <w:pPr>
              <w:jc w:val="left"/>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6070F3AD" w14:textId="77777777" w:rsidR="006E29DC" w:rsidRPr="00041B5D" w:rsidRDefault="006E29DC" w:rsidP="0054747A">
            <w:pPr>
              <w:jc w:val="center"/>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2022</w:t>
            </w:r>
          </w:p>
          <w:p w14:paraId="68411A46" w14:textId="77777777" w:rsidR="006E29DC" w:rsidRPr="00041B5D" w:rsidRDefault="006E29DC" w:rsidP="0054747A">
            <w:pPr>
              <w:jc w:val="center"/>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(MY 2021)</w:t>
            </w:r>
          </w:p>
        </w:tc>
        <w:tc>
          <w:tcPr>
            <w:tcW w:w="629" w:type="pct"/>
            <w:shd w:val="clear" w:color="000000" w:fill="5F497A"/>
            <w:vAlign w:val="bottom"/>
            <w:hideMark/>
          </w:tcPr>
          <w:p w14:paraId="2499D4E2" w14:textId="77777777" w:rsidR="006E29DC" w:rsidRPr="00041B5D" w:rsidRDefault="006E29DC" w:rsidP="0054747A">
            <w:pPr>
              <w:jc w:val="center"/>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3C88B9B1" w14:textId="77777777" w:rsidR="006E29DC" w:rsidRPr="00041B5D" w:rsidRDefault="006E29DC" w:rsidP="0054747A">
            <w:pPr>
              <w:jc w:val="center"/>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2021 (MY 2020)</w:t>
            </w:r>
          </w:p>
        </w:tc>
        <w:tc>
          <w:tcPr>
            <w:tcW w:w="653" w:type="pct"/>
            <w:shd w:val="clear" w:color="000000" w:fill="5F497A"/>
            <w:vAlign w:val="bottom"/>
            <w:hideMark/>
          </w:tcPr>
          <w:p w14:paraId="6448A21A" w14:textId="77777777" w:rsidR="006E29DC" w:rsidRPr="00041B5D" w:rsidRDefault="006E29DC" w:rsidP="0054747A">
            <w:pPr>
              <w:jc w:val="center"/>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517FA160" w14:textId="77777777" w:rsidR="006E29DC" w:rsidRPr="00041B5D" w:rsidRDefault="006E29DC" w:rsidP="0054747A">
            <w:pPr>
              <w:jc w:val="center"/>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2020 (MY 2019)</w:t>
            </w:r>
          </w:p>
        </w:tc>
        <w:tc>
          <w:tcPr>
            <w:tcW w:w="624" w:type="pct"/>
            <w:shd w:val="clear" w:color="000000" w:fill="5F497A"/>
            <w:vAlign w:val="bottom"/>
            <w:hideMark/>
          </w:tcPr>
          <w:p w14:paraId="285EC93A" w14:textId="77777777" w:rsidR="006E29DC" w:rsidRPr="00041B5D" w:rsidRDefault="006E29DC" w:rsidP="0054747A">
            <w:pPr>
              <w:jc w:val="center"/>
              <w:rPr>
                <w:rFonts w:ascii="Calibri" w:eastAsia="Times New Roman" w:hAnsi="Calibri" w:cs="Times New Roman"/>
                <w:b/>
                <w:bCs/>
                <w:color w:val="FFFFFF"/>
                <w:lang w:bidi="ar-SA"/>
              </w:rPr>
            </w:pPr>
            <w:r w:rsidRPr="00041B5D">
              <w:rPr>
                <w:rFonts w:ascii="Calibri" w:eastAsia="Times New Roman" w:hAnsi="Calibri" w:cs="Times New Roman"/>
                <w:b/>
                <w:bCs/>
                <w:color w:val="FFFFFF"/>
                <w:lang w:bidi="ar-SA"/>
              </w:rPr>
              <w:t>2022 MMC Weighted Average</w:t>
            </w:r>
          </w:p>
        </w:tc>
      </w:tr>
      <w:tr w:rsidR="006E29DC" w:rsidRPr="00041B5D" w14:paraId="71A7AE25" w14:textId="77777777" w:rsidTr="00041B5D">
        <w:trPr>
          <w:trHeight w:val="144"/>
        </w:trPr>
        <w:tc>
          <w:tcPr>
            <w:tcW w:w="5000" w:type="pct"/>
            <w:gridSpan w:val="7"/>
            <w:shd w:val="clear" w:color="auto" w:fill="CCC0D9" w:themeFill="accent4" w:themeFillTint="66"/>
            <w:vAlign w:val="bottom"/>
          </w:tcPr>
          <w:p w14:paraId="44C917ED" w14:textId="77777777" w:rsidR="006E29DC" w:rsidRPr="00041B5D" w:rsidRDefault="006E29DC" w:rsidP="0054747A">
            <w:pPr>
              <w:ind w:left="90"/>
              <w:jc w:val="left"/>
              <w:rPr>
                <w:rFonts w:cstheme="minorHAnsi"/>
                <w:color w:val="000000" w:themeColor="text1"/>
              </w:rPr>
            </w:pPr>
            <w:r w:rsidRPr="00041B5D">
              <w:rPr>
                <w:rFonts w:cstheme="minorHAnsi"/>
                <w:color w:val="000000" w:themeColor="text1"/>
              </w:rPr>
              <w:t>Satisfaction with Child’s Care</w:t>
            </w:r>
          </w:p>
        </w:tc>
      </w:tr>
      <w:tr w:rsidR="006E29DC" w:rsidRPr="00041B5D" w14:paraId="09E8D0C9" w14:textId="77777777" w:rsidTr="00041B5D">
        <w:trPr>
          <w:trHeight w:val="144"/>
        </w:trPr>
        <w:tc>
          <w:tcPr>
            <w:tcW w:w="1655" w:type="pct"/>
            <w:shd w:val="clear" w:color="auto" w:fill="auto"/>
            <w:vAlign w:val="center"/>
            <w:hideMark/>
          </w:tcPr>
          <w:p w14:paraId="48D0B37B"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9826136"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91.51%</w:t>
            </w:r>
          </w:p>
        </w:tc>
        <w:tc>
          <w:tcPr>
            <w:tcW w:w="629" w:type="pct"/>
            <w:tcBorders>
              <w:top w:val="nil"/>
              <w:left w:val="nil"/>
              <w:bottom w:val="single" w:sz="8" w:space="0" w:color="auto"/>
              <w:right w:val="single" w:sz="8" w:space="0" w:color="auto"/>
            </w:tcBorders>
            <w:shd w:val="clear" w:color="auto" w:fill="auto"/>
            <w:vAlign w:val="center"/>
          </w:tcPr>
          <w:p w14:paraId="69D7FAD4"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DBE8949"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90.52%</w:t>
            </w:r>
          </w:p>
        </w:tc>
        <w:tc>
          <w:tcPr>
            <w:tcW w:w="653" w:type="pct"/>
            <w:tcBorders>
              <w:top w:val="nil"/>
              <w:left w:val="nil"/>
              <w:bottom w:val="single" w:sz="8" w:space="0" w:color="auto"/>
              <w:right w:val="single" w:sz="8" w:space="0" w:color="auto"/>
            </w:tcBorders>
            <w:shd w:val="clear" w:color="auto" w:fill="auto"/>
            <w:vAlign w:val="center"/>
          </w:tcPr>
          <w:p w14:paraId="31A56912"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1BCB02E"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91.08%</w:t>
            </w:r>
          </w:p>
        </w:tc>
        <w:tc>
          <w:tcPr>
            <w:tcW w:w="624" w:type="pct"/>
            <w:tcBorders>
              <w:top w:val="nil"/>
              <w:left w:val="nil"/>
              <w:bottom w:val="single" w:sz="8" w:space="0" w:color="auto"/>
              <w:right w:val="single" w:sz="8" w:space="0" w:color="auto"/>
            </w:tcBorders>
            <w:shd w:val="clear" w:color="auto" w:fill="auto"/>
            <w:vAlign w:val="center"/>
          </w:tcPr>
          <w:p w14:paraId="2EBFA9FB"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90.74%</w:t>
            </w:r>
          </w:p>
        </w:tc>
      </w:tr>
      <w:tr w:rsidR="006E29DC" w:rsidRPr="00041B5D" w14:paraId="14C98E87" w14:textId="77777777" w:rsidTr="00041B5D">
        <w:trPr>
          <w:trHeight w:val="144"/>
        </w:trPr>
        <w:tc>
          <w:tcPr>
            <w:tcW w:w="1655" w:type="pct"/>
            <w:shd w:val="clear" w:color="auto" w:fill="auto"/>
            <w:vAlign w:val="center"/>
            <w:hideMark/>
          </w:tcPr>
          <w:p w14:paraId="439E7740"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151AFFD"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89.29%</w:t>
            </w:r>
          </w:p>
        </w:tc>
        <w:tc>
          <w:tcPr>
            <w:tcW w:w="629" w:type="pct"/>
            <w:tcBorders>
              <w:top w:val="nil"/>
              <w:left w:val="nil"/>
              <w:bottom w:val="single" w:sz="8" w:space="0" w:color="auto"/>
              <w:right w:val="single" w:sz="8" w:space="0" w:color="auto"/>
            </w:tcBorders>
            <w:shd w:val="clear" w:color="auto" w:fill="auto"/>
            <w:vAlign w:val="center"/>
          </w:tcPr>
          <w:p w14:paraId="25D9394E"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9782840"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91.94%</w:t>
            </w:r>
          </w:p>
        </w:tc>
        <w:tc>
          <w:tcPr>
            <w:tcW w:w="653" w:type="pct"/>
            <w:tcBorders>
              <w:top w:val="nil"/>
              <w:left w:val="nil"/>
              <w:bottom w:val="single" w:sz="8" w:space="0" w:color="auto"/>
              <w:right w:val="single" w:sz="8" w:space="0" w:color="auto"/>
            </w:tcBorders>
            <w:shd w:val="clear" w:color="auto" w:fill="auto"/>
            <w:vAlign w:val="center"/>
          </w:tcPr>
          <w:p w14:paraId="31ACDA98"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F4ACDAA"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84.91%</w:t>
            </w:r>
          </w:p>
        </w:tc>
        <w:tc>
          <w:tcPr>
            <w:tcW w:w="624" w:type="pct"/>
            <w:tcBorders>
              <w:top w:val="nil"/>
              <w:left w:val="nil"/>
              <w:bottom w:val="single" w:sz="8" w:space="0" w:color="auto"/>
              <w:right w:val="single" w:sz="8" w:space="0" w:color="auto"/>
            </w:tcBorders>
            <w:shd w:val="clear" w:color="auto" w:fill="auto"/>
            <w:vAlign w:val="center"/>
          </w:tcPr>
          <w:p w14:paraId="03C0C170"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88.22%</w:t>
            </w:r>
          </w:p>
        </w:tc>
      </w:tr>
      <w:tr w:rsidR="006E29DC" w:rsidRPr="00041B5D" w14:paraId="7963BF48" w14:textId="77777777" w:rsidTr="00041B5D">
        <w:trPr>
          <w:trHeight w:val="144"/>
        </w:trPr>
        <w:tc>
          <w:tcPr>
            <w:tcW w:w="1655" w:type="pct"/>
            <w:shd w:val="clear" w:color="auto" w:fill="auto"/>
            <w:vAlign w:val="center"/>
            <w:hideMark/>
          </w:tcPr>
          <w:p w14:paraId="136D844C"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auto"/>
            <w:vAlign w:val="center"/>
          </w:tcPr>
          <w:p w14:paraId="6B791460"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82.37%</w:t>
            </w:r>
          </w:p>
        </w:tc>
        <w:tc>
          <w:tcPr>
            <w:tcW w:w="629" w:type="pct"/>
            <w:tcBorders>
              <w:top w:val="nil"/>
              <w:left w:val="nil"/>
              <w:bottom w:val="single" w:sz="8" w:space="0" w:color="auto"/>
              <w:right w:val="single" w:sz="8" w:space="0" w:color="auto"/>
            </w:tcBorders>
            <w:shd w:val="clear" w:color="auto" w:fill="auto"/>
            <w:vAlign w:val="center"/>
          </w:tcPr>
          <w:p w14:paraId="1F0F8CA1"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292C9BE"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82.15%</w:t>
            </w:r>
          </w:p>
        </w:tc>
        <w:tc>
          <w:tcPr>
            <w:tcW w:w="653" w:type="pct"/>
            <w:tcBorders>
              <w:top w:val="nil"/>
              <w:left w:val="nil"/>
              <w:bottom w:val="single" w:sz="8" w:space="0" w:color="auto"/>
              <w:right w:val="single" w:sz="8" w:space="0" w:color="auto"/>
            </w:tcBorders>
            <w:shd w:val="clear" w:color="auto" w:fill="auto"/>
            <w:vAlign w:val="center"/>
          </w:tcPr>
          <w:p w14:paraId="44523BEA"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1D15B33"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81.24%</w:t>
            </w:r>
          </w:p>
        </w:tc>
        <w:tc>
          <w:tcPr>
            <w:tcW w:w="624" w:type="pct"/>
            <w:tcBorders>
              <w:top w:val="nil"/>
              <w:left w:val="nil"/>
              <w:bottom w:val="single" w:sz="8" w:space="0" w:color="auto"/>
              <w:right w:val="single" w:sz="8" w:space="0" w:color="auto"/>
            </w:tcBorders>
            <w:shd w:val="clear" w:color="auto" w:fill="auto"/>
            <w:vAlign w:val="center"/>
          </w:tcPr>
          <w:p w14:paraId="77A4692C"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87.29%</w:t>
            </w:r>
          </w:p>
        </w:tc>
      </w:tr>
      <w:tr w:rsidR="006E29DC" w:rsidRPr="00041B5D" w14:paraId="6CE5ECAD" w14:textId="77777777" w:rsidTr="00041B5D">
        <w:trPr>
          <w:trHeight w:val="144"/>
        </w:trPr>
        <w:tc>
          <w:tcPr>
            <w:tcW w:w="1655" w:type="pct"/>
            <w:shd w:val="clear" w:color="auto" w:fill="auto"/>
            <w:vAlign w:val="center"/>
            <w:hideMark/>
          </w:tcPr>
          <w:p w14:paraId="02AE2891"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6E56FC71"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86.53%</w:t>
            </w:r>
          </w:p>
        </w:tc>
        <w:tc>
          <w:tcPr>
            <w:tcW w:w="629" w:type="pct"/>
            <w:tcBorders>
              <w:top w:val="nil"/>
              <w:left w:val="nil"/>
              <w:bottom w:val="single" w:sz="8" w:space="0" w:color="auto"/>
              <w:right w:val="single" w:sz="8" w:space="0" w:color="auto"/>
            </w:tcBorders>
            <w:shd w:val="clear" w:color="auto" w:fill="auto"/>
            <w:vAlign w:val="center"/>
          </w:tcPr>
          <w:p w14:paraId="1A1F7CFB"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50A7263"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93.03%</w:t>
            </w:r>
          </w:p>
        </w:tc>
        <w:tc>
          <w:tcPr>
            <w:tcW w:w="653" w:type="pct"/>
            <w:tcBorders>
              <w:top w:val="nil"/>
              <w:left w:val="nil"/>
              <w:bottom w:val="single" w:sz="8" w:space="0" w:color="auto"/>
              <w:right w:val="single" w:sz="8" w:space="0" w:color="auto"/>
            </w:tcBorders>
            <w:shd w:val="clear" w:color="auto" w:fill="auto"/>
            <w:vAlign w:val="center"/>
          </w:tcPr>
          <w:p w14:paraId="3CD32B90"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C3B06DC"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90.33%</w:t>
            </w:r>
          </w:p>
        </w:tc>
        <w:tc>
          <w:tcPr>
            <w:tcW w:w="624" w:type="pct"/>
            <w:tcBorders>
              <w:top w:val="nil"/>
              <w:left w:val="nil"/>
              <w:bottom w:val="single" w:sz="8" w:space="0" w:color="auto"/>
              <w:right w:val="single" w:sz="8" w:space="0" w:color="auto"/>
            </w:tcBorders>
            <w:shd w:val="clear" w:color="auto" w:fill="auto"/>
            <w:vAlign w:val="center"/>
          </w:tcPr>
          <w:p w14:paraId="4F82EDB4"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90.78%</w:t>
            </w:r>
          </w:p>
        </w:tc>
      </w:tr>
      <w:tr w:rsidR="006E29DC" w:rsidRPr="00041B5D" w14:paraId="126E118C" w14:textId="77777777" w:rsidTr="00041B5D">
        <w:trPr>
          <w:trHeight w:val="144"/>
        </w:trPr>
        <w:tc>
          <w:tcPr>
            <w:tcW w:w="5000" w:type="pct"/>
            <w:gridSpan w:val="7"/>
            <w:shd w:val="clear" w:color="auto" w:fill="CCC0D9" w:themeFill="accent4" w:themeFillTint="66"/>
            <w:vAlign w:val="bottom"/>
            <w:hideMark/>
          </w:tcPr>
          <w:p w14:paraId="4BB5A454" w14:textId="77777777" w:rsidR="006E29DC" w:rsidRPr="00041B5D" w:rsidRDefault="006E29DC" w:rsidP="0054747A">
            <w:pPr>
              <w:ind w:left="90"/>
              <w:jc w:val="left"/>
              <w:rPr>
                <w:rFonts w:eastAsia="Times New Roman" w:cstheme="minorHAnsi"/>
                <w:color w:val="000000" w:themeColor="text1"/>
                <w:lang w:bidi="ar-SA"/>
              </w:rPr>
            </w:pPr>
            <w:r w:rsidRPr="00041B5D">
              <w:rPr>
                <w:rFonts w:eastAsia="Times New Roman" w:cstheme="minorHAnsi"/>
                <w:bCs/>
                <w:color w:val="000000" w:themeColor="text1"/>
                <w:lang w:bidi="ar-SA"/>
              </w:rPr>
              <w:t>Quality of Mental Health Care</w:t>
            </w:r>
          </w:p>
        </w:tc>
      </w:tr>
      <w:tr w:rsidR="006E29DC" w:rsidRPr="00041B5D" w14:paraId="21694613" w14:textId="77777777" w:rsidTr="00041B5D">
        <w:trPr>
          <w:trHeight w:val="144"/>
        </w:trPr>
        <w:tc>
          <w:tcPr>
            <w:tcW w:w="1655" w:type="pct"/>
            <w:shd w:val="clear" w:color="auto" w:fill="auto"/>
            <w:vAlign w:val="center"/>
            <w:hideMark/>
          </w:tcPr>
          <w:p w14:paraId="23A3D1F9"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EBAF414"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15.36%</w:t>
            </w:r>
          </w:p>
        </w:tc>
        <w:tc>
          <w:tcPr>
            <w:tcW w:w="629" w:type="pct"/>
            <w:tcBorders>
              <w:top w:val="nil"/>
              <w:left w:val="nil"/>
              <w:bottom w:val="single" w:sz="8" w:space="0" w:color="auto"/>
              <w:right w:val="single" w:sz="8" w:space="0" w:color="auto"/>
            </w:tcBorders>
            <w:shd w:val="clear" w:color="auto" w:fill="auto"/>
            <w:vAlign w:val="center"/>
          </w:tcPr>
          <w:p w14:paraId="45328D10"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F5A8AEF"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13.69%</w:t>
            </w:r>
          </w:p>
        </w:tc>
        <w:tc>
          <w:tcPr>
            <w:tcW w:w="653" w:type="pct"/>
            <w:tcBorders>
              <w:top w:val="nil"/>
              <w:left w:val="nil"/>
              <w:bottom w:val="single" w:sz="8" w:space="0" w:color="auto"/>
              <w:right w:val="single" w:sz="8" w:space="0" w:color="auto"/>
            </w:tcBorders>
            <w:shd w:val="clear" w:color="auto" w:fill="auto"/>
            <w:vAlign w:val="center"/>
          </w:tcPr>
          <w:p w14:paraId="0F90D0CA"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1A68051"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14.92%</w:t>
            </w:r>
          </w:p>
        </w:tc>
        <w:tc>
          <w:tcPr>
            <w:tcW w:w="624" w:type="pct"/>
            <w:tcBorders>
              <w:top w:val="nil"/>
              <w:left w:val="nil"/>
              <w:bottom w:val="single" w:sz="8" w:space="0" w:color="auto"/>
              <w:right w:val="single" w:sz="8" w:space="0" w:color="auto"/>
            </w:tcBorders>
            <w:shd w:val="clear" w:color="auto" w:fill="auto"/>
            <w:vAlign w:val="center"/>
          </w:tcPr>
          <w:p w14:paraId="2B958057"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13.86%</w:t>
            </w:r>
          </w:p>
        </w:tc>
      </w:tr>
      <w:tr w:rsidR="006E29DC" w:rsidRPr="00041B5D" w14:paraId="4C297227" w14:textId="77777777" w:rsidTr="00041B5D">
        <w:trPr>
          <w:trHeight w:val="144"/>
        </w:trPr>
        <w:tc>
          <w:tcPr>
            <w:tcW w:w="1655" w:type="pct"/>
            <w:shd w:val="clear" w:color="auto" w:fill="auto"/>
            <w:vAlign w:val="center"/>
            <w:hideMark/>
          </w:tcPr>
          <w:p w14:paraId="5EB210C8"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03AA63D"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29.73%</w:t>
            </w:r>
          </w:p>
        </w:tc>
        <w:tc>
          <w:tcPr>
            <w:tcW w:w="629" w:type="pct"/>
            <w:tcBorders>
              <w:top w:val="nil"/>
              <w:left w:val="nil"/>
              <w:bottom w:val="single" w:sz="8" w:space="0" w:color="auto"/>
              <w:right w:val="single" w:sz="8" w:space="0" w:color="auto"/>
            </w:tcBorders>
            <w:shd w:val="clear" w:color="auto" w:fill="auto"/>
            <w:vAlign w:val="center"/>
          </w:tcPr>
          <w:p w14:paraId="15086D58"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F57941E"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9.85%</w:t>
            </w:r>
          </w:p>
        </w:tc>
        <w:tc>
          <w:tcPr>
            <w:tcW w:w="653" w:type="pct"/>
            <w:tcBorders>
              <w:top w:val="nil"/>
              <w:left w:val="nil"/>
              <w:bottom w:val="single" w:sz="8" w:space="0" w:color="auto"/>
              <w:right w:val="single" w:sz="8" w:space="0" w:color="auto"/>
            </w:tcBorders>
            <w:shd w:val="clear" w:color="auto" w:fill="auto"/>
            <w:vAlign w:val="center"/>
          </w:tcPr>
          <w:p w14:paraId="5DDA4A38"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A5E21FC"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11.16%</w:t>
            </w:r>
          </w:p>
        </w:tc>
        <w:tc>
          <w:tcPr>
            <w:tcW w:w="624" w:type="pct"/>
            <w:tcBorders>
              <w:top w:val="nil"/>
              <w:left w:val="nil"/>
              <w:bottom w:val="single" w:sz="8" w:space="0" w:color="auto"/>
              <w:right w:val="single" w:sz="8" w:space="0" w:color="auto"/>
            </w:tcBorders>
            <w:shd w:val="clear" w:color="auto" w:fill="auto"/>
            <w:vAlign w:val="center"/>
          </w:tcPr>
          <w:p w14:paraId="284A79A5"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11.51%</w:t>
            </w:r>
          </w:p>
        </w:tc>
      </w:tr>
      <w:tr w:rsidR="006E29DC" w:rsidRPr="00041B5D" w14:paraId="24C8C077" w14:textId="77777777" w:rsidTr="00041B5D">
        <w:trPr>
          <w:trHeight w:val="144"/>
        </w:trPr>
        <w:tc>
          <w:tcPr>
            <w:tcW w:w="1655" w:type="pct"/>
            <w:shd w:val="clear" w:color="auto" w:fill="auto"/>
            <w:vAlign w:val="center"/>
            <w:hideMark/>
          </w:tcPr>
          <w:p w14:paraId="6D0D1962"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2A93AEED"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64.73%</w:t>
            </w:r>
          </w:p>
        </w:tc>
        <w:tc>
          <w:tcPr>
            <w:tcW w:w="629" w:type="pct"/>
            <w:tcBorders>
              <w:top w:val="nil"/>
              <w:left w:val="nil"/>
              <w:bottom w:val="single" w:sz="8" w:space="0" w:color="auto"/>
              <w:right w:val="single" w:sz="8" w:space="0" w:color="auto"/>
            </w:tcBorders>
            <w:shd w:val="clear" w:color="auto" w:fill="auto"/>
            <w:vAlign w:val="center"/>
          </w:tcPr>
          <w:p w14:paraId="7EAA8A58"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F8A4069"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59.69%</w:t>
            </w:r>
          </w:p>
        </w:tc>
        <w:tc>
          <w:tcPr>
            <w:tcW w:w="653" w:type="pct"/>
            <w:tcBorders>
              <w:top w:val="nil"/>
              <w:left w:val="nil"/>
              <w:bottom w:val="single" w:sz="8" w:space="0" w:color="auto"/>
              <w:right w:val="single" w:sz="8" w:space="0" w:color="auto"/>
            </w:tcBorders>
            <w:shd w:val="clear" w:color="auto" w:fill="auto"/>
            <w:vAlign w:val="center"/>
          </w:tcPr>
          <w:p w14:paraId="25D5F275"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BC34527"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66.74%</w:t>
            </w:r>
          </w:p>
        </w:tc>
        <w:tc>
          <w:tcPr>
            <w:tcW w:w="624" w:type="pct"/>
            <w:tcBorders>
              <w:top w:val="nil"/>
              <w:left w:val="nil"/>
              <w:bottom w:val="single" w:sz="8" w:space="0" w:color="auto"/>
              <w:right w:val="single" w:sz="8" w:space="0" w:color="auto"/>
            </w:tcBorders>
            <w:shd w:val="clear" w:color="auto" w:fill="auto"/>
            <w:vAlign w:val="center"/>
          </w:tcPr>
          <w:p w14:paraId="2D40AA0F"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65.86%</w:t>
            </w:r>
          </w:p>
        </w:tc>
      </w:tr>
      <w:tr w:rsidR="006E29DC" w:rsidRPr="00041B5D" w14:paraId="2A33C258" w14:textId="77777777" w:rsidTr="00041B5D">
        <w:trPr>
          <w:trHeight w:val="144"/>
        </w:trPr>
        <w:tc>
          <w:tcPr>
            <w:tcW w:w="1655" w:type="pct"/>
            <w:shd w:val="clear" w:color="auto" w:fill="auto"/>
            <w:vAlign w:val="center"/>
            <w:hideMark/>
          </w:tcPr>
          <w:p w14:paraId="448C65DA" w14:textId="77777777" w:rsidR="006E29DC" w:rsidRPr="00041B5D" w:rsidRDefault="006E29DC" w:rsidP="0054747A">
            <w:pPr>
              <w:ind w:left="90"/>
              <w:jc w:val="left"/>
              <w:rPr>
                <w:rFonts w:ascii="Calibri" w:eastAsia="Times New Roman" w:hAnsi="Calibri" w:cs="Times New Roman"/>
                <w:color w:val="000000"/>
                <w:lang w:bidi="ar-SA"/>
              </w:rPr>
            </w:pPr>
            <w:r w:rsidRPr="00041B5D">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592C471E"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74.75%</w:t>
            </w:r>
          </w:p>
        </w:tc>
        <w:tc>
          <w:tcPr>
            <w:tcW w:w="629" w:type="pct"/>
            <w:tcBorders>
              <w:top w:val="nil"/>
              <w:left w:val="nil"/>
              <w:bottom w:val="single" w:sz="8" w:space="0" w:color="auto"/>
              <w:right w:val="single" w:sz="8" w:space="0" w:color="auto"/>
            </w:tcBorders>
            <w:shd w:val="clear" w:color="auto" w:fill="auto"/>
            <w:vAlign w:val="center"/>
          </w:tcPr>
          <w:p w14:paraId="12B12B75"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1DCEE03"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73.06%</w:t>
            </w:r>
          </w:p>
        </w:tc>
        <w:tc>
          <w:tcPr>
            <w:tcW w:w="653" w:type="pct"/>
            <w:tcBorders>
              <w:top w:val="nil"/>
              <w:left w:val="nil"/>
              <w:bottom w:val="single" w:sz="8" w:space="0" w:color="auto"/>
              <w:right w:val="single" w:sz="8" w:space="0" w:color="auto"/>
            </w:tcBorders>
            <w:shd w:val="clear" w:color="auto" w:fill="auto"/>
            <w:vAlign w:val="center"/>
          </w:tcPr>
          <w:p w14:paraId="03A3C003" w14:textId="77777777" w:rsidR="006E29DC" w:rsidRPr="00041B5D" w:rsidRDefault="006E29DC" w:rsidP="0054747A">
            <w:pPr>
              <w:jc w:val="center"/>
              <w:rPr>
                <w:rFonts w:ascii="Calibri" w:hAnsi="Calibri" w:cs="Calibri"/>
                <w:color w:val="000000"/>
              </w:rPr>
            </w:pPr>
            <w:r w:rsidRPr="00041B5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C09DB2D"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84.32%</w:t>
            </w:r>
          </w:p>
        </w:tc>
        <w:tc>
          <w:tcPr>
            <w:tcW w:w="624" w:type="pct"/>
            <w:tcBorders>
              <w:top w:val="nil"/>
              <w:left w:val="nil"/>
              <w:bottom w:val="single" w:sz="8" w:space="0" w:color="auto"/>
              <w:right w:val="single" w:sz="8" w:space="0" w:color="auto"/>
            </w:tcBorders>
            <w:shd w:val="clear" w:color="auto" w:fill="auto"/>
            <w:vAlign w:val="center"/>
          </w:tcPr>
          <w:p w14:paraId="612A2E01" w14:textId="77777777" w:rsidR="006E29DC" w:rsidRPr="00041B5D" w:rsidRDefault="006E29DC" w:rsidP="0054747A">
            <w:pPr>
              <w:jc w:val="center"/>
              <w:rPr>
                <w:rFonts w:ascii="Calibri" w:hAnsi="Calibri" w:cs="Calibri"/>
                <w:color w:val="000000"/>
              </w:rPr>
            </w:pPr>
            <w:r w:rsidRPr="00041B5D">
              <w:rPr>
                <w:rFonts w:ascii="Calibri" w:hAnsi="Calibri" w:cs="Calibri"/>
                <w:color w:val="000000"/>
              </w:rPr>
              <w:t>76.08%</w:t>
            </w:r>
          </w:p>
        </w:tc>
      </w:tr>
    </w:tbl>
    <w:p w14:paraId="1EB3659D" w14:textId="77777777" w:rsidR="006E29DC" w:rsidRPr="00A31799" w:rsidRDefault="006E29DC" w:rsidP="006E29DC">
      <w:pPr>
        <w:rPr>
          <w:rFonts w:cstheme="minorHAnsi"/>
          <w:sz w:val="20"/>
          <w:szCs w:val="20"/>
        </w:rPr>
      </w:pPr>
      <w:r w:rsidRPr="00A31799">
        <w:rPr>
          <w:rFonts w:ascii="Arial" w:hAnsi="Arial" w:cs="Arial"/>
          <w:sz w:val="20"/>
          <w:szCs w:val="20"/>
        </w:rPr>
        <w:t>▲▼</w:t>
      </w:r>
      <w:r w:rsidRPr="00A31799">
        <w:rPr>
          <w:rFonts w:cstheme="minorHAnsi"/>
          <w:sz w:val="20"/>
          <w:szCs w:val="20"/>
        </w:rPr>
        <w:t xml:space="preserve"> = Performance increased (</w:t>
      </w:r>
      <w:r w:rsidRPr="00A31799">
        <w:rPr>
          <w:rFonts w:ascii="Arial" w:hAnsi="Arial" w:cs="Arial"/>
          <w:sz w:val="20"/>
          <w:szCs w:val="20"/>
        </w:rPr>
        <w:t>▲</w:t>
      </w:r>
      <w:r w:rsidRPr="00A31799">
        <w:rPr>
          <w:rFonts w:cstheme="minorHAnsi"/>
          <w:sz w:val="20"/>
          <w:szCs w:val="20"/>
        </w:rPr>
        <w:t>) or decreased (</w:t>
      </w:r>
      <w:r w:rsidRPr="00A31799">
        <w:rPr>
          <w:rFonts w:ascii="Arial" w:hAnsi="Arial" w:cs="Arial"/>
          <w:sz w:val="20"/>
          <w:szCs w:val="20"/>
        </w:rPr>
        <w:t>▼</w:t>
      </w:r>
      <w:r w:rsidRPr="00A31799">
        <w:rPr>
          <w:rFonts w:cstheme="minorHAnsi"/>
          <w:sz w:val="20"/>
          <w:szCs w:val="20"/>
        </w:rPr>
        <w:t xml:space="preserve">) compared to prior year’s rate.   </w:t>
      </w:r>
    </w:p>
    <w:p w14:paraId="634E01FD" w14:textId="77777777" w:rsidR="006E29DC" w:rsidRPr="00A31799" w:rsidRDefault="006E29DC" w:rsidP="006E29DC">
      <w:pPr>
        <w:rPr>
          <w:rFonts w:cstheme="minorHAnsi"/>
          <w:sz w:val="20"/>
          <w:szCs w:val="20"/>
        </w:rPr>
      </w:pPr>
      <w:r w:rsidRPr="00A31799">
        <w:rPr>
          <w:rFonts w:cstheme="minorHAnsi"/>
          <w:sz w:val="20"/>
          <w:szCs w:val="20"/>
        </w:rPr>
        <w:t xml:space="preserve">Gray shaded boxes reflect rates above the MY 2021 MMC Weighted Average. </w:t>
      </w:r>
    </w:p>
    <w:p w14:paraId="42AF2B77" w14:textId="77777777" w:rsidR="006E29DC" w:rsidRPr="00A31799" w:rsidRDefault="006E29DC" w:rsidP="006E29DC">
      <w:pPr>
        <w:rPr>
          <w:rFonts w:cstheme="minorHAnsi"/>
          <w:sz w:val="20"/>
          <w:szCs w:val="20"/>
        </w:rPr>
      </w:pPr>
      <w:r w:rsidRPr="00A31799">
        <w:rPr>
          <w:rFonts w:cstheme="minorHAnsi"/>
          <w:sz w:val="20"/>
          <w:szCs w:val="20"/>
        </w:rPr>
        <w:t>CAHPS: Consumer Assessment of Healthcare Providers and Systems; MY: measurement year; MMC: Medicaid Managed Care; PCP: primary care provider.</w:t>
      </w:r>
    </w:p>
    <w:p w14:paraId="4BC62D02" w14:textId="4A83B0A3" w:rsidR="00574166" w:rsidRPr="007E5FA4" w:rsidRDefault="00574166" w:rsidP="00574166">
      <w:pPr>
        <w:rPr>
          <w:sz w:val="20"/>
          <w:szCs w:val="20"/>
        </w:rPr>
      </w:pPr>
    </w:p>
    <w:p w14:paraId="3F53840E" w14:textId="50F55CDA" w:rsidR="00B34706" w:rsidRPr="00566362" w:rsidRDefault="00B34706" w:rsidP="00231C6F">
      <w:pPr>
        <w:rPr>
          <w:sz w:val="20"/>
          <w:szCs w:val="20"/>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3" w:name="_Toc132641294"/>
      <w:bookmarkStart w:id="154" w:name="_Toc68680832"/>
      <w:bookmarkStart w:id="155" w:name="_Toc92376789"/>
      <w:r w:rsidRPr="00F7033D">
        <w:lastRenderedPageBreak/>
        <w:t xml:space="preserve">III: </w:t>
      </w:r>
      <w:bookmarkStart w:id="156" w:name="_Toc92376749"/>
      <w:bookmarkStart w:id="157" w:name="_Hlk97728773"/>
      <w:r w:rsidRPr="00F7033D">
        <w:t>Review of Compliance with Medicaid and CHIP Managed Care Regulations</w:t>
      </w:r>
      <w:bookmarkEnd w:id="153"/>
      <w:bookmarkEnd w:id="156"/>
      <w:bookmarkEnd w:id="157"/>
    </w:p>
    <w:p w14:paraId="6AA1B42A" w14:textId="77777777" w:rsidR="00C149F5" w:rsidRPr="00F7033D" w:rsidRDefault="00C149F5" w:rsidP="00C149F5">
      <w:pPr>
        <w:pStyle w:val="Heading2"/>
      </w:pPr>
      <w:bookmarkStart w:id="158" w:name="_Toc132641295"/>
      <w:bookmarkStart w:id="159" w:name="_Toc512601891"/>
      <w:r w:rsidRPr="00F7033D">
        <w:t>Objectives</w:t>
      </w:r>
      <w:bookmarkEnd w:id="15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60" w:name="_Hlk97729154"/>
      <w:bookmarkStart w:id="161" w:name="_Toc447110534"/>
      <w:bookmarkStart w:id="162" w:name="_Toc448738378"/>
      <w:bookmarkStart w:id="163" w:name="_Toc512521013"/>
      <w:bookmarkStart w:id="164" w:name="_Toc66956535"/>
      <w:bookmarkStart w:id="165" w:name="_Toc68527439"/>
      <w:bookmarkStart w:id="166" w:name="_Toc132641296"/>
      <w:r w:rsidRPr="00F7033D">
        <w:t>Description of Data Obtained</w:t>
      </w:r>
      <w:bookmarkEnd w:id="160"/>
      <w:bookmarkEnd w:id="161"/>
      <w:bookmarkEnd w:id="162"/>
      <w:bookmarkEnd w:id="163"/>
      <w:bookmarkEnd w:id="164"/>
      <w:bookmarkEnd w:id="165"/>
      <w:bookmarkEnd w:id="166"/>
    </w:p>
    <w:p w14:paraId="28AF6EC0" w14:textId="535FFE7B" w:rsidR="00C149F5" w:rsidRPr="00F7033D" w:rsidRDefault="00C149F5" w:rsidP="00C149F5">
      <w:r w:rsidRPr="00F7033D">
        <w:t xml:space="preserve">The documents used by IPRO for the current review include the SMART database findings completed by PA CHIP staff as of December 31, </w:t>
      </w:r>
      <w:r w:rsidR="00A82D92" w:rsidRPr="00F7033D">
        <w:t>202</w:t>
      </w:r>
      <w:r w:rsidR="00A82D92">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7" w:name="_Toc68527468"/>
      <w:r w:rsidRPr="00F7033D">
        <w:br w:type="page"/>
      </w:r>
    </w:p>
    <w:p w14:paraId="1621FC2B" w14:textId="77777777" w:rsidR="00C149F5" w:rsidRPr="00F7033D" w:rsidRDefault="00C149F5" w:rsidP="00C149F5">
      <w:pPr>
        <w:pStyle w:val="tableheading"/>
      </w:pPr>
      <w:bookmarkStart w:id="168" w:name="_Toc132641329"/>
      <w:r w:rsidRPr="00F7033D">
        <w:lastRenderedPageBreak/>
        <w:t>Table 3.1: SMART Items Count per Regulation</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9" w:name="_Toc447110535"/>
            <w:bookmarkStart w:id="170" w:name="_Toc448738379"/>
            <w:bookmarkStart w:id="17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5730C8CA" w:rsidR="00C149F5" w:rsidRPr="00F7033D" w:rsidRDefault="00C149F5" w:rsidP="0003091B">
      <w:pPr>
        <w:rPr>
          <w:rFonts w:cstheme="minorHAnsi"/>
          <w:sz w:val="20"/>
          <w:szCs w:val="20"/>
        </w:rPr>
      </w:pPr>
      <w:bookmarkStart w:id="17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4368E4" w:rsidRPr="004368E4">
        <w:rPr>
          <w:rFonts w:cstheme="minorHAnsi"/>
          <w:i/>
          <w:iCs/>
          <w:sz w:val="20"/>
          <w:szCs w:val="20"/>
        </w:rPr>
        <w:t xml:space="preserve">§ </w:t>
      </w:r>
      <w:r w:rsidRPr="004368E4">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03091B">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3" w:name="_Toc132641297"/>
      <w:r w:rsidRPr="00F7033D">
        <w:t>Determination of Compliance</w:t>
      </w:r>
      <w:bookmarkEnd w:id="169"/>
      <w:bookmarkEnd w:id="170"/>
      <w:bookmarkEnd w:id="171"/>
      <w:bookmarkEnd w:id="172"/>
      <w:bookmarkEnd w:id="173"/>
    </w:p>
    <w:p w14:paraId="142113AA" w14:textId="6ADEBF5D"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4368E4">
        <w:rPr>
          <w:i/>
          <w:iCs/>
        </w:rPr>
        <w:t xml:space="preserve">Availability of Service </w:t>
      </w:r>
      <w:r w:rsidR="004368E4" w:rsidRPr="004368E4">
        <w:rPr>
          <w:i/>
          <w:iCs/>
        </w:rPr>
        <w:t xml:space="preserve">§ </w:t>
      </w:r>
      <w:r w:rsidRPr="004368E4">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5233BAE2"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03091B"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9"/>
    <w:p w14:paraId="35871EE1" w14:textId="32D84E90" w:rsidR="006454B4" w:rsidRPr="00F7033D" w:rsidRDefault="006454B4" w:rsidP="006454B4">
      <w:r w:rsidRPr="00F7033D">
        <w:t xml:space="preserve">Categories determined to be partially or non-Compliant are indicated where applicable in the tables below, and the SMART Items that were assigned a value of non-Compliant by DHS within those categories are noted.  </w:t>
      </w:r>
      <w:bookmarkStart w:id="174" w:name="_Hlk97727877"/>
      <w:r w:rsidRPr="00F7033D">
        <w:t xml:space="preserve">For </w:t>
      </w:r>
      <w:r>
        <w:t>UHC</w:t>
      </w:r>
      <w:r w:rsidRPr="00F7033D">
        <w:t xml:space="preserve">, </w:t>
      </w:r>
      <w:r>
        <w:t xml:space="preserve">a review was not completed during 2022. Findings below from their review completed in 2021 have been included as they are the most updated findings available for each category. </w:t>
      </w:r>
      <w:r>
        <w:rPr>
          <w:b/>
          <w:bCs/>
        </w:rPr>
        <w:t>UHC</w:t>
      </w:r>
      <w:r w:rsidRPr="00C05BA8">
        <w:rPr>
          <w:b/>
          <w:bCs/>
        </w:rPr>
        <w:t xml:space="preserve">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Pr>
          <w:b/>
          <w:bCs/>
        </w:rPr>
        <w:t>UHC</w:t>
      </w:r>
      <w:r w:rsidRPr="00F7033D">
        <w:rPr>
          <w:b/>
          <w:bCs/>
        </w:rPr>
        <w:t>.</w:t>
      </w:r>
      <w:bookmarkEnd w:id="174"/>
    </w:p>
    <w:p w14:paraId="1BB86EBD" w14:textId="77777777" w:rsidR="006454B4" w:rsidRPr="00F7033D" w:rsidRDefault="006454B4" w:rsidP="006454B4">
      <w:pPr>
        <w:rPr>
          <w:rFonts w:asciiTheme="majorHAnsi" w:eastAsiaTheme="majorEastAsia" w:hAnsiTheme="majorHAnsi" w:cstheme="majorBidi"/>
          <w:b/>
          <w:bCs/>
          <w:color w:val="4F81BD" w:themeColor="accent1"/>
          <w:sz w:val="26"/>
          <w:szCs w:val="26"/>
        </w:rPr>
      </w:pPr>
      <w:bookmarkStart w:id="175" w:name="_Toc447110537"/>
      <w:bookmarkStart w:id="176" w:name="_Toc448738381"/>
      <w:r w:rsidRPr="00F7033D">
        <w:br w:type="page"/>
      </w:r>
    </w:p>
    <w:p w14:paraId="0D7D09B4" w14:textId="77777777" w:rsidR="006454B4" w:rsidRPr="00F7033D" w:rsidRDefault="006454B4" w:rsidP="006454B4">
      <w:pPr>
        <w:pStyle w:val="Heading2"/>
      </w:pPr>
      <w:bookmarkStart w:id="177" w:name="_Toc98922478"/>
      <w:bookmarkStart w:id="178" w:name="_Toc132641298"/>
      <w:r w:rsidRPr="00F7033D">
        <w:lastRenderedPageBreak/>
        <w:t>Findings</w:t>
      </w:r>
      <w:bookmarkEnd w:id="175"/>
      <w:bookmarkEnd w:id="176"/>
      <w:bookmarkEnd w:id="177"/>
      <w:bookmarkEnd w:id="178"/>
    </w:p>
    <w:p w14:paraId="10E9E4FB" w14:textId="77777777" w:rsidR="006454B4" w:rsidRPr="002F6375" w:rsidRDefault="006454B4" w:rsidP="006454B4">
      <w:pPr>
        <w:rPr>
          <w:rFonts w:ascii="Calibri" w:eastAsia="Times New Roman" w:hAnsi="Calibri" w:cs="Times New Roman"/>
        </w:rPr>
      </w:pPr>
      <w:bookmarkStart w:id="179"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78023990" w14:textId="77777777" w:rsidR="006454B4" w:rsidRPr="00F7033D" w:rsidRDefault="006454B4" w:rsidP="006454B4">
      <w:pPr>
        <w:pStyle w:val="Heading2"/>
        <w:rPr>
          <w:sz w:val="22"/>
          <w:szCs w:val="22"/>
        </w:rPr>
      </w:pPr>
      <w:bookmarkStart w:id="180" w:name="_Toc132641299"/>
      <w:r w:rsidRPr="00F7033D">
        <w:rPr>
          <w:sz w:val="22"/>
          <w:szCs w:val="22"/>
        </w:rPr>
        <w:t>Subpart D: MCO, PIHP and PAHP Standards</w:t>
      </w:r>
      <w:bookmarkEnd w:id="179"/>
      <w:bookmarkEnd w:id="180"/>
    </w:p>
    <w:p w14:paraId="086734FD" w14:textId="7486BCE1" w:rsidR="006454B4" w:rsidRPr="00F7033D" w:rsidRDefault="006454B4" w:rsidP="006454B4">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D66628">
        <w:rPr>
          <w:rFonts w:asciiTheme="minorHAnsi" w:hAnsiTheme="minorHAnsi" w:cs="Arial"/>
          <w:i/>
          <w:iCs/>
          <w:sz w:val="22"/>
          <w:szCs w:val="22"/>
        </w:rPr>
        <w:t>42 CFR § 438.206 (a)</w:t>
      </w:r>
      <w:r w:rsidRPr="00F7033D">
        <w:rPr>
          <w:rFonts w:asciiTheme="minorHAnsi" w:hAnsiTheme="minorHAnsi" w:cs="Arial"/>
          <w:sz w:val="22"/>
          <w:szCs w:val="22"/>
        </w:rPr>
        <w:t>].</w:t>
      </w:r>
    </w:p>
    <w:p w14:paraId="7A688222" w14:textId="77777777" w:rsidR="006454B4" w:rsidRPr="00F7033D" w:rsidRDefault="006454B4" w:rsidP="006454B4">
      <w:pPr>
        <w:pStyle w:val="tableheading"/>
      </w:pPr>
      <w:bookmarkStart w:id="181" w:name="_Toc448738494"/>
      <w:bookmarkStart w:id="182" w:name="_Toc500507243"/>
      <w:bookmarkStart w:id="183" w:name="_Toc98922509"/>
      <w:bookmarkStart w:id="184" w:name="_Toc132641330"/>
      <w:r w:rsidRPr="00F7033D">
        <w:t>Table 3.2: MCO Compliance with Enrollee Rights and Protections Regulations</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6454B4" w:rsidRPr="00F7033D" w14:paraId="60055D82" w14:textId="77777777" w:rsidTr="0054747A">
        <w:trPr>
          <w:cantSplit/>
          <w:trHeight w:val="296"/>
          <w:tblHeader/>
          <w:jc w:val="center"/>
        </w:trPr>
        <w:tc>
          <w:tcPr>
            <w:tcW w:w="5000" w:type="pct"/>
            <w:gridSpan w:val="3"/>
            <w:shd w:val="clear" w:color="auto" w:fill="8064A2" w:themeFill="accent4"/>
            <w:vAlign w:val="center"/>
          </w:tcPr>
          <w:p w14:paraId="16554359" w14:textId="77777777" w:rsidR="006454B4" w:rsidRPr="00F7033D" w:rsidRDefault="006454B4" w:rsidP="0054747A">
            <w:pPr>
              <w:jc w:val="center"/>
              <w:rPr>
                <w:rFonts w:cstheme="minorHAnsi"/>
                <w:b/>
              </w:rPr>
            </w:pPr>
            <w:r w:rsidRPr="00F7033D">
              <w:rPr>
                <w:rFonts w:cstheme="minorHAnsi"/>
                <w:b/>
                <w:color w:val="FFFFFF" w:themeColor="background1"/>
              </w:rPr>
              <w:t>MCO, PIHP AND PAHP STANDARDS</w:t>
            </w:r>
          </w:p>
        </w:tc>
      </w:tr>
      <w:tr w:rsidR="006454B4" w:rsidRPr="00F7033D" w14:paraId="74669C75" w14:textId="77777777" w:rsidTr="0054747A">
        <w:trPr>
          <w:cantSplit/>
          <w:trHeight w:val="296"/>
          <w:tblHeader/>
          <w:jc w:val="center"/>
        </w:trPr>
        <w:tc>
          <w:tcPr>
            <w:tcW w:w="1483" w:type="pct"/>
            <w:shd w:val="clear" w:color="auto" w:fill="CCC0D9" w:themeFill="accent4" w:themeFillTint="66"/>
            <w:vAlign w:val="center"/>
          </w:tcPr>
          <w:p w14:paraId="48E13C90" w14:textId="77777777" w:rsidR="006454B4" w:rsidRPr="00F7033D" w:rsidRDefault="006454B4"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03DD2F37" w14:textId="77777777" w:rsidR="006454B4" w:rsidRPr="00F7033D" w:rsidRDefault="006454B4"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57690EB8" w14:textId="77777777" w:rsidR="006454B4" w:rsidRPr="00F7033D" w:rsidRDefault="006454B4" w:rsidP="0054747A">
            <w:pPr>
              <w:jc w:val="center"/>
              <w:rPr>
                <w:rFonts w:cstheme="minorHAnsi"/>
                <w:b/>
              </w:rPr>
            </w:pPr>
            <w:r w:rsidRPr="00F7033D">
              <w:rPr>
                <w:rFonts w:cstheme="minorHAnsi"/>
                <w:b/>
              </w:rPr>
              <w:t>Comments</w:t>
            </w:r>
          </w:p>
        </w:tc>
      </w:tr>
      <w:tr w:rsidR="006454B4" w:rsidRPr="00F7033D" w14:paraId="7A30143A" w14:textId="77777777" w:rsidTr="0054747A">
        <w:trPr>
          <w:cantSplit/>
          <w:trHeight w:val="720"/>
          <w:jc w:val="center"/>
        </w:trPr>
        <w:tc>
          <w:tcPr>
            <w:tcW w:w="1483" w:type="pct"/>
            <w:vAlign w:val="center"/>
          </w:tcPr>
          <w:p w14:paraId="1F8D18C3" w14:textId="77777777" w:rsidR="006454B4" w:rsidRPr="00F7033D" w:rsidRDefault="006454B4" w:rsidP="0054747A">
            <w:pPr>
              <w:jc w:val="left"/>
              <w:rPr>
                <w:rFonts w:cstheme="minorHAnsi"/>
              </w:rPr>
            </w:pPr>
            <w:r w:rsidRPr="00F7033D">
              <w:rPr>
                <w:rFonts w:cstheme="minorHAnsi"/>
              </w:rPr>
              <w:t>Availability of services</w:t>
            </w:r>
          </w:p>
        </w:tc>
        <w:tc>
          <w:tcPr>
            <w:tcW w:w="1010" w:type="pct"/>
            <w:vAlign w:val="center"/>
          </w:tcPr>
          <w:p w14:paraId="02FBA5D1"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B150684" w14:textId="77777777" w:rsidR="006454B4" w:rsidRPr="00D8596E" w:rsidRDefault="006454B4" w:rsidP="0054747A">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40A7A34A"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6454B4" w:rsidRPr="00F7033D" w14:paraId="050E2AF5" w14:textId="77777777" w:rsidTr="0054747A">
        <w:trPr>
          <w:cantSplit/>
          <w:trHeight w:val="720"/>
          <w:jc w:val="center"/>
        </w:trPr>
        <w:tc>
          <w:tcPr>
            <w:tcW w:w="1483" w:type="pct"/>
            <w:vAlign w:val="center"/>
          </w:tcPr>
          <w:p w14:paraId="2184FB7E" w14:textId="77777777" w:rsidR="006454B4" w:rsidRPr="00F7033D" w:rsidRDefault="006454B4" w:rsidP="0054747A">
            <w:pPr>
              <w:jc w:val="left"/>
              <w:rPr>
                <w:rFonts w:cstheme="minorHAnsi"/>
              </w:rPr>
            </w:pPr>
            <w:r w:rsidRPr="00F7033D">
              <w:rPr>
                <w:rFonts w:cstheme="minorHAnsi"/>
              </w:rPr>
              <w:t>Assurances of adequate capacity and services</w:t>
            </w:r>
          </w:p>
        </w:tc>
        <w:tc>
          <w:tcPr>
            <w:tcW w:w="1010" w:type="pct"/>
            <w:vAlign w:val="center"/>
          </w:tcPr>
          <w:p w14:paraId="05B0E585"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6E61E380" w14:textId="77777777" w:rsidR="006454B4" w:rsidRPr="00D8596E" w:rsidRDefault="006454B4"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3C618A94"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6454B4" w:rsidRPr="00F7033D" w14:paraId="2B9101D1" w14:textId="77777777" w:rsidTr="0054747A">
        <w:trPr>
          <w:cantSplit/>
          <w:trHeight w:val="720"/>
          <w:jc w:val="center"/>
        </w:trPr>
        <w:tc>
          <w:tcPr>
            <w:tcW w:w="1483" w:type="pct"/>
            <w:vAlign w:val="center"/>
          </w:tcPr>
          <w:p w14:paraId="0B92AEA8" w14:textId="77777777" w:rsidR="006454B4" w:rsidRPr="00F7033D" w:rsidRDefault="006454B4" w:rsidP="0054747A">
            <w:pPr>
              <w:jc w:val="left"/>
              <w:rPr>
                <w:rFonts w:cstheme="minorHAnsi"/>
              </w:rPr>
            </w:pPr>
            <w:r w:rsidRPr="00F7033D">
              <w:rPr>
                <w:rFonts w:cstheme="minorHAnsi"/>
              </w:rPr>
              <w:t>Coordination and continuity of care</w:t>
            </w:r>
          </w:p>
        </w:tc>
        <w:tc>
          <w:tcPr>
            <w:tcW w:w="1010" w:type="pct"/>
            <w:vAlign w:val="center"/>
          </w:tcPr>
          <w:p w14:paraId="1543189C"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A13C747" w14:textId="77777777" w:rsidR="006454B4" w:rsidRPr="00D8596E" w:rsidRDefault="006454B4"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73D0C7E1" w14:textId="77777777" w:rsidR="006454B4" w:rsidRPr="00F7033D" w:rsidRDefault="006454B4" w:rsidP="0054747A">
            <w:pPr>
              <w:jc w:val="left"/>
              <w:rPr>
                <w:rFonts w:cstheme="minorHAnsi"/>
              </w:rPr>
            </w:pPr>
            <w:r w:rsidRPr="00D8596E">
              <w:rPr>
                <w:rFonts w:cstheme="minorHAnsi"/>
              </w:rPr>
              <w:t>The MCO was evaluated against 2 items and was compliant on 2 items based on RY 2020.</w:t>
            </w:r>
          </w:p>
        </w:tc>
      </w:tr>
      <w:tr w:rsidR="006454B4" w:rsidRPr="00F7033D" w14:paraId="0021924F" w14:textId="77777777" w:rsidTr="0054747A">
        <w:trPr>
          <w:cantSplit/>
          <w:trHeight w:val="720"/>
          <w:jc w:val="center"/>
        </w:trPr>
        <w:tc>
          <w:tcPr>
            <w:tcW w:w="1483" w:type="pct"/>
            <w:vAlign w:val="center"/>
          </w:tcPr>
          <w:p w14:paraId="74FF8B29" w14:textId="77777777" w:rsidR="006454B4" w:rsidRPr="00F7033D" w:rsidRDefault="006454B4" w:rsidP="0054747A">
            <w:pPr>
              <w:jc w:val="left"/>
              <w:rPr>
                <w:rFonts w:cstheme="minorHAnsi"/>
              </w:rPr>
            </w:pPr>
            <w:r w:rsidRPr="00F7033D">
              <w:rPr>
                <w:rFonts w:cstheme="minorHAnsi"/>
              </w:rPr>
              <w:t>Coverage and authorization of services</w:t>
            </w:r>
          </w:p>
        </w:tc>
        <w:tc>
          <w:tcPr>
            <w:tcW w:w="1010" w:type="pct"/>
            <w:vAlign w:val="center"/>
          </w:tcPr>
          <w:p w14:paraId="0A8A94BD"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178DF6B" w14:textId="77777777" w:rsidR="006454B4" w:rsidRPr="00D8596E" w:rsidRDefault="006454B4"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151FCDA9"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6454B4" w:rsidRPr="00F7033D" w14:paraId="5F5C83A6" w14:textId="77777777" w:rsidTr="0054747A">
        <w:trPr>
          <w:cantSplit/>
          <w:trHeight w:val="720"/>
          <w:jc w:val="center"/>
        </w:trPr>
        <w:tc>
          <w:tcPr>
            <w:tcW w:w="1483" w:type="pct"/>
            <w:vAlign w:val="center"/>
          </w:tcPr>
          <w:p w14:paraId="22F68B5F" w14:textId="77777777" w:rsidR="006454B4" w:rsidRPr="00F7033D" w:rsidRDefault="006454B4" w:rsidP="0054747A">
            <w:pPr>
              <w:jc w:val="left"/>
              <w:rPr>
                <w:rFonts w:cstheme="minorHAnsi"/>
              </w:rPr>
            </w:pPr>
            <w:r w:rsidRPr="00F7033D">
              <w:rPr>
                <w:rFonts w:cstheme="minorHAnsi"/>
              </w:rPr>
              <w:t>Provider selection</w:t>
            </w:r>
          </w:p>
        </w:tc>
        <w:tc>
          <w:tcPr>
            <w:tcW w:w="1010" w:type="pct"/>
            <w:vAlign w:val="center"/>
          </w:tcPr>
          <w:p w14:paraId="674D9337"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6159171" w14:textId="77777777" w:rsidR="006454B4" w:rsidRPr="00D8596E" w:rsidRDefault="006454B4"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24795FCA"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6454B4" w:rsidRPr="00F7033D" w14:paraId="744CA7B4" w14:textId="77777777" w:rsidTr="0054747A">
        <w:trPr>
          <w:cantSplit/>
          <w:trHeight w:val="720"/>
          <w:jc w:val="center"/>
        </w:trPr>
        <w:tc>
          <w:tcPr>
            <w:tcW w:w="1483" w:type="pct"/>
            <w:vAlign w:val="center"/>
          </w:tcPr>
          <w:p w14:paraId="7B336B24" w14:textId="77777777" w:rsidR="006454B4" w:rsidRPr="00F7033D" w:rsidRDefault="006454B4" w:rsidP="0054747A">
            <w:pPr>
              <w:jc w:val="left"/>
              <w:rPr>
                <w:rFonts w:cstheme="minorHAnsi"/>
              </w:rPr>
            </w:pPr>
            <w:r w:rsidRPr="00F7033D">
              <w:rPr>
                <w:rFonts w:cstheme="minorHAnsi"/>
              </w:rPr>
              <w:t>Confidentiality</w:t>
            </w:r>
          </w:p>
        </w:tc>
        <w:tc>
          <w:tcPr>
            <w:tcW w:w="1010" w:type="pct"/>
            <w:vAlign w:val="center"/>
          </w:tcPr>
          <w:p w14:paraId="7EA23D3C"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1141C10" w14:textId="77777777" w:rsidR="006454B4" w:rsidRPr="00D8596E" w:rsidRDefault="006454B4"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6B854FA0"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6454B4" w:rsidRPr="00F7033D" w14:paraId="4810D1FD" w14:textId="77777777" w:rsidTr="0054747A">
        <w:trPr>
          <w:cantSplit/>
          <w:trHeight w:val="720"/>
          <w:jc w:val="center"/>
        </w:trPr>
        <w:tc>
          <w:tcPr>
            <w:tcW w:w="1483" w:type="pct"/>
            <w:vAlign w:val="center"/>
          </w:tcPr>
          <w:p w14:paraId="3BCAAAE3" w14:textId="77777777" w:rsidR="006454B4" w:rsidRPr="00F7033D" w:rsidRDefault="006454B4" w:rsidP="0054747A">
            <w:pPr>
              <w:jc w:val="left"/>
              <w:rPr>
                <w:rFonts w:cstheme="minorHAnsi"/>
              </w:rPr>
            </w:pPr>
            <w:r w:rsidRPr="00F7033D">
              <w:rPr>
                <w:rFonts w:cstheme="minorHAnsi"/>
              </w:rPr>
              <w:t>Grievance systems</w:t>
            </w:r>
          </w:p>
        </w:tc>
        <w:tc>
          <w:tcPr>
            <w:tcW w:w="1010" w:type="pct"/>
            <w:vAlign w:val="center"/>
          </w:tcPr>
          <w:p w14:paraId="690AA21A"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7F99EE7" w14:textId="77777777" w:rsidR="006454B4" w:rsidRPr="00D8596E" w:rsidRDefault="006454B4" w:rsidP="0054747A">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1E51ED7F"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6454B4" w:rsidRPr="00F7033D" w14:paraId="6AD1D07F" w14:textId="77777777" w:rsidTr="0054747A">
        <w:trPr>
          <w:cantSplit/>
          <w:trHeight w:val="720"/>
          <w:jc w:val="center"/>
        </w:trPr>
        <w:tc>
          <w:tcPr>
            <w:tcW w:w="1483" w:type="pct"/>
            <w:vAlign w:val="center"/>
          </w:tcPr>
          <w:p w14:paraId="4854C13C" w14:textId="77777777" w:rsidR="006454B4" w:rsidRPr="00F7033D" w:rsidRDefault="006454B4"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7685EAF8"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A941393" w14:textId="77777777" w:rsidR="006454B4" w:rsidRPr="00D8596E" w:rsidRDefault="006454B4"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6DBF9C08"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6454B4" w:rsidRPr="00F7033D" w14:paraId="7FEF6B5F" w14:textId="77777777" w:rsidTr="0054747A">
        <w:trPr>
          <w:cantSplit/>
          <w:trHeight w:val="720"/>
          <w:jc w:val="center"/>
        </w:trPr>
        <w:tc>
          <w:tcPr>
            <w:tcW w:w="1483" w:type="pct"/>
            <w:vAlign w:val="center"/>
          </w:tcPr>
          <w:p w14:paraId="0E388011" w14:textId="77777777" w:rsidR="006454B4" w:rsidRPr="00F7033D" w:rsidRDefault="006454B4" w:rsidP="0054747A">
            <w:pPr>
              <w:jc w:val="left"/>
              <w:rPr>
                <w:rFonts w:cstheme="minorHAnsi"/>
              </w:rPr>
            </w:pPr>
            <w:r w:rsidRPr="00F7033D">
              <w:rPr>
                <w:rFonts w:cstheme="minorHAnsi"/>
              </w:rPr>
              <w:t>Practice guidelines</w:t>
            </w:r>
          </w:p>
        </w:tc>
        <w:tc>
          <w:tcPr>
            <w:tcW w:w="1010" w:type="pct"/>
            <w:vAlign w:val="center"/>
          </w:tcPr>
          <w:p w14:paraId="2895BD41"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38A3F7B" w14:textId="77777777" w:rsidR="006454B4" w:rsidRPr="00D8596E" w:rsidRDefault="006454B4"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9B2157F"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6454B4" w:rsidRPr="00F7033D" w14:paraId="1FABCB20" w14:textId="77777777" w:rsidTr="0054747A">
        <w:trPr>
          <w:cantSplit/>
          <w:trHeight w:val="720"/>
          <w:jc w:val="center"/>
        </w:trPr>
        <w:tc>
          <w:tcPr>
            <w:tcW w:w="1483" w:type="pct"/>
            <w:vAlign w:val="center"/>
          </w:tcPr>
          <w:p w14:paraId="1EF70B3B" w14:textId="77777777" w:rsidR="006454B4" w:rsidRPr="00F7033D" w:rsidRDefault="006454B4" w:rsidP="0054747A">
            <w:pPr>
              <w:jc w:val="left"/>
              <w:rPr>
                <w:rFonts w:cstheme="minorHAnsi"/>
              </w:rPr>
            </w:pPr>
            <w:r w:rsidRPr="00F7033D">
              <w:rPr>
                <w:rFonts w:cstheme="minorHAnsi"/>
              </w:rPr>
              <w:t>Health information systems</w:t>
            </w:r>
          </w:p>
        </w:tc>
        <w:tc>
          <w:tcPr>
            <w:tcW w:w="1010" w:type="pct"/>
            <w:vAlign w:val="center"/>
          </w:tcPr>
          <w:p w14:paraId="0676A9AF" w14:textId="77777777" w:rsidR="006454B4" w:rsidRPr="00F7033D" w:rsidRDefault="006454B4"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1584A7C" w14:textId="77777777" w:rsidR="006454B4" w:rsidRPr="00D8596E" w:rsidRDefault="006454B4"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032E3B76" w14:textId="77777777" w:rsidR="006454B4" w:rsidRPr="00F7033D" w:rsidRDefault="006454B4"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1C9C5961" w14:textId="1D2FF0BD" w:rsidR="006454B4" w:rsidRPr="00F7033D" w:rsidRDefault="006454B4" w:rsidP="006454B4">
      <w:pPr>
        <w:spacing w:after="480"/>
        <w:rPr>
          <w:sz w:val="20"/>
          <w:szCs w:val="20"/>
        </w:rPr>
      </w:pPr>
      <w:r w:rsidRPr="00F7033D">
        <w:rPr>
          <w:sz w:val="20"/>
          <w:szCs w:val="20"/>
        </w:rPr>
        <w:t xml:space="preserve">MCO: managed care organization; PIHP: prepaid inpatient health plan; PAHP: prepaid ambulatory health plan; RY: </w:t>
      </w:r>
      <w:r w:rsidR="007419A0">
        <w:rPr>
          <w:sz w:val="20"/>
          <w:szCs w:val="20"/>
        </w:rPr>
        <w:t>review</w:t>
      </w:r>
      <w:r w:rsidRPr="00F7033D">
        <w:rPr>
          <w:sz w:val="20"/>
          <w:szCs w:val="20"/>
        </w:rPr>
        <w:t xml:space="preserve"> year. </w:t>
      </w:r>
    </w:p>
    <w:p w14:paraId="351DA50C" w14:textId="77777777" w:rsidR="006454B4" w:rsidRPr="00F7033D" w:rsidRDefault="006454B4" w:rsidP="006454B4">
      <w:pPr>
        <w:rPr>
          <w:rFonts w:asciiTheme="majorHAnsi" w:eastAsiaTheme="majorEastAsia" w:hAnsiTheme="majorHAnsi" w:cstheme="majorBidi"/>
          <w:b/>
          <w:bCs/>
          <w:color w:val="4F81BD" w:themeColor="accent1"/>
        </w:rPr>
      </w:pPr>
      <w:r w:rsidRPr="00F7033D">
        <w:br w:type="page"/>
      </w:r>
    </w:p>
    <w:p w14:paraId="4D5189C9" w14:textId="77777777" w:rsidR="006454B4" w:rsidRPr="00F7033D" w:rsidRDefault="006454B4" w:rsidP="006454B4">
      <w:pPr>
        <w:pStyle w:val="Heading2"/>
        <w:rPr>
          <w:sz w:val="22"/>
          <w:szCs w:val="22"/>
        </w:rPr>
      </w:pPr>
      <w:bookmarkStart w:id="185" w:name="_Toc98922480"/>
      <w:bookmarkStart w:id="186" w:name="_Toc132641300"/>
      <w:r w:rsidRPr="00F7033D">
        <w:rPr>
          <w:sz w:val="22"/>
          <w:szCs w:val="22"/>
        </w:rPr>
        <w:lastRenderedPageBreak/>
        <w:t>Subpart E: Quality Measurement and Improvement</w:t>
      </w:r>
      <w:bookmarkEnd w:id="185"/>
      <w:bookmarkEnd w:id="186"/>
    </w:p>
    <w:p w14:paraId="4C1FC859" w14:textId="77777777" w:rsidR="006454B4" w:rsidRPr="00F7033D" w:rsidRDefault="006454B4" w:rsidP="006454B4">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7A55E07C" w14:textId="77777777" w:rsidR="006454B4" w:rsidRPr="00F7033D" w:rsidRDefault="006454B4" w:rsidP="006454B4">
      <w:pPr>
        <w:pStyle w:val="tableheading"/>
      </w:pPr>
      <w:bookmarkStart w:id="187" w:name="_Toc448738495"/>
      <w:bookmarkStart w:id="188" w:name="_Toc500507244"/>
      <w:bookmarkStart w:id="189" w:name="_Toc98922510"/>
      <w:bookmarkStart w:id="190" w:name="_Toc132641331"/>
      <w:r w:rsidRPr="00F7033D">
        <w:t>Table 3.3: MCO Compliance with Quality Assessment and Performance Improvement Regulations</w:t>
      </w:r>
      <w:bookmarkEnd w:id="187"/>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6454B4" w:rsidRPr="00F7033D" w14:paraId="392FAD5C" w14:textId="77777777" w:rsidTr="0054747A">
        <w:trPr>
          <w:cantSplit/>
          <w:trHeight w:val="296"/>
          <w:tblHeader/>
          <w:jc w:val="center"/>
        </w:trPr>
        <w:tc>
          <w:tcPr>
            <w:tcW w:w="5000" w:type="pct"/>
            <w:gridSpan w:val="3"/>
            <w:shd w:val="clear" w:color="auto" w:fill="8064A2" w:themeFill="accent4"/>
            <w:vAlign w:val="center"/>
          </w:tcPr>
          <w:p w14:paraId="4B91F34D" w14:textId="77777777" w:rsidR="006454B4" w:rsidRPr="00F7033D" w:rsidRDefault="006454B4" w:rsidP="0054747A">
            <w:pPr>
              <w:jc w:val="center"/>
              <w:rPr>
                <w:b/>
                <w:color w:val="FFFFFF" w:themeColor="background1"/>
              </w:rPr>
            </w:pPr>
            <w:r w:rsidRPr="00F7033D">
              <w:rPr>
                <w:b/>
                <w:color w:val="FFFFFF" w:themeColor="background1"/>
              </w:rPr>
              <w:t>QUALITY MEASUREMENT AND IMPROVEMENT</w:t>
            </w:r>
          </w:p>
        </w:tc>
      </w:tr>
      <w:tr w:rsidR="006454B4" w:rsidRPr="00F7033D" w14:paraId="2157ECEE" w14:textId="77777777" w:rsidTr="0054747A">
        <w:trPr>
          <w:cantSplit/>
          <w:trHeight w:val="296"/>
          <w:tblHeader/>
          <w:jc w:val="center"/>
        </w:trPr>
        <w:tc>
          <w:tcPr>
            <w:tcW w:w="1483" w:type="pct"/>
            <w:shd w:val="clear" w:color="auto" w:fill="CCC0D9" w:themeFill="accent4" w:themeFillTint="66"/>
            <w:vAlign w:val="center"/>
          </w:tcPr>
          <w:p w14:paraId="751A7AD6" w14:textId="77777777" w:rsidR="006454B4" w:rsidRPr="00F7033D" w:rsidRDefault="006454B4"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13E74A79" w14:textId="77777777" w:rsidR="006454B4" w:rsidRPr="00F7033D" w:rsidRDefault="006454B4"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2B20B8A2" w14:textId="77777777" w:rsidR="006454B4" w:rsidRPr="00F7033D" w:rsidRDefault="006454B4" w:rsidP="0054747A">
            <w:pPr>
              <w:jc w:val="center"/>
              <w:rPr>
                <w:b/>
              </w:rPr>
            </w:pPr>
            <w:r w:rsidRPr="00F7033D">
              <w:rPr>
                <w:b/>
              </w:rPr>
              <w:t>Comments</w:t>
            </w:r>
          </w:p>
        </w:tc>
      </w:tr>
      <w:tr w:rsidR="006454B4" w:rsidRPr="00F7033D" w14:paraId="690624B4" w14:textId="77777777" w:rsidTr="0054747A">
        <w:trPr>
          <w:cantSplit/>
          <w:trHeight w:val="1007"/>
          <w:jc w:val="center"/>
        </w:trPr>
        <w:tc>
          <w:tcPr>
            <w:tcW w:w="1483" w:type="pct"/>
            <w:vAlign w:val="center"/>
          </w:tcPr>
          <w:p w14:paraId="45292447" w14:textId="77777777" w:rsidR="006454B4" w:rsidRPr="00F7033D" w:rsidRDefault="006454B4" w:rsidP="0054747A">
            <w:pPr>
              <w:jc w:val="left"/>
            </w:pPr>
            <w:r w:rsidRPr="00F7033D">
              <w:t>Quality assessment and performance improvement program (QAPI)</w:t>
            </w:r>
          </w:p>
        </w:tc>
        <w:tc>
          <w:tcPr>
            <w:tcW w:w="1010" w:type="pct"/>
            <w:vAlign w:val="center"/>
          </w:tcPr>
          <w:p w14:paraId="56618C03" w14:textId="77777777" w:rsidR="006454B4" w:rsidRPr="00F7033D" w:rsidRDefault="006454B4" w:rsidP="0054747A">
            <w:pPr>
              <w:spacing w:before="100" w:beforeAutospacing="1" w:after="100" w:afterAutospacing="1"/>
              <w:jc w:val="center"/>
              <w:rPr>
                <w:szCs w:val="20"/>
              </w:rPr>
            </w:pPr>
            <w:r w:rsidRPr="002F6375">
              <w:rPr>
                <w:szCs w:val="20"/>
              </w:rPr>
              <w:t>Compliant</w:t>
            </w:r>
          </w:p>
        </w:tc>
        <w:tc>
          <w:tcPr>
            <w:tcW w:w="2507" w:type="pct"/>
            <w:vAlign w:val="center"/>
          </w:tcPr>
          <w:p w14:paraId="77452F38" w14:textId="77777777" w:rsidR="006454B4" w:rsidRPr="002F6375" w:rsidRDefault="006454B4" w:rsidP="0054747A">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34317945" w14:textId="77777777" w:rsidR="006454B4" w:rsidRPr="00F7033D" w:rsidRDefault="006454B4" w:rsidP="0054747A">
            <w:pPr>
              <w:spacing w:before="60" w:after="100" w:afterAutospacing="1"/>
              <w:jc w:val="left"/>
              <w:rPr>
                <w:szCs w:val="20"/>
              </w:rPr>
            </w:pPr>
            <w:r w:rsidRPr="002F6375">
              <w:rPr>
                <w:rFonts w:cstheme="minorHAnsi"/>
              </w:rPr>
              <w:t>The MCO was evaluated against 5 items and was compliant on 5 items based on RY 2020.</w:t>
            </w:r>
          </w:p>
        </w:tc>
      </w:tr>
    </w:tbl>
    <w:p w14:paraId="7511835B" w14:textId="372D338E" w:rsidR="00BB48FA" w:rsidRPr="00C149F5" w:rsidRDefault="006454B4" w:rsidP="00C149F5">
      <w:pPr>
        <w:spacing w:after="480"/>
        <w:rPr>
          <w:sz w:val="20"/>
          <w:szCs w:val="20"/>
        </w:rPr>
      </w:pPr>
      <w:r w:rsidRPr="00F7033D">
        <w:rPr>
          <w:sz w:val="20"/>
          <w:szCs w:val="20"/>
        </w:rPr>
        <w:t xml:space="preserve">MCO: managed care organization; RY: </w:t>
      </w:r>
      <w:r w:rsidR="007419A0">
        <w:rPr>
          <w:sz w:val="20"/>
          <w:szCs w:val="20"/>
        </w:rPr>
        <w:t>review</w:t>
      </w:r>
      <w:r w:rsidRPr="00F7033D">
        <w:rPr>
          <w:sz w:val="20"/>
          <w:szCs w:val="20"/>
        </w:rPr>
        <w:t xml:space="preserve"> year</w:t>
      </w:r>
      <w:r w:rsidR="00CF356D" w:rsidRPr="00F7033D">
        <w:rPr>
          <w:sz w:val="20"/>
          <w:szCs w:val="20"/>
        </w:rPr>
        <w:t xml:space="preserve">. </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1" w:name="_Toc132641301"/>
      <w:r w:rsidRPr="00562184">
        <w:rPr>
          <w:rFonts w:ascii="Cambria" w:eastAsia="PMingLiU" w:hAnsi="Cambria" w:cs="Times New Roman"/>
          <w:b/>
          <w:bCs/>
          <w:color w:val="365F91"/>
          <w:sz w:val="28"/>
          <w:szCs w:val="28"/>
        </w:rPr>
        <w:lastRenderedPageBreak/>
        <w:t>IV: MCO Response</w:t>
      </w:r>
      <w:bookmarkEnd w:id="154"/>
      <w:r w:rsidR="004E63DC" w:rsidRPr="00562184">
        <w:rPr>
          <w:rFonts w:ascii="Cambria" w:eastAsia="PMingLiU" w:hAnsi="Cambria" w:cs="Times New Roman"/>
          <w:b/>
          <w:bCs/>
          <w:color w:val="365F91"/>
          <w:sz w:val="28"/>
          <w:szCs w:val="28"/>
        </w:rPr>
        <w:t>s to the Previous EQR Recommendations</w:t>
      </w:r>
      <w:bookmarkEnd w:id="191"/>
    </w:p>
    <w:bookmarkEnd w:id="155"/>
    <w:p w14:paraId="5DA9C8C7" w14:textId="4D4044AB"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74166">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w:t>
      </w:r>
      <w:r w:rsidR="0099653C">
        <w:rPr>
          <w:rFonts w:eastAsia="Times New Roman"/>
        </w:rPr>
        <w:t>pay-for-performance (</w:t>
      </w:r>
      <w:r>
        <w:rPr>
          <w:rFonts w:eastAsia="Times New Roman"/>
        </w:rPr>
        <w:t>P4P</w:t>
      </w:r>
      <w:r w:rsidR="0099653C">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2" w:name="_Toc447022731"/>
      <w:bookmarkStart w:id="193" w:name="_Toc449099976"/>
      <w:bookmarkStart w:id="194" w:name="_Toc132641302"/>
      <w:r w:rsidRPr="000F0EC3">
        <w:t>Current and Proposed Interventions</w:t>
      </w:r>
      <w:bookmarkEnd w:id="192"/>
      <w:bookmarkEnd w:id="193"/>
      <w:bookmarkEnd w:id="194"/>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67702633" w:rsidR="00562184" w:rsidRPr="00231C6F" w:rsidRDefault="00562184" w:rsidP="00F41CA9">
      <w:pPr>
        <w:pStyle w:val="ListParagraph"/>
        <w:numPr>
          <w:ilvl w:val="0"/>
          <w:numId w:val="18"/>
        </w:numPr>
      </w:pPr>
      <w:r w:rsidRPr="00231C6F">
        <w:t xml:space="preserve">Follow-up actions that the MCO has taken through June 30, </w:t>
      </w:r>
      <w:r w:rsidR="0099653C" w:rsidRPr="00231C6F">
        <w:t>2022,</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048AE0C1" w14:textId="77777777" w:rsidR="006454B4" w:rsidRPr="000F0EC3" w:rsidRDefault="006454B4" w:rsidP="006454B4">
      <w:r w:rsidRPr="000F0EC3">
        <w:t xml:space="preserve">The documents informing the current report include the response submitted to IPRO as of </w:t>
      </w:r>
      <w:r>
        <w:t>September 2022</w:t>
      </w:r>
      <w:r w:rsidRPr="000F0EC3">
        <w:t xml:space="preserve">, as well as any additional relevant documentation provided by </w:t>
      </w:r>
      <w:r>
        <w:t>UHC</w:t>
      </w:r>
      <w:r w:rsidRPr="000F0EC3">
        <w:t xml:space="preserve">. </w:t>
      </w:r>
    </w:p>
    <w:p w14:paraId="5EDCF3F9" w14:textId="77777777" w:rsidR="006454B4" w:rsidRPr="000F0EC3" w:rsidRDefault="006454B4" w:rsidP="006454B4"/>
    <w:p w14:paraId="5D888992" w14:textId="77777777" w:rsidR="006454B4" w:rsidRDefault="006454B4" w:rsidP="006454B4">
      <w:r>
        <w:t>The embedded Word document</w:t>
      </w:r>
      <w:r w:rsidRPr="000F0EC3">
        <w:t xml:space="preserve"> presents </w:t>
      </w:r>
      <w:r>
        <w:t>UHC</w:t>
      </w:r>
      <w:r w:rsidRPr="000F0EC3">
        <w:t>’s responses to opportunities for improvement cited by IPRO in the 20</w:t>
      </w:r>
      <w:r>
        <w:t>21</w:t>
      </w:r>
      <w:r w:rsidRPr="000F0EC3">
        <w:t xml:space="preserve"> EQR Technical Report, detailing current and proposed interventions.</w:t>
      </w:r>
      <w:r>
        <w:t xml:space="preserve"> </w:t>
      </w:r>
    </w:p>
    <w:p w14:paraId="5A129861" w14:textId="77777777" w:rsidR="006454B4" w:rsidRDefault="006454B4" w:rsidP="006454B4"/>
    <w:bookmarkStart w:id="195" w:name="_MON_1730012901"/>
    <w:bookmarkEnd w:id="195"/>
    <w:p w14:paraId="166CA220" w14:textId="623AF1E5" w:rsidR="006454B4" w:rsidRDefault="00E470F8" w:rsidP="006454B4">
      <w:pPr>
        <w:jc w:val="center"/>
      </w:pPr>
      <w:r>
        <w:object w:dxaOrig="1596" w:dyaOrig="1033" w14:anchorId="0DD37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1.75pt" o:ole="">
            <v:imagedata r:id="rId12" o:title=""/>
          </v:shape>
          <o:OLEObject Type="Embed" ProgID="Word.Document.12" ShapeID="_x0000_i1027" DrawAspect="Icon" ObjectID="_1744020498" r:id="rId13">
            <o:FieldCodes>\s</o:FieldCodes>
          </o:OLEObject>
        </w:object>
      </w:r>
    </w:p>
    <w:p w14:paraId="2542C2AC" w14:textId="77777777" w:rsidR="00D41A45" w:rsidRDefault="00D41A45">
      <w:pPr>
        <w:rPr>
          <w:rFonts w:asciiTheme="majorHAnsi" w:eastAsia="Times New Roman" w:hAnsiTheme="majorHAnsi" w:cstheme="majorBidi"/>
          <w:b/>
          <w:bCs/>
          <w:color w:val="4F81BD" w:themeColor="accent1"/>
          <w:sz w:val="26"/>
          <w:szCs w:val="26"/>
        </w:rPr>
      </w:pPr>
      <w:bookmarkStart w:id="196" w:name="_Toc92376790"/>
      <w:r>
        <w:rPr>
          <w:rFonts w:eastAsia="Times New Roman"/>
        </w:rPr>
        <w:br w:type="page"/>
      </w:r>
    </w:p>
    <w:p w14:paraId="000DD817" w14:textId="5FFDC386" w:rsidR="00E94039" w:rsidRDefault="006454B4" w:rsidP="006454B4">
      <w:pPr>
        <w:pStyle w:val="Heading2"/>
        <w:rPr>
          <w:rFonts w:eastAsia="Times New Roman"/>
        </w:rPr>
      </w:pPr>
      <w:bookmarkStart w:id="197" w:name="_Toc132641303"/>
      <w:r>
        <w:rPr>
          <w:rFonts w:eastAsia="Times New Roman"/>
        </w:rPr>
        <w:lastRenderedPageBreak/>
        <w:t>UHC Response to Previous EQR Recommendations</w:t>
      </w:r>
      <w:bookmarkEnd w:id="196"/>
      <w:bookmarkEnd w:id="197"/>
    </w:p>
    <w:p w14:paraId="28E0A175" w14:textId="0274466A" w:rsidR="00562184" w:rsidRPr="00C447B7" w:rsidRDefault="00562184" w:rsidP="00C447B7">
      <w:pPr>
        <w:rPr>
          <w:rFonts w:eastAsia="Times New Roman"/>
          <w:i/>
          <w:iCs/>
        </w:rPr>
      </w:pPr>
      <w:r w:rsidRPr="00F34914">
        <w:rPr>
          <w:rFonts w:eastAsia="Times New Roman"/>
          <w:b/>
          <w:bCs/>
        </w:rPr>
        <w:t xml:space="preserve">Table </w:t>
      </w:r>
      <w:r w:rsidR="00231C6F">
        <w:rPr>
          <w:rFonts w:eastAsia="Times New Roman"/>
          <w:b/>
          <w:bCs/>
        </w:rPr>
        <w:t>4.</w:t>
      </w:r>
      <w:r w:rsidR="006454B4">
        <w:rPr>
          <w:rFonts w:eastAsia="Times New Roman"/>
          <w:b/>
          <w:bCs/>
        </w:rPr>
        <w:t>1</w:t>
      </w:r>
      <w:r w:rsidR="00CF356D" w:rsidRPr="00CF356D">
        <w:rPr>
          <w:rFonts w:eastAsia="Times New Roman"/>
        </w:rPr>
        <w:t xml:space="preserve"> </w:t>
      </w:r>
      <w:r w:rsidR="006454B4" w:rsidRPr="00F34914">
        <w:rPr>
          <w:rFonts w:eastAsia="Times New Roman"/>
        </w:rPr>
        <w:t>display</w:t>
      </w:r>
      <w:r w:rsidR="006454B4">
        <w:rPr>
          <w:rFonts w:eastAsia="Times New Roman"/>
        </w:rPr>
        <w:t>s</w:t>
      </w:r>
      <w:r w:rsidR="006454B4" w:rsidRPr="00F34914">
        <w:rPr>
          <w:rFonts w:eastAsia="Times New Roman"/>
        </w:rPr>
        <w:t xml:space="preserve"> </w:t>
      </w:r>
      <w:r w:rsidR="006454B4">
        <w:rPr>
          <w:rFonts w:eastAsia="Times New Roman"/>
        </w:rPr>
        <w:t>UHC’s</w:t>
      </w:r>
      <w:r w:rsidR="006454B4" w:rsidRPr="00F34914">
        <w:rPr>
          <w:rFonts w:eastAsia="Times New Roman"/>
        </w:rPr>
        <w:t xml:space="preserve"> progr</w:t>
      </w:r>
      <w:r w:rsidR="006454B4">
        <w:rPr>
          <w:rFonts w:eastAsia="Times New Roman"/>
        </w:rPr>
        <w:t xml:space="preserve">ess related to the </w:t>
      </w:r>
      <w:r w:rsidR="006454B4" w:rsidRPr="00F94647">
        <w:rPr>
          <w:rFonts w:eastAsia="Times New Roman"/>
          <w:i/>
          <w:iCs/>
        </w:rPr>
        <w:t>202</w:t>
      </w:r>
      <w:r w:rsidR="006454B4">
        <w:rPr>
          <w:rFonts w:eastAsia="Times New Roman"/>
          <w:i/>
          <w:iCs/>
        </w:rPr>
        <w:t>1</w:t>
      </w:r>
      <w:r w:rsidR="006454B4" w:rsidRPr="00F94647">
        <w:rPr>
          <w:rFonts w:eastAsia="Times New Roman"/>
          <w:i/>
          <w:iCs/>
        </w:rPr>
        <w:t xml:space="preserve"> External Quality Review Report</w:t>
      </w:r>
      <w:r w:rsidR="006454B4">
        <w:rPr>
          <w:rFonts w:eastAsia="Times New Roman"/>
          <w:i/>
          <w:iCs/>
        </w:rPr>
        <w:t>,</w:t>
      </w:r>
      <w:r w:rsidR="006454B4" w:rsidRPr="00F34914">
        <w:rPr>
          <w:rFonts w:eastAsia="Times New Roman"/>
        </w:rPr>
        <w:t xml:space="preserve"> as well</w:t>
      </w:r>
      <w:r w:rsidR="006454B4">
        <w:rPr>
          <w:rFonts w:eastAsia="Times New Roman"/>
        </w:rPr>
        <w:t xml:space="preserve"> as IPRO’s assessment of UHC</w:t>
      </w:r>
      <w:r w:rsidR="006454B4" w:rsidRPr="00F34914">
        <w:rPr>
          <w:rFonts w:eastAsia="Times New Roman"/>
        </w:rPr>
        <w:t>’s response</w:t>
      </w:r>
      <w:r w:rsidR="00E94039" w:rsidRPr="00F34914">
        <w:rPr>
          <w:rFonts w:eastAsia="Times New Roman"/>
        </w:rPr>
        <w:t>.</w:t>
      </w:r>
    </w:p>
    <w:p w14:paraId="4C9EDFB8" w14:textId="476BB892" w:rsidR="00562184" w:rsidRPr="00562184" w:rsidRDefault="00562184" w:rsidP="00C447B7">
      <w:pPr>
        <w:pStyle w:val="tableheading"/>
        <w:rPr>
          <w:b/>
          <w:iCs w:val="0"/>
        </w:rPr>
      </w:pPr>
      <w:bookmarkStart w:id="198" w:name="_Toc92376843"/>
      <w:bookmarkStart w:id="199" w:name="_Toc132641332"/>
      <w:r w:rsidRPr="00562184">
        <w:t xml:space="preserve">Table </w:t>
      </w:r>
      <w:r w:rsidRPr="00C447B7">
        <w:fldChar w:fldCharType="begin"/>
      </w:r>
      <w:r w:rsidRPr="00562184">
        <w:instrText xml:space="preserve"> SEQ Table \* ARABIC </w:instrText>
      </w:r>
      <w:r w:rsidRPr="00C447B7">
        <w:fldChar w:fldCharType="separate"/>
      </w:r>
      <w:r w:rsidR="00231C6F" w:rsidRPr="00C447B7">
        <w:t>4.1</w:t>
      </w:r>
      <w:r w:rsidRPr="00C447B7">
        <w:fldChar w:fldCharType="end"/>
      </w:r>
      <w:r w:rsidRPr="00562184">
        <w:t xml:space="preserve">: </w:t>
      </w:r>
      <w:r w:rsidR="006454B4" w:rsidRPr="006454B4">
        <w:t xml:space="preserve">UHC </w:t>
      </w:r>
      <w:r w:rsidRPr="00562184">
        <w:t>Response to Previous EQR Recommendations</w:t>
      </w:r>
      <w:bookmarkEnd w:id="198"/>
      <w:bookmarkEnd w:id="19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6454B4" w:rsidRPr="001B4514" w14:paraId="57D4465E" w14:textId="77777777" w:rsidTr="0099653C">
        <w:trPr>
          <w:trHeight w:val="277"/>
          <w:tblHeader/>
        </w:trPr>
        <w:tc>
          <w:tcPr>
            <w:tcW w:w="4154" w:type="pct"/>
            <w:shd w:val="clear" w:color="auto" w:fill="5F497A" w:themeFill="accent4" w:themeFillShade="BF"/>
            <w:vAlign w:val="center"/>
          </w:tcPr>
          <w:p w14:paraId="2BF15FC5" w14:textId="77777777" w:rsidR="006454B4" w:rsidRPr="001B4514" w:rsidRDefault="006454B4" w:rsidP="0054747A">
            <w:pPr>
              <w:jc w:val="center"/>
              <w:rPr>
                <w:b/>
                <w:color w:val="FFFFFF" w:themeColor="background1"/>
              </w:rPr>
            </w:pPr>
            <w:r w:rsidRPr="001B4514">
              <w:rPr>
                <w:b/>
                <w:color w:val="FFFFFF" w:themeColor="background1"/>
              </w:rPr>
              <w:t>Recommendation</w:t>
            </w:r>
            <w:r>
              <w:rPr>
                <w:b/>
                <w:color w:val="FFFFFF" w:themeColor="background1"/>
              </w:rPr>
              <w:t xml:space="preserve"> for UHC</w:t>
            </w:r>
          </w:p>
        </w:tc>
        <w:tc>
          <w:tcPr>
            <w:tcW w:w="846" w:type="pct"/>
            <w:shd w:val="clear" w:color="auto" w:fill="5F497A" w:themeFill="accent4" w:themeFillShade="BF"/>
            <w:vAlign w:val="bottom"/>
          </w:tcPr>
          <w:p w14:paraId="65F3DF8E" w14:textId="77777777" w:rsidR="006454B4" w:rsidRPr="001B4514" w:rsidRDefault="006454B4"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6454B4" w:rsidRPr="001B4514" w14:paraId="41A80595" w14:textId="77777777" w:rsidTr="0099653C">
        <w:trPr>
          <w:trHeight w:val="277"/>
        </w:trPr>
        <w:tc>
          <w:tcPr>
            <w:tcW w:w="4154" w:type="pct"/>
          </w:tcPr>
          <w:p w14:paraId="059C60B0" w14:textId="67F68C91" w:rsidR="006454B4" w:rsidRPr="00AB179E" w:rsidRDefault="006454B4" w:rsidP="00725918">
            <w:pPr>
              <w:jc w:val="left"/>
            </w:pPr>
            <w:r>
              <w:t>Improve Well-Child Visits in the First 30 Months of Life (</w:t>
            </w:r>
            <w:r w:rsidR="00725918">
              <w:t xml:space="preserve">Age </w:t>
            </w:r>
            <w:r>
              <w:t xml:space="preserve">15 months ≥ 6 Visits) </w:t>
            </w:r>
          </w:p>
        </w:tc>
        <w:tc>
          <w:tcPr>
            <w:tcW w:w="846" w:type="pct"/>
          </w:tcPr>
          <w:p w14:paraId="5B35FFED" w14:textId="77777777" w:rsidR="006454B4" w:rsidRPr="001B4514" w:rsidRDefault="006454B4" w:rsidP="0054747A">
            <w:pPr>
              <w:jc w:val="center"/>
            </w:pPr>
            <w:r>
              <w:t>Partially addressed</w:t>
            </w:r>
          </w:p>
        </w:tc>
      </w:tr>
      <w:tr w:rsidR="00937779" w:rsidRPr="001B4514" w14:paraId="317C2CDC" w14:textId="77777777" w:rsidTr="0099653C">
        <w:trPr>
          <w:trHeight w:val="277"/>
        </w:trPr>
        <w:tc>
          <w:tcPr>
            <w:tcW w:w="4154" w:type="pct"/>
          </w:tcPr>
          <w:p w14:paraId="65EB00D7" w14:textId="30F68017" w:rsidR="00937779" w:rsidRPr="001B4514" w:rsidRDefault="00937779" w:rsidP="00725918">
            <w:pPr>
              <w:jc w:val="left"/>
            </w:pPr>
            <w:r w:rsidRPr="00662412">
              <w:t xml:space="preserve">Improve </w:t>
            </w:r>
            <w:r w:rsidRPr="00AB179E">
              <w:t>AMBA: Outpatient Visits/1</w:t>
            </w:r>
            <w:r w:rsidR="00725918">
              <w:t>,</w:t>
            </w:r>
            <w:r w:rsidRPr="00AB179E">
              <w:t>000 MM Ages &lt;</w:t>
            </w:r>
            <w:r w:rsidR="00725918">
              <w:t xml:space="preserve"> </w:t>
            </w:r>
            <w:r w:rsidRPr="00AB179E">
              <w:t>1 year</w:t>
            </w:r>
          </w:p>
        </w:tc>
        <w:tc>
          <w:tcPr>
            <w:tcW w:w="846" w:type="pct"/>
          </w:tcPr>
          <w:p w14:paraId="038C1E89" w14:textId="231EAF85" w:rsidR="00937779" w:rsidRPr="001B4514" w:rsidRDefault="00937779" w:rsidP="00937779">
            <w:pPr>
              <w:jc w:val="center"/>
            </w:pPr>
            <w:r>
              <w:t>Partially addressed</w:t>
            </w:r>
          </w:p>
        </w:tc>
      </w:tr>
      <w:tr w:rsidR="006454B4" w:rsidRPr="001B4514" w14:paraId="21B4A943" w14:textId="77777777" w:rsidTr="0099653C">
        <w:trPr>
          <w:trHeight w:val="277"/>
        </w:trPr>
        <w:tc>
          <w:tcPr>
            <w:tcW w:w="4154" w:type="pct"/>
          </w:tcPr>
          <w:p w14:paraId="03D1CB84" w14:textId="23AF2981" w:rsidR="006454B4" w:rsidRPr="001B4514" w:rsidRDefault="006454B4" w:rsidP="00725918">
            <w:pPr>
              <w:jc w:val="left"/>
            </w:pPr>
            <w:r w:rsidRPr="00662412">
              <w:t xml:space="preserve">Improve </w:t>
            </w:r>
            <w:r w:rsidRPr="00AB179E">
              <w:t>AMBA: Outpatient Visits/1</w:t>
            </w:r>
            <w:r w:rsidR="00725918">
              <w:t>,</w:t>
            </w:r>
            <w:r w:rsidRPr="00AB179E">
              <w:t>000 MM Ages 1—9 years</w:t>
            </w:r>
          </w:p>
        </w:tc>
        <w:tc>
          <w:tcPr>
            <w:tcW w:w="846" w:type="pct"/>
          </w:tcPr>
          <w:p w14:paraId="22794765" w14:textId="77777777" w:rsidR="006454B4" w:rsidRPr="001B4514" w:rsidRDefault="006454B4" w:rsidP="0054747A">
            <w:pPr>
              <w:jc w:val="center"/>
            </w:pPr>
            <w:r w:rsidRPr="006A2C9D">
              <w:t>Addressed</w:t>
            </w:r>
          </w:p>
        </w:tc>
      </w:tr>
      <w:tr w:rsidR="006454B4" w:rsidRPr="001B4514" w14:paraId="5B40CF56" w14:textId="77777777" w:rsidTr="0099653C">
        <w:trPr>
          <w:trHeight w:val="277"/>
        </w:trPr>
        <w:tc>
          <w:tcPr>
            <w:tcW w:w="4154" w:type="pct"/>
          </w:tcPr>
          <w:p w14:paraId="2ACE3254" w14:textId="55C5D80D" w:rsidR="006454B4" w:rsidRPr="001B4514" w:rsidRDefault="006454B4" w:rsidP="00725918">
            <w:pPr>
              <w:jc w:val="left"/>
            </w:pPr>
            <w:r w:rsidRPr="00662412">
              <w:t xml:space="preserve">Improve </w:t>
            </w:r>
            <w:r w:rsidRPr="00AB179E">
              <w:t>AMBA: Outpatient Visits/1</w:t>
            </w:r>
            <w:r w:rsidR="00725918">
              <w:t>,</w:t>
            </w:r>
            <w:r w:rsidRPr="00AB179E">
              <w:t>000 MM Ages 10—19 years</w:t>
            </w:r>
          </w:p>
        </w:tc>
        <w:tc>
          <w:tcPr>
            <w:tcW w:w="846" w:type="pct"/>
          </w:tcPr>
          <w:p w14:paraId="436D82D4" w14:textId="77777777" w:rsidR="006454B4" w:rsidRPr="001B4514" w:rsidRDefault="006454B4" w:rsidP="0054747A">
            <w:pPr>
              <w:jc w:val="center"/>
            </w:pPr>
            <w:r w:rsidRPr="006A2C9D">
              <w:t>Addressed</w:t>
            </w:r>
          </w:p>
        </w:tc>
      </w:tr>
      <w:tr w:rsidR="006454B4" w:rsidRPr="001B4514" w14:paraId="2581C621" w14:textId="77777777" w:rsidTr="0099653C">
        <w:trPr>
          <w:trHeight w:val="277"/>
        </w:trPr>
        <w:tc>
          <w:tcPr>
            <w:tcW w:w="4154" w:type="pct"/>
          </w:tcPr>
          <w:p w14:paraId="605F0BA7" w14:textId="32D83D6C" w:rsidR="006454B4" w:rsidRPr="001B4514" w:rsidRDefault="006454B4" w:rsidP="00725918">
            <w:pPr>
              <w:jc w:val="left"/>
            </w:pPr>
            <w:r w:rsidRPr="00662412">
              <w:t xml:space="preserve">Improve </w:t>
            </w:r>
            <w:r w:rsidRPr="00AB179E">
              <w:t>AMBA: Outpatient Visits/1</w:t>
            </w:r>
            <w:r w:rsidR="00725918">
              <w:t>,</w:t>
            </w:r>
            <w:r w:rsidRPr="00AB179E">
              <w:t>000 MM Ages &lt;</w:t>
            </w:r>
            <w:r w:rsidR="00725918">
              <w:t xml:space="preserve"> </w:t>
            </w:r>
            <w:r w:rsidRPr="00AB179E">
              <w:t>1—19 years Total Rate</w:t>
            </w:r>
          </w:p>
        </w:tc>
        <w:tc>
          <w:tcPr>
            <w:tcW w:w="846" w:type="pct"/>
          </w:tcPr>
          <w:p w14:paraId="394EF7B6" w14:textId="77777777" w:rsidR="006454B4" w:rsidRPr="001B4514" w:rsidRDefault="006454B4" w:rsidP="0054747A">
            <w:pPr>
              <w:jc w:val="center"/>
            </w:pPr>
            <w:r w:rsidRPr="006A2C9D">
              <w:t>Addressed</w:t>
            </w:r>
          </w:p>
        </w:tc>
      </w:tr>
      <w:tr w:rsidR="006454B4" w:rsidRPr="001B4514" w14:paraId="63D5D217" w14:textId="77777777" w:rsidTr="0099653C">
        <w:trPr>
          <w:trHeight w:val="277"/>
        </w:trPr>
        <w:tc>
          <w:tcPr>
            <w:tcW w:w="4154" w:type="pct"/>
          </w:tcPr>
          <w:p w14:paraId="7E9A9EA0" w14:textId="4745CFCB" w:rsidR="006454B4" w:rsidRPr="001B4514" w:rsidRDefault="006454B4" w:rsidP="00725918">
            <w:pPr>
              <w:jc w:val="left"/>
            </w:pPr>
            <w:r w:rsidRPr="00662412">
              <w:t xml:space="preserve">Improve </w:t>
            </w:r>
            <w:r w:rsidRPr="00AB179E">
              <w:t>AMBA: Emergency Department Visits/1</w:t>
            </w:r>
            <w:r w:rsidR="00725918">
              <w:t>,</w:t>
            </w:r>
            <w:r w:rsidRPr="00AB179E">
              <w:t>000 MM Ages &lt;</w:t>
            </w:r>
            <w:r w:rsidR="00725918">
              <w:t xml:space="preserve"> </w:t>
            </w:r>
            <w:r w:rsidRPr="00AB179E">
              <w:t>1 year</w:t>
            </w:r>
          </w:p>
        </w:tc>
        <w:tc>
          <w:tcPr>
            <w:tcW w:w="846" w:type="pct"/>
          </w:tcPr>
          <w:p w14:paraId="0CC45AA3" w14:textId="77777777" w:rsidR="006454B4" w:rsidRPr="001B4514" w:rsidRDefault="006454B4" w:rsidP="0054747A">
            <w:pPr>
              <w:jc w:val="center"/>
            </w:pPr>
            <w:r w:rsidRPr="006A2C9D">
              <w:t>Addressed</w:t>
            </w:r>
          </w:p>
        </w:tc>
      </w:tr>
    </w:tbl>
    <w:p w14:paraId="09E2F6E0" w14:textId="0948E87C" w:rsidR="00562184" w:rsidRPr="0099653C" w:rsidRDefault="00562184" w:rsidP="0099653C">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99653C">
        <w:rPr>
          <w:rFonts w:asciiTheme="minorHAnsi" w:hAnsiTheme="minorHAnsi" w:cstheme="minorHAnsi"/>
          <w:sz w:val="20"/>
          <w:szCs w:val="20"/>
          <w:vertAlign w:val="superscript"/>
        </w:rPr>
        <w:t>1</w:t>
      </w:r>
      <w:r w:rsidRPr="0099653C">
        <w:rPr>
          <w:rFonts w:asciiTheme="minorHAnsi" w:hAnsiTheme="minorHAnsi" w:cstheme="minorHAnsi"/>
          <w:sz w:val="20"/>
          <w:szCs w:val="20"/>
        </w:rPr>
        <w:t xml:space="preserve"> IPRO assessments are as follows: </w:t>
      </w:r>
      <w:r w:rsidRPr="0099653C">
        <w:rPr>
          <w:rFonts w:asciiTheme="minorHAnsi" w:hAnsiTheme="minorHAnsi" w:cstheme="minorHAnsi"/>
          <w:b/>
          <w:sz w:val="20"/>
          <w:szCs w:val="20"/>
        </w:rPr>
        <w:t>addressed</w:t>
      </w:r>
      <w:r w:rsidRPr="0099653C">
        <w:rPr>
          <w:rFonts w:asciiTheme="minorHAnsi" w:hAnsiTheme="minorHAnsi" w:cstheme="minorHAnsi"/>
          <w:sz w:val="20"/>
          <w:szCs w:val="20"/>
        </w:rPr>
        <w:t xml:space="preserve">: </w:t>
      </w:r>
      <w:r w:rsidR="006440FF" w:rsidRPr="0099653C">
        <w:rPr>
          <w:rFonts w:asciiTheme="minorHAnsi" w:hAnsiTheme="minorHAnsi" w:cstheme="minorHAnsi"/>
          <w:color w:val="201F1E"/>
          <w:sz w:val="20"/>
          <w:szCs w:val="20"/>
        </w:rPr>
        <w:t>MCO’s</w:t>
      </w:r>
      <w:r w:rsidRPr="0099653C">
        <w:rPr>
          <w:rFonts w:asciiTheme="minorHAnsi" w:hAnsiTheme="minorHAnsi" w:cstheme="minorHAnsi"/>
          <w:color w:val="201F1E"/>
          <w:sz w:val="20"/>
          <w:szCs w:val="20"/>
        </w:rPr>
        <w:t xml:space="preserve"> quality improvement (QI) response resulted in demonstrated improvement; </w:t>
      </w:r>
      <w:r w:rsidRPr="0099653C">
        <w:rPr>
          <w:rFonts w:asciiTheme="minorHAnsi" w:hAnsiTheme="minorHAnsi" w:cstheme="minorHAnsi"/>
          <w:b/>
          <w:sz w:val="20"/>
          <w:szCs w:val="20"/>
        </w:rPr>
        <w:t>partially addressed</w:t>
      </w:r>
      <w:r w:rsidRPr="0099653C">
        <w:rPr>
          <w:rFonts w:asciiTheme="minorHAnsi" w:hAnsiTheme="minorHAnsi" w:cstheme="minorHAnsi"/>
          <w:sz w:val="20"/>
          <w:szCs w:val="20"/>
        </w:rPr>
        <w:t xml:space="preserve">: either of the following 1) </w:t>
      </w:r>
      <w:r w:rsidRPr="0099653C">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99653C">
        <w:rPr>
          <w:rFonts w:ascii="Calibri" w:hAnsi="Calibri" w:cs="Calibri"/>
          <w:b/>
          <w:color w:val="000000"/>
          <w:sz w:val="20"/>
          <w:szCs w:val="20"/>
          <w:shd w:val="clear" w:color="auto" w:fill="FFFFFF"/>
        </w:rPr>
        <w:t>remains an opportunity for improvement</w:t>
      </w:r>
      <w:r w:rsidRPr="0099653C">
        <w:rPr>
          <w:rFonts w:asciiTheme="minorHAnsi" w:hAnsiTheme="minorHAnsi" w:cstheme="minorHAnsi"/>
          <w:color w:val="201F1E"/>
          <w:sz w:val="20"/>
          <w:szCs w:val="20"/>
        </w:rPr>
        <w:t xml:space="preserve">: </w:t>
      </w:r>
      <w:r w:rsidR="006440FF" w:rsidRPr="0099653C">
        <w:rPr>
          <w:rFonts w:asciiTheme="minorHAnsi" w:hAnsiTheme="minorHAnsi" w:cstheme="minorHAnsi"/>
          <w:color w:val="201F1E"/>
          <w:sz w:val="20"/>
          <w:szCs w:val="20"/>
        </w:rPr>
        <w:t>MCO’s</w:t>
      </w:r>
      <w:r w:rsidRPr="0099653C">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7466C8D0" w:rsidR="00B34706" w:rsidRPr="0099653C" w:rsidRDefault="006440FF" w:rsidP="0099653C">
      <w:pPr>
        <w:spacing w:after="480"/>
        <w:rPr>
          <w:rFonts w:cstheme="minorHAnsi"/>
          <w:sz w:val="20"/>
          <w:szCs w:val="20"/>
        </w:rPr>
      </w:pPr>
      <w:r w:rsidRPr="0099653C">
        <w:rPr>
          <w:rFonts w:cstheme="minorHAnsi"/>
          <w:sz w:val="20"/>
          <w:szCs w:val="20"/>
        </w:rPr>
        <w:t>MCO</w:t>
      </w:r>
      <w:r w:rsidR="00562184" w:rsidRPr="0099653C">
        <w:rPr>
          <w:rFonts w:cstheme="minorHAnsi"/>
          <w:sz w:val="20"/>
          <w:szCs w:val="20"/>
        </w:rPr>
        <w:t xml:space="preserve">: managed care </w:t>
      </w:r>
      <w:r w:rsidRPr="0099653C">
        <w:rPr>
          <w:rFonts w:cstheme="minorHAnsi"/>
          <w:sz w:val="20"/>
          <w:szCs w:val="20"/>
        </w:rPr>
        <w:t>organization</w:t>
      </w:r>
      <w:r w:rsidR="00562184" w:rsidRPr="0099653C">
        <w:rPr>
          <w:rFonts w:cstheme="minorHAnsi"/>
          <w:sz w:val="20"/>
          <w:szCs w:val="20"/>
        </w:rPr>
        <w:t>; EQR: external quality review</w:t>
      </w:r>
      <w:r w:rsidR="00725918">
        <w:rPr>
          <w:rFonts w:cstheme="minorHAnsi"/>
          <w:sz w:val="20"/>
          <w:szCs w:val="20"/>
        </w:rPr>
        <w:t>; MM: member months</w:t>
      </w:r>
      <w:r w:rsidRPr="0099653C">
        <w:rPr>
          <w:rFonts w:cstheme="minorHAnsi"/>
          <w:sz w:val="20"/>
          <w:szCs w:val="20"/>
        </w:rPr>
        <w:t>.</w:t>
      </w:r>
      <w:r w:rsidRPr="0099653C" w:rsidDel="006440FF">
        <w:rPr>
          <w:rFonts w:cstheme="minorHAnsi"/>
          <w:sz w:val="20"/>
          <w:szCs w:val="20"/>
        </w:rPr>
        <w:t xml:space="preserve"> </w:t>
      </w:r>
    </w:p>
    <w:p w14:paraId="52FA9DD6" w14:textId="3A57178A" w:rsidR="00B34706" w:rsidRPr="004602C2" w:rsidRDefault="00B34706" w:rsidP="00231C6F">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03D429E5" w:rsidR="004630E7" w:rsidRPr="00F7033D" w:rsidRDefault="004630E7" w:rsidP="004630E7">
      <w:pPr>
        <w:pStyle w:val="Heading1"/>
      </w:pPr>
      <w:bookmarkStart w:id="200" w:name="_Toc132641304"/>
      <w:bookmarkStart w:id="201" w:name="_Toc35593614"/>
      <w:r w:rsidRPr="00F7033D">
        <w:lastRenderedPageBreak/>
        <w:t xml:space="preserve">V: </w:t>
      </w:r>
      <w:r w:rsidR="00011BDB" w:rsidRPr="00F7033D">
        <w:t>Strengths</w:t>
      </w:r>
      <w:r w:rsidR="00011BDB">
        <w:t>,</w:t>
      </w:r>
      <w:r w:rsidR="00011BDB" w:rsidRPr="00F7033D">
        <w:t xml:space="preserve"> Opportunities for Improvement</w:t>
      </w:r>
      <w:r w:rsidR="00011BDB">
        <w:t>,</w:t>
      </w:r>
      <w:r w:rsidR="00011BDB" w:rsidRPr="00F7033D">
        <w:rPr>
          <w:lang w:eastAsia="zh-TW"/>
        </w:rPr>
        <w:t xml:space="preserve"> </w:t>
      </w:r>
      <w:r w:rsidR="00011BDB" w:rsidRPr="00F7033D">
        <w:t>and EQR Recommendations</w:t>
      </w:r>
      <w:bookmarkEnd w:id="200"/>
    </w:p>
    <w:p w14:paraId="6F94DBB5" w14:textId="77777777" w:rsidR="006454B4" w:rsidRPr="00F7033D" w:rsidRDefault="006454B4" w:rsidP="006454B4">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3CBDA85D" w14:textId="77777777" w:rsidR="006454B4" w:rsidRPr="00F7033D" w:rsidRDefault="006454B4" w:rsidP="006454B4">
      <w:pPr>
        <w:pStyle w:val="Heading2"/>
      </w:pPr>
      <w:bookmarkStart w:id="202" w:name="_Toc442196293"/>
      <w:bookmarkStart w:id="203" w:name="_Toc447022734"/>
      <w:bookmarkStart w:id="204" w:name="_Toc447022869"/>
      <w:bookmarkStart w:id="205" w:name="_Toc447034828"/>
      <w:bookmarkStart w:id="206" w:name="_Toc447725860"/>
      <w:bookmarkStart w:id="207" w:name="_Toc449099979"/>
      <w:bookmarkStart w:id="208" w:name="_Toc512521034"/>
      <w:bookmarkStart w:id="209" w:name="_Toc98922485"/>
      <w:bookmarkStart w:id="210" w:name="_Toc132641305"/>
      <w:r w:rsidRPr="00DB0649">
        <w:t>Strengths</w:t>
      </w:r>
      <w:bookmarkStart w:id="211" w:name="_Toc512521035"/>
      <w:bookmarkEnd w:id="202"/>
      <w:bookmarkEnd w:id="203"/>
      <w:bookmarkEnd w:id="204"/>
      <w:bookmarkEnd w:id="205"/>
      <w:bookmarkEnd w:id="206"/>
      <w:bookmarkEnd w:id="207"/>
      <w:bookmarkEnd w:id="208"/>
      <w:bookmarkEnd w:id="209"/>
      <w:bookmarkEnd w:id="210"/>
    </w:p>
    <w:p w14:paraId="52F0CA21" w14:textId="77777777" w:rsidR="006454B4" w:rsidRPr="00F7033D" w:rsidRDefault="006454B4" w:rsidP="006454B4">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7A8745BA" w14:textId="4B090A63" w:rsidR="006454B4" w:rsidRDefault="006454B4" w:rsidP="00011BDB">
      <w:pPr>
        <w:pStyle w:val="ListParagraph"/>
        <w:numPr>
          <w:ilvl w:val="1"/>
          <w:numId w:val="10"/>
        </w:numPr>
        <w:ind w:left="1080"/>
      </w:pPr>
      <w:r>
        <w:t>Weight Assessment and Counseling for Nutrition and Physical Activity for Children/Adolescents—Counseling for Physical Activity (</w:t>
      </w:r>
      <w:r w:rsidR="00725918">
        <w:t xml:space="preserve">Ages </w:t>
      </w:r>
      <w:r>
        <w:t>12–17 years);</w:t>
      </w:r>
    </w:p>
    <w:p w14:paraId="328AE66F" w14:textId="77777777" w:rsidR="006454B4" w:rsidRDefault="006454B4" w:rsidP="00011BDB">
      <w:pPr>
        <w:pStyle w:val="ListParagraph"/>
        <w:numPr>
          <w:ilvl w:val="1"/>
          <w:numId w:val="10"/>
        </w:numPr>
        <w:ind w:left="1080"/>
      </w:pPr>
      <w:r>
        <w:t>Weight Assessment and Counseling for Nutrition and Physical Activity for Children/Adolescents—Counseling for Physical Activity (Total);</w:t>
      </w:r>
    </w:p>
    <w:p w14:paraId="15B6FF87" w14:textId="2F7E4D03" w:rsidR="006454B4" w:rsidRDefault="006454B4" w:rsidP="00011BDB">
      <w:pPr>
        <w:pStyle w:val="ListParagraph"/>
        <w:numPr>
          <w:ilvl w:val="1"/>
          <w:numId w:val="10"/>
        </w:numPr>
        <w:ind w:left="1080"/>
      </w:pPr>
      <w:r>
        <w:t>Chlamydia Screening in Women (</w:t>
      </w:r>
      <w:r w:rsidR="00725918">
        <w:t xml:space="preserve">Ages </w:t>
      </w:r>
      <w:r>
        <w:t>16–20 years); and</w:t>
      </w:r>
    </w:p>
    <w:p w14:paraId="2875914C" w14:textId="77777777" w:rsidR="006454B4" w:rsidRPr="00F7033D" w:rsidRDefault="006454B4" w:rsidP="00011BDB">
      <w:pPr>
        <w:pStyle w:val="ListParagraph"/>
        <w:numPr>
          <w:ilvl w:val="1"/>
          <w:numId w:val="10"/>
        </w:numPr>
        <w:ind w:left="1080"/>
      </w:pPr>
      <w:r>
        <w:t>Developmental Screening in the First Three Years of Life— Total.</w:t>
      </w:r>
    </w:p>
    <w:p w14:paraId="4153CD60" w14:textId="77777777" w:rsidR="006454B4" w:rsidRPr="00F7033D" w:rsidRDefault="006454B4" w:rsidP="006454B4">
      <w:pPr>
        <w:pStyle w:val="ListParagraph"/>
      </w:pPr>
    </w:p>
    <w:p w14:paraId="46FAC1A1" w14:textId="77777777" w:rsidR="006454B4" w:rsidRPr="00891DC1" w:rsidRDefault="006454B4" w:rsidP="006454B4">
      <w:pPr>
        <w:pStyle w:val="ListParagraph"/>
        <w:numPr>
          <w:ilvl w:val="0"/>
          <w:numId w:val="10"/>
        </w:numPr>
      </w:pPr>
      <w:bookmarkStart w:id="212" w:name="_Hlk98406849"/>
      <w:r w:rsidRPr="00891DC1">
        <w:t>UHC was found to be fully compliant on all</w:t>
      </w:r>
      <w:r w:rsidRPr="00891DC1">
        <w:rPr>
          <w:lang w:bidi="en-US"/>
        </w:rPr>
        <w:t xml:space="preserve"> contracts and with state and federal </w:t>
      </w:r>
      <w:r w:rsidRPr="00891DC1">
        <w:t>managed care regulations reviewed.</w:t>
      </w:r>
    </w:p>
    <w:p w14:paraId="1CE30A98" w14:textId="77777777" w:rsidR="006454B4" w:rsidRPr="00F7033D" w:rsidRDefault="006454B4" w:rsidP="006454B4">
      <w:pPr>
        <w:pStyle w:val="Heading2"/>
      </w:pPr>
      <w:bookmarkStart w:id="213" w:name="_Toc98922486"/>
      <w:bookmarkStart w:id="214" w:name="_Toc132641306"/>
      <w:bookmarkEnd w:id="212"/>
      <w:r w:rsidRPr="00DB0649">
        <w:t>Opportunities for Improvement</w:t>
      </w:r>
      <w:bookmarkEnd w:id="211"/>
      <w:bookmarkEnd w:id="213"/>
      <w:bookmarkEnd w:id="214"/>
      <w:r w:rsidRPr="00F7033D">
        <w:t xml:space="preserve"> </w:t>
      </w:r>
    </w:p>
    <w:p w14:paraId="4D1A192C" w14:textId="77777777" w:rsidR="006454B4" w:rsidRPr="00891DC1" w:rsidRDefault="006454B4" w:rsidP="006454B4">
      <w:pPr>
        <w:pStyle w:val="ListParagraph"/>
        <w:numPr>
          <w:ilvl w:val="0"/>
          <w:numId w:val="10"/>
        </w:numPr>
      </w:pPr>
      <w:r>
        <w:t>UHC</w:t>
      </w:r>
      <w:r w:rsidRPr="00891DC1">
        <w:t xml:space="preserve"> was found to be partially compliant on four elements reviewed for the Dental PIP: Element 1. Project Topic/Rationale, Element 2. Aim, Element 4. Barrier Analysis,  and Element 5. Robust Interventions. </w:t>
      </w:r>
    </w:p>
    <w:p w14:paraId="7D449069" w14:textId="77777777" w:rsidR="006454B4" w:rsidRPr="00891DC1" w:rsidRDefault="006454B4" w:rsidP="006454B4">
      <w:pPr>
        <w:pStyle w:val="ListParagraph"/>
        <w:numPr>
          <w:ilvl w:val="0"/>
          <w:numId w:val="10"/>
        </w:numPr>
      </w:pPr>
      <w:r>
        <w:t>UHC</w:t>
      </w:r>
      <w:r w:rsidRPr="00891DC1">
        <w:t xml:space="preserve"> was found to be partially compliant on four elements reviewed for the </w:t>
      </w:r>
      <w:r>
        <w:t>Lead Screening</w:t>
      </w:r>
      <w:r w:rsidRPr="00891DC1">
        <w:t xml:space="preserve"> PIP: Element 1. Project Topic/Rationale, Element 2. Aim, Element 4. Barrier Analysis,  and Element 5. Robust Interventions. </w:t>
      </w:r>
    </w:p>
    <w:p w14:paraId="4A650DC5" w14:textId="77777777" w:rsidR="006454B4" w:rsidRPr="00F7033D" w:rsidRDefault="006454B4" w:rsidP="006454B4">
      <w:pPr>
        <w:pStyle w:val="ListParagraph"/>
      </w:pPr>
    </w:p>
    <w:p w14:paraId="21CE21B3" w14:textId="77777777" w:rsidR="006454B4" w:rsidRPr="00F7033D" w:rsidRDefault="006454B4" w:rsidP="006454B4">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7BEF8F6A" w14:textId="77777777" w:rsidR="006454B4" w:rsidRDefault="006454B4" w:rsidP="00011BDB">
      <w:pPr>
        <w:pStyle w:val="ListParagraph"/>
        <w:numPr>
          <w:ilvl w:val="1"/>
          <w:numId w:val="10"/>
        </w:numPr>
        <w:ind w:left="1080"/>
      </w:pPr>
      <w:r>
        <w:t>Sealant Receipt on Permanent First Molars (≥ 1 Molar);</w:t>
      </w:r>
    </w:p>
    <w:p w14:paraId="305DC8F9" w14:textId="77777777" w:rsidR="006454B4" w:rsidRDefault="006454B4" w:rsidP="00011BDB">
      <w:pPr>
        <w:pStyle w:val="ListParagraph"/>
        <w:numPr>
          <w:ilvl w:val="1"/>
          <w:numId w:val="10"/>
        </w:numPr>
        <w:ind w:left="1080"/>
      </w:pPr>
      <w:r>
        <w:t>Sealant Receipt on Permanent First Molars (All 4 Molars);</w:t>
      </w:r>
    </w:p>
    <w:p w14:paraId="18F3CEDA" w14:textId="0D86F813" w:rsidR="006454B4" w:rsidRDefault="006454B4" w:rsidP="00011BDB">
      <w:pPr>
        <w:pStyle w:val="ListParagraph"/>
        <w:numPr>
          <w:ilvl w:val="1"/>
          <w:numId w:val="10"/>
        </w:numPr>
        <w:ind w:left="1080"/>
      </w:pPr>
      <w:r>
        <w:t>Asthma Medication Ratio (</w:t>
      </w:r>
      <w:r w:rsidR="00725918">
        <w:t xml:space="preserve">Ages </w:t>
      </w:r>
      <w:r>
        <w:t xml:space="preserve">12–18 years); </w:t>
      </w:r>
    </w:p>
    <w:p w14:paraId="5C53453B" w14:textId="77777777" w:rsidR="006454B4" w:rsidRDefault="006454B4" w:rsidP="00011BDB">
      <w:pPr>
        <w:pStyle w:val="ListParagraph"/>
        <w:numPr>
          <w:ilvl w:val="1"/>
          <w:numId w:val="10"/>
        </w:numPr>
        <w:ind w:left="1080"/>
      </w:pPr>
      <w:r>
        <w:t>Asthma Medication Ratio (Total); and</w:t>
      </w:r>
    </w:p>
    <w:p w14:paraId="0193BF94" w14:textId="69987DCD" w:rsidR="006454B4" w:rsidRPr="00F7033D" w:rsidRDefault="006454B4" w:rsidP="00011BDB">
      <w:pPr>
        <w:pStyle w:val="ListParagraph"/>
        <w:numPr>
          <w:ilvl w:val="1"/>
          <w:numId w:val="10"/>
        </w:numPr>
        <w:ind w:left="1080"/>
      </w:pPr>
      <w:r w:rsidRPr="00521629">
        <w:t>AMBA: Outpatient Visits/1</w:t>
      </w:r>
      <w:r w:rsidR="00725918">
        <w:t>,</w:t>
      </w:r>
      <w:r w:rsidRPr="00521629">
        <w:t>000 MM Ages &lt;</w:t>
      </w:r>
      <w:r w:rsidR="00725918">
        <w:t xml:space="preserve"> </w:t>
      </w:r>
      <w:r w:rsidRPr="00521629">
        <w:t>1 year</w:t>
      </w:r>
      <w:r>
        <w:t>.</w:t>
      </w:r>
    </w:p>
    <w:p w14:paraId="1C294DC3" w14:textId="444A3DF7" w:rsidR="006454B4" w:rsidRDefault="006454B4" w:rsidP="006454B4">
      <w:bookmarkStart w:id="215" w:name="_Hlk98406928"/>
    </w:p>
    <w:p w14:paraId="6D416213" w14:textId="77777777" w:rsidR="0082508E" w:rsidRDefault="0082508E" w:rsidP="0082508E">
      <w:pPr>
        <w:pStyle w:val="Heading2"/>
      </w:pPr>
      <w:bookmarkStart w:id="216" w:name="_Toc132641307"/>
      <w:r>
        <w:t>EQR Recommendations</w:t>
      </w:r>
      <w:bookmarkEnd w:id="216"/>
    </w:p>
    <w:p w14:paraId="6F380DFC" w14:textId="005C54D6" w:rsidR="0082508E" w:rsidRPr="00F7033D" w:rsidRDefault="0082508E" w:rsidP="0082508E">
      <w:r w:rsidRPr="0082508E">
        <w:rPr>
          <w:b/>
          <w:bCs/>
        </w:rPr>
        <w:t>Table 5.1</w:t>
      </w:r>
      <w:r>
        <w:t xml:space="preserve"> includes IPRO’s recommendations and the type of standard for selected PIPs and performance measures.</w:t>
      </w:r>
    </w:p>
    <w:p w14:paraId="7798DFC5" w14:textId="77777777" w:rsidR="006454B4" w:rsidRPr="00F7033D" w:rsidRDefault="006454B4" w:rsidP="006454B4">
      <w:pPr>
        <w:pStyle w:val="tableheading"/>
      </w:pPr>
      <w:bookmarkStart w:id="217" w:name="_Toc98403382"/>
      <w:bookmarkStart w:id="218" w:name="_Toc98922512"/>
      <w:bookmarkStart w:id="219" w:name="_Toc132641333"/>
      <w:bookmarkEnd w:id="215"/>
      <w:r w:rsidRPr="00527215">
        <w:t>Table 5.1: EQR Recommendations</w:t>
      </w:r>
      <w:bookmarkEnd w:id="217"/>
      <w:bookmarkEnd w:id="218"/>
      <w:bookmarkEnd w:id="219"/>
    </w:p>
    <w:tbl>
      <w:tblPr>
        <w:tblStyle w:val="TableGrid"/>
        <w:tblW w:w="5000" w:type="pct"/>
        <w:tblLook w:val="04A0" w:firstRow="1" w:lastRow="0" w:firstColumn="1" w:lastColumn="0" w:noHBand="0" w:noVBand="1"/>
      </w:tblPr>
      <w:tblGrid>
        <w:gridCol w:w="3505"/>
        <w:gridCol w:w="5945"/>
        <w:gridCol w:w="1340"/>
      </w:tblGrid>
      <w:tr w:rsidR="006454B4" w:rsidRPr="00F7033D" w14:paraId="39F227BE" w14:textId="77777777" w:rsidTr="00CB6206">
        <w:trPr>
          <w:trHeight w:val="144"/>
          <w:tblHeader/>
        </w:trPr>
        <w:tc>
          <w:tcPr>
            <w:tcW w:w="1624" w:type="pct"/>
            <w:shd w:val="clear" w:color="auto" w:fill="5F497A" w:themeFill="accent4" w:themeFillShade="BF"/>
          </w:tcPr>
          <w:p w14:paraId="3ECD7B2B" w14:textId="77777777" w:rsidR="006454B4" w:rsidRPr="00F7033D" w:rsidRDefault="006454B4" w:rsidP="0054747A">
            <w:pPr>
              <w:rPr>
                <w:b/>
                <w:bCs/>
                <w:color w:val="FFFFFF" w:themeColor="background1"/>
              </w:rPr>
            </w:pPr>
            <w:r w:rsidRPr="00F7033D">
              <w:rPr>
                <w:b/>
                <w:bCs/>
                <w:color w:val="FFFFFF" w:themeColor="background1"/>
              </w:rPr>
              <w:t>Measure/Project</w:t>
            </w:r>
          </w:p>
        </w:tc>
        <w:tc>
          <w:tcPr>
            <w:tcW w:w="2755" w:type="pct"/>
            <w:shd w:val="clear" w:color="auto" w:fill="5F497A" w:themeFill="accent4" w:themeFillShade="BF"/>
          </w:tcPr>
          <w:p w14:paraId="6BFB06BF" w14:textId="77777777" w:rsidR="006454B4" w:rsidRPr="00F7033D" w:rsidRDefault="006454B4" w:rsidP="0054747A">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183EBD55" w14:textId="77777777" w:rsidR="006454B4" w:rsidRPr="00F7033D" w:rsidRDefault="006454B4" w:rsidP="0054747A">
            <w:pPr>
              <w:rPr>
                <w:b/>
                <w:bCs/>
                <w:color w:val="FFFFFF" w:themeColor="background1"/>
              </w:rPr>
            </w:pPr>
            <w:r w:rsidRPr="00F7033D">
              <w:rPr>
                <w:b/>
                <w:bCs/>
                <w:color w:val="FFFFFF" w:themeColor="background1"/>
              </w:rPr>
              <w:t>Standard</w:t>
            </w:r>
          </w:p>
        </w:tc>
      </w:tr>
      <w:tr w:rsidR="006454B4" w:rsidRPr="00F7033D" w14:paraId="3EF3F94F" w14:textId="77777777" w:rsidTr="00CB6206">
        <w:trPr>
          <w:trHeight w:val="144"/>
        </w:trPr>
        <w:tc>
          <w:tcPr>
            <w:tcW w:w="4379" w:type="pct"/>
            <w:gridSpan w:val="2"/>
            <w:shd w:val="clear" w:color="auto" w:fill="CCC0D9" w:themeFill="accent4" w:themeFillTint="66"/>
          </w:tcPr>
          <w:p w14:paraId="19EB70E7" w14:textId="77777777" w:rsidR="006454B4" w:rsidRPr="00F7033D" w:rsidRDefault="006454B4" w:rsidP="0054747A">
            <w:pPr>
              <w:rPr>
                <w:b/>
                <w:bCs/>
              </w:rPr>
            </w:pPr>
            <w:r w:rsidRPr="00F7033D">
              <w:rPr>
                <w:b/>
                <w:bCs/>
              </w:rPr>
              <w:t>Performance Improvement Projects (PIPs)</w:t>
            </w:r>
          </w:p>
        </w:tc>
        <w:tc>
          <w:tcPr>
            <w:tcW w:w="621" w:type="pct"/>
            <w:shd w:val="clear" w:color="auto" w:fill="CCC0D9" w:themeFill="accent4" w:themeFillTint="66"/>
          </w:tcPr>
          <w:p w14:paraId="78570F54" w14:textId="77777777" w:rsidR="006454B4" w:rsidRPr="00F7033D" w:rsidRDefault="006454B4" w:rsidP="0054747A">
            <w:pPr>
              <w:rPr>
                <w:b/>
                <w:bCs/>
              </w:rPr>
            </w:pPr>
          </w:p>
        </w:tc>
      </w:tr>
      <w:tr w:rsidR="006454B4" w:rsidRPr="00F7033D" w14:paraId="5CE1082E" w14:textId="77777777" w:rsidTr="00CB6206">
        <w:trPr>
          <w:trHeight w:val="144"/>
        </w:trPr>
        <w:tc>
          <w:tcPr>
            <w:tcW w:w="1624" w:type="pct"/>
            <w:vMerge w:val="restart"/>
            <w:vAlign w:val="center"/>
          </w:tcPr>
          <w:p w14:paraId="30B025D7" w14:textId="77777777" w:rsidR="006454B4" w:rsidRPr="00F7033D" w:rsidRDefault="006454B4" w:rsidP="00DE5E10">
            <w:pPr>
              <w:jc w:val="left"/>
            </w:pPr>
            <w:r w:rsidRPr="00DB0649">
              <w:t>Improving Access to Pediatric Preventive Dental Care</w:t>
            </w:r>
          </w:p>
        </w:tc>
        <w:tc>
          <w:tcPr>
            <w:tcW w:w="2755" w:type="pct"/>
          </w:tcPr>
          <w:p w14:paraId="70A87049" w14:textId="11D7F655" w:rsidR="006454B4" w:rsidRPr="00F7033D" w:rsidRDefault="006454B4" w:rsidP="00DE5E10">
            <w:pPr>
              <w:jc w:val="left"/>
            </w:pPr>
            <w:r w:rsidRPr="00BE4111">
              <w:rPr>
                <w:rFonts w:ascii="Calibri" w:eastAsia="Calibri" w:hAnsi="Calibri" w:cs="Calibri"/>
              </w:rPr>
              <w:t xml:space="preserve">Regarding the project topic, it was recommended that the MCO strengthen the </w:t>
            </w:r>
            <w:r w:rsidRPr="00BE4111">
              <w:rPr>
                <w:rFonts w:eastAsia="Times New Roman" w:cs="Times New Roman"/>
                <w:color w:val="000000"/>
              </w:rPr>
              <w:t>rationale by incorporating use of MCO data to demonstrate an opportunity for improvement in pediatric preventive dental care among UHC PA CHIP membership.</w:t>
            </w:r>
          </w:p>
        </w:tc>
        <w:tc>
          <w:tcPr>
            <w:tcW w:w="621" w:type="pct"/>
          </w:tcPr>
          <w:p w14:paraId="08E88FCB" w14:textId="77777777" w:rsidR="006454B4" w:rsidRPr="00F7033D" w:rsidRDefault="006454B4" w:rsidP="00DE5E10">
            <w:pPr>
              <w:jc w:val="left"/>
            </w:pPr>
            <w:r>
              <w:t>Quality</w:t>
            </w:r>
          </w:p>
        </w:tc>
      </w:tr>
      <w:tr w:rsidR="006454B4" w:rsidRPr="00F7033D" w14:paraId="45D862CA" w14:textId="77777777" w:rsidTr="00CB6206">
        <w:trPr>
          <w:trHeight w:val="144"/>
        </w:trPr>
        <w:tc>
          <w:tcPr>
            <w:tcW w:w="1624" w:type="pct"/>
            <w:vMerge/>
          </w:tcPr>
          <w:p w14:paraId="4003B7B5" w14:textId="77777777" w:rsidR="006454B4" w:rsidRPr="00F7033D" w:rsidRDefault="006454B4" w:rsidP="00DE5E10">
            <w:pPr>
              <w:jc w:val="left"/>
            </w:pPr>
          </w:p>
        </w:tc>
        <w:tc>
          <w:tcPr>
            <w:tcW w:w="2755" w:type="pct"/>
          </w:tcPr>
          <w:p w14:paraId="69AB8347" w14:textId="77777777" w:rsidR="006454B4" w:rsidRPr="00F7033D" w:rsidRDefault="006454B4" w:rsidP="00DE5E10">
            <w:pPr>
              <w:jc w:val="left"/>
            </w:pPr>
            <w:r w:rsidRPr="00BE4111">
              <w:rPr>
                <w:rFonts w:ascii="Calibri" w:eastAsia="Calibri" w:hAnsi="Calibri" w:cs="Calibri"/>
              </w:rPr>
              <w:t xml:space="preserve">It was recommended that the MCO </w:t>
            </w:r>
            <w:r w:rsidRPr="00BE4111">
              <w:rPr>
                <w:rFonts w:eastAsia="Times New Roman" w:cs="Times New Roman"/>
                <w:color w:val="000000"/>
              </w:rPr>
              <w:t>add an Aim Statement. The Aim Statement must address what will be improved, among whom, by how much, and over what timeframe. Please ensure the Aim statement(s) includes all Performance Indicators.</w:t>
            </w:r>
          </w:p>
        </w:tc>
        <w:tc>
          <w:tcPr>
            <w:tcW w:w="621" w:type="pct"/>
          </w:tcPr>
          <w:p w14:paraId="73D8238A" w14:textId="77777777" w:rsidR="006454B4" w:rsidRPr="00F7033D" w:rsidRDefault="006454B4" w:rsidP="00DE5E10">
            <w:pPr>
              <w:jc w:val="left"/>
            </w:pPr>
            <w:r w:rsidRPr="00F7033D">
              <w:t>Quality</w:t>
            </w:r>
          </w:p>
        </w:tc>
      </w:tr>
      <w:tr w:rsidR="006454B4" w:rsidRPr="00F7033D" w14:paraId="3E745991" w14:textId="77777777" w:rsidTr="00CB6206">
        <w:trPr>
          <w:trHeight w:val="144"/>
        </w:trPr>
        <w:tc>
          <w:tcPr>
            <w:tcW w:w="1624" w:type="pct"/>
            <w:vMerge/>
          </w:tcPr>
          <w:p w14:paraId="1952AA64" w14:textId="77777777" w:rsidR="006454B4" w:rsidRPr="00F7033D" w:rsidRDefault="006454B4" w:rsidP="00DE5E10">
            <w:pPr>
              <w:jc w:val="left"/>
            </w:pPr>
          </w:p>
        </w:tc>
        <w:tc>
          <w:tcPr>
            <w:tcW w:w="2755" w:type="pct"/>
          </w:tcPr>
          <w:p w14:paraId="135F6AFD" w14:textId="77777777" w:rsidR="006454B4" w:rsidRPr="00F7033D" w:rsidRDefault="006454B4" w:rsidP="00DE5E10">
            <w:pPr>
              <w:jc w:val="left"/>
            </w:pPr>
            <w:r w:rsidRPr="00BE4111">
              <w:rPr>
                <w:rFonts w:eastAsia="Times New Roman" w:cs="Times New Roman"/>
              </w:rPr>
              <w:t>The target rates were updated based on the final baseline rates, and the percentage point improvement was increased. However, it was recommended that the MCO consider increasing the target rates to align with the suggested 5 percentage increase, particularly for Indicator 3.</w:t>
            </w:r>
          </w:p>
        </w:tc>
        <w:tc>
          <w:tcPr>
            <w:tcW w:w="621" w:type="pct"/>
          </w:tcPr>
          <w:p w14:paraId="4E982947" w14:textId="77777777" w:rsidR="006454B4" w:rsidRPr="00F7033D" w:rsidRDefault="006454B4" w:rsidP="00DE5E10">
            <w:pPr>
              <w:jc w:val="left"/>
            </w:pPr>
            <w:r>
              <w:t>Quality</w:t>
            </w:r>
          </w:p>
        </w:tc>
      </w:tr>
      <w:tr w:rsidR="006454B4" w:rsidRPr="00F7033D" w14:paraId="24423762" w14:textId="77777777" w:rsidTr="00CB6206">
        <w:trPr>
          <w:trHeight w:val="144"/>
        </w:trPr>
        <w:tc>
          <w:tcPr>
            <w:tcW w:w="1624" w:type="pct"/>
            <w:vMerge/>
          </w:tcPr>
          <w:p w14:paraId="109CE22D" w14:textId="77777777" w:rsidR="006454B4" w:rsidRPr="00F7033D" w:rsidRDefault="006454B4" w:rsidP="00DE5E10">
            <w:pPr>
              <w:jc w:val="left"/>
            </w:pPr>
          </w:p>
        </w:tc>
        <w:tc>
          <w:tcPr>
            <w:tcW w:w="2755" w:type="pct"/>
          </w:tcPr>
          <w:p w14:paraId="6D9D8B4C" w14:textId="77777777" w:rsidR="006454B4" w:rsidRPr="00F7033D" w:rsidRDefault="006454B4" w:rsidP="00DE5E10">
            <w:pPr>
              <w:jc w:val="left"/>
            </w:pPr>
            <w:r w:rsidRPr="00BE4111">
              <w:t>The Barrier Analysis Fishbone was included, as was a list of reference documents. However, it was recommended that the MCO include what data sources informed the barrier analysis, particularly those originating with providers and members</w:t>
            </w:r>
            <w:r w:rsidRPr="00BE4111">
              <w:rPr>
                <w:rFonts w:eastAsia="Times New Roman" w:cs="Times New Roman"/>
                <w:b/>
                <w:bCs/>
                <w:color w:val="000000"/>
              </w:rPr>
              <w:t>;</w:t>
            </w:r>
            <w:r w:rsidRPr="00BE4111">
              <w:rPr>
                <w:rFonts w:eastAsia="Times New Roman" w:cs="Times New Roman"/>
                <w:color w:val="000000"/>
              </w:rPr>
              <w:t xml:space="preserve"> Interventions 2 and 3 have TBD as the start date.  It was recommended that the MCO include whether these interventions still planned to address the identified barriers or whether they should be removed or modified.</w:t>
            </w:r>
          </w:p>
        </w:tc>
        <w:tc>
          <w:tcPr>
            <w:tcW w:w="621" w:type="pct"/>
          </w:tcPr>
          <w:p w14:paraId="4FF5D03B" w14:textId="77777777" w:rsidR="006454B4" w:rsidRPr="00F7033D" w:rsidRDefault="006454B4" w:rsidP="00DE5E10">
            <w:pPr>
              <w:jc w:val="left"/>
            </w:pPr>
            <w:r>
              <w:t>Quality</w:t>
            </w:r>
          </w:p>
        </w:tc>
      </w:tr>
      <w:tr w:rsidR="006454B4" w:rsidRPr="00F7033D" w14:paraId="537FB623" w14:textId="77777777" w:rsidTr="00CB6206">
        <w:trPr>
          <w:trHeight w:val="144"/>
        </w:trPr>
        <w:tc>
          <w:tcPr>
            <w:tcW w:w="1624" w:type="pct"/>
            <w:vMerge/>
          </w:tcPr>
          <w:p w14:paraId="1B537D2D" w14:textId="77777777" w:rsidR="006454B4" w:rsidRPr="00F7033D" w:rsidRDefault="006454B4" w:rsidP="00DE5E10">
            <w:pPr>
              <w:jc w:val="left"/>
            </w:pPr>
          </w:p>
        </w:tc>
        <w:tc>
          <w:tcPr>
            <w:tcW w:w="2755" w:type="pct"/>
          </w:tcPr>
          <w:p w14:paraId="6CF5E144" w14:textId="677B13D9" w:rsidR="006454B4" w:rsidRPr="00F7033D" w:rsidRDefault="006454B4" w:rsidP="00DE5E10">
            <w:pPr>
              <w:jc w:val="left"/>
            </w:pPr>
            <w:r w:rsidRPr="00BE4111">
              <w:t>ITMs have been confused with Performance Indicators. It was recommended that the MCO revisit the</w:t>
            </w:r>
            <w:r w:rsidR="007419A0">
              <w:t xml:space="preserve"> intervention tracking measures</w:t>
            </w:r>
            <w:r w:rsidRPr="00BE4111">
              <w:t xml:space="preserve"> </w:t>
            </w:r>
            <w:r w:rsidR="007419A0">
              <w:t>(</w:t>
            </w:r>
            <w:r w:rsidRPr="00BE4111">
              <w:t>ITMs</w:t>
            </w:r>
            <w:r w:rsidR="007419A0">
              <w:t>)</w:t>
            </w:r>
            <w:r w:rsidRPr="00BE4111">
              <w:t xml:space="preserve"> and revise them so that they monitor the implementation of the Intervention, rather than the children who received annual dental visits or sealants.</w:t>
            </w:r>
          </w:p>
        </w:tc>
        <w:tc>
          <w:tcPr>
            <w:tcW w:w="621" w:type="pct"/>
          </w:tcPr>
          <w:p w14:paraId="2FCFD734" w14:textId="77777777" w:rsidR="006454B4" w:rsidRPr="00F7033D" w:rsidRDefault="006454B4" w:rsidP="00DE5E10">
            <w:pPr>
              <w:jc w:val="left"/>
            </w:pPr>
            <w:r>
              <w:t>Quality</w:t>
            </w:r>
          </w:p>
        </w:tc>
      </w:tr>
      <w:tr w:rsidR="006454B4" w:rsidRPr="00F7033D" w14:paraId="3E386423" w14:textId="77777777" w:rsidTr="00CB6206">
        <w:trPr>
          <w:trHeight w:val="144"/>
        </w:trPr>
        <w:tc>
          <w:tcPr>
            <w:tcW w:w="1624" w:type="pct"/>
            <w:vMerge w:val="restart"/>
            <w:vAlign w:val="center"/>
          </w:tcPr>
          <w:p w14:paraId="657B4B28" w14:textId="77777777" w:rsidR="006454B4" w:rsidRPr="00F7033D" w:rsidRDefault="006454B4" w:rsidP="00DE5E10">
            <w:pPr>
              <w:jc w:val="left"/>
            </w:pPr>
            <w:r w:rsidRPr="000028D4">
              <w:t>Improving Blood Lead Screening Rate in Childre</w:t>
            </w:r>
            <w:r>
              <w:t>n</w:t>
            </w:r>
          </w:p>
        </w:tc>
        <w:tc>
          <w:tcPr>
            <w:tcW w:w="2755" w:type="pct"/>
          </w:tcPr>
          <w:p w14:paraId="45FF33B1" w14:textId="77777777" w:rsidR="006454B4" w:rsidRPr="00115115" w:rsidRDefault="006454B4" w:rsidP="00DE5E10">
            <w:pPr>
              <w:jc w:val="left"/>
              <w:rPr>
                <w:rFonts w:ascii="Calibri" w:eastAsia="Calibri" w:hAnsi="Calibri" w:cs="Calibri"/>
              </w:rPr>
            </w:pPr>
            <w:r w:rsidRPr="00995809">
              <w:rPr>
                <w:rFonts w:ascii="Calibri" w:eastAsia="Calibri" w:hAnsi="Calibri" w:cs="Calibri"/>
              </w:rPr>
              <w:t xml:space="preserve">It was recommended that the MCO </w:t>
            </w:r>
            <w:r w:rsidRPr="00995809">
              <w:rPr>
                <w:rFonts w:eastAsia="Times New Roman" w:cs="Times New Roman"/>
                <w:color w:val="000000"/>
              </w:rPr>
              <w:t xml:space="preserve">clarify this sentence in paragraph 1: “According to the CDC environmental health tracking tool Pennsylvania ranks fifth in the country and first in PA for old housing, with 88.77% of housing built prior to 1980.”  It seems to be missing some punctuation, or maybe “Pennsylvania” is intended to refer to a city or county in PA? </w:t>
            </w:r>
            <w:r w:rsidRPr="00995809">
              <w:rPr>
                <w:rFonts w:ascii="Calibri" w:eastAsia="Calibri" w:hAnsi="Calibri" w:cs="Calibri"/>
              </w:rPr>
              <w:t xml:space="preserve"> </w:t>
            </w:r>
          </w:p>
        </w:tc>
        <w:tc>
          <w:tcPr>
            <w:tcW w:w="621" w:type="pct"/>
          </w:tcPr>
          <w:p w14:paraId="6A6EF84C" w14:textId="77777777" w:rsidR="006454B4" w:rsidRDefault="006454B4" w:rsidP="00DE5E10">
            <w:pPr>
              <w:jc w:val="left"/>
            </w:pPr>
            <w:r>
              <w:t>Quality</w:t>
            </w:r>
          </w:p>
        </w:tc>
      </w:tr>
      <w:tr w:rsidR="006454B4" w:rsidRPr="00F7033D" w14:paraId="59B83AE8" w14:textId="77777777" w:rsidTr="00CB6206">
        <w:trPr>
          <w:trHeight w:val="144"/>
        </w:trPr>
        <w:tc>
          <w:tcPr>
            <w:tcW w:w="1624" w:type="pct"/>
            <w:vMerge/>
          </w:tcPr>
          <w:p w14:paraId="1466551B" w14:textId="77777777" w:rsidR="006454B4" w:rsidRPr="000028D4" w:rsidRDefault="006454B4" w:rsidP="00DE5E10">
            <w:pPr>
              <w:jc w:val="left"/>
            </w:pPr>
          </w:p>
        </w:tc>
        <w:tc>
          <w:tcPr>
            <w:tcW w:w="2755" w:type="pct"/>
          </w:tcPr>
          <w:p w14:paraId="34DB9DBD" w14:textId="77777777" w:rsidR="006454B4" w:rsidRPr="00115115" w:rsidRDefault="006454B4" w:rsidP="00DE5E10">
            <w:pPr>
              <w:jc w:val="left"/>
              <w:rPr>
                <w:rFonts w:ascii="Calibri" w:eastAsia="Calibri" w:hAnsi="Calibri" w:cs="Calibri"/>
              </w:rPr>
            </w:pPr>
            <w:r w:rsidRPr="00995809">
              <w:rPr>
                <w:rFonts w:ascii="Calibri" w:eastAsia="Calibri" w:hAnsi="Calibri" w:cs="Calibri"/>
              </w:rPr>
              <w:t xml:space="preserve">It was recommended that the MCO </w:t>
            </w:r>
            <w:r w:rsidRPr="00995809">
              <w:rPr>
                <w:rFonts w:eastAsia="Times New Roman" w:cs="Times New Roman"/>
                <w:color w:val="000000"/>
              </w:rPr>
              <w:t>include specific MCO data/statistics, as only literature used is CDC, State of PA, and CMS/CHIP</w:t>
            </w:r>
            <w:r w:rsidRPr="00995809">
              <w:rPr>
                <w:rFonts w:ascii="Calibri" w:eastAsia="Calibri" w:hAnsi="Calibri" w:cs="Calibri"/>
              </w:rPr>
              <w:t xml:space="preserve">. </w:t>
            </w:r>
          </w:p>
        </w:tc>
        <w:tc>
          <w:tcPr>
            <w:tcW w:w="621" w:type="pct"/>
          </w:tcPr>
          <w:p w14:paraId="683F2696" w14:textId="77777777" w:rsidR="006454B4" w:rsidRDefault="006454B4" w:rsidP="00DE5E10">
            <w:pPr>
              <w:jc w:val="left"/>
            </w:pPr>
            <w:r>
              <w:t>Quality</w:t>
            </w:r>
          </w:p>
        </w:tc>
      </w:tr>
      <w:tr w:rsidR="006454B4" w:rsidRPr="00F7033D" w14:paraId="60AC7A1F" w14:textId="77777777" w:rsidTr="00CB6206">
        <w:trPr>
          <w:trHeight w:val="144"/>
        </w:trPr>
        <w:tc>
          <w:tcPr>
            <w:tcW w:w="1624" w:type="pct"/>
            <w:vMerge/>
          </w:tcPr>
          <w:p w14:paraId="0BB8BE23" w14:textId="77777777" w:rsidR="006454B4" w:rsidRPr="000028D4" w:rsidRDefault="006454B4" w:rsidP="00DE5E10">
            <w:pPr>
              <w:jc w:val="left"/>
            </w:pPr>
          </w:p>
        </w:tc>
        <w:tc>
          <w:tcPr>
            <w:tcW w:w="2755" w:type="pct"/>
          </w:tcPr>
          <w:p w14:paraId="4962EEC0" w14:textId="77777777" w:rsidR="006454B4" w:rsidRPr="00115115" w:rsidRDefault="006454B4" w:rsidP="00DE5E10">
            <w:pPr>
              <w:jc w:val="left"/>
              <w:rPr>
                <w:rFonts w:ascii="Calibri" w:eastAsia="Calibri" w:hAnsi="Calibri" w:cs="Calibri"/>
              </w:rPr>
            </w:pPr>
            <w:r w:rsidRPr="00995809">
              <w:rPr>
                <w:rFonts w:eastAsia="Times New Roman" w:cs="Times New Roman"/>
                <w:color w:val="000000"/>
              </w:rPr>
              <w:t xml:space="preserve">Although the objectives cover all interventions, there does not appear to be an aim statement(s). It was recommended that the MCO add an aim statement to the submission. </w:t>
            </w:r>
          </w:p>
        </w:tc>
        <w:tc>
          <w:tcPr>
            <w:tcW w:w="621" w:type="pct"/>
          </w:tcPr>
          <w:p w14:paraId="736E11C4" w14:textId="77777777" w:rsidR="006454B4" w:rsidRDefault="006454B4" w:rsidP="00DE5E10">
            <w:pPr>
              <w:jc w:val="left"/>
            </w:pPr>
            <w:r>
              <w:t>Quality</w:t>
            </w:r>
          </w:p>
        </w:tc>
      </w:tr>
      <w:tr w:rsidR="006454B4" w:rsidRPr="00F7033D" w14:paraId="2CAFD1C6" w14:textId="77777777" w:rsidTr="00CB6206">
        <w:trPr>
          <w:trHeight w:val="144"/>
        </w:trPr>
        <w:tc>
          <w:tcPr>
            <w:tcW w:w="1624" w:type="pct"/>
            <w:vMerge/>
          </w:tcPr>
          <w:p w14:paraId="53D5E315" w14:textId="77777777" w:rsidR="006454B4" w:rsidRPr="000028D4" w:rsidRDefault="006454B4" w:rsidP="00DE5E10">
            <w:pPr>
              <w:jc w:val="left"/>
            </w:pPr>
          </w:p>
        </w:tc>
        <w:tc>
          <w:tcPr>
            <w:tcW w:w="2755" w:type="pct"/>
          </w:tcPr>
          <w:p w14:paraId="4F758514" w14:textId="0554CE93" w:rsidR="006454B4" w:rsidRPr="00115115" w:rsidRDefault="006454B4" w:rsidP="00DE5E10">
            <w:pPr>
              <w:jc w:val="left"/>
              <w:rPr>
                <w:rFonts w:ascii="Calibri" w:eastAsia="Calibri" w:hAnsi="Calibri" w:cs="Calibri"/>
              </w:rPr>
            </w:pPr>
            <w:r w:rsidRPr="00995809">
              <w:rPr>
                <w:rFonts w:eastAsia="Times New Roman" w:cs="Times New Roman"/>
              </w:rPr>
              <w:t>In description of Performance Indicator 2, it is stated that the denominator being used is Indicator 1’s denominator.  It is actually</w:t>
            </w:r>
            <w:r>
              <w:rPr>
                <w:rFonts w:eastAsia="Times New Roman" w:cs="Times New Roman"/>
              </w:rPr>
              <w:t xml:space="preserve"> </w:t>
            </w:r>
            <w:r w:rsidRPr="00995809">
              <w:rPr>
                <w:rFonts w:eastAsia="Times New Roman" w:cs="Times New Roman"/>
              </w:rPr>
              <w:t xml:space="preserve">Indicator 1’s </w:t>
            </w:r>
            <w:r w:rsidRPr="00995809">
              <w:rPr>
                <w:rFonts w:eastAsia="Times New Roman" w:cs="Times New Roman"/>
                <w:u w:val="single"/>
              </w:rPr>
              <w:t>numerator</w:t>
            </w:r>
            <w:r w:rsidRPr="00995809">
              <w:rPr>
                <w:rFonts w:eastAsia="Times New Roman" w:cs="Times New Roman"/>
              </w:rPr>
              <w:t xml:space="preserve"> being used. It was recommended that the MCO address this discrepancy.</w:t>
            </w:r>
          </w:p>
        </w:tc>
        <w:tc>
          <w:tcPr>
            <w:tcW w:w="621" w:type="pct"/>
          </w:tcPr>
          <w:p w14:paraId="6A7F320B" w14:textId="77777777" w:rsidR="006454B4" w:rsidRDefault="006454B4" w:rsidP="00DE5E10">
            <w:pPr>
              <w:jc w:val="left"/>
            </w:pPr>
            <w:r>
              <w:t>Quality</w:t>
            </w:r>
          </w:p>
        </w:tc>
      </w:tr>
      <w:tr w:rsidR="006454B4" w:rsidRPr="00F7033D" w14:paraId="4BB937D3" w14:textId="77777777" w:rsidTr="00CB6206">
        <w:trPr>
          <w:trHeight w:val="144"/>
        </w:trPr>
        <w:tc>
          <w:tcPr>
            <w:tcW w:w="1624" w:type="pct"/>
            <w:vMerge/>
          </w:tcPr>
          <w:p w14:paraId="700F637B" w14:textId="77777777" w:rsidR="006454B4" w:rsidRPr="000028D4" w:rsidRDefault="006454B4" w:rsidP="00DE5E10">
            <w:pPr>
              <w:jc w:val="left"/>
            </w:pPr>
          </w:p>
        </w:tc>
        <w:tc>
          <w:tcPr>
            <w:tcW w:w="2755" w:type="pct"/>
          </w:tcPr>
          <w:p w14:paraId="19685BA0" w14:textId="1DF6C3B0" w:rsidR="006454B4" w:rsidRPr="00115115" w:rsidRDefault="006454B4" w:rsidP="00DE5E10">
            <w:pPr>
              <w:jc w:val="left"/>
              <w:rPr>
                <w:rFonts w:ascii="Calibri" w:eastAsia="Calibri" w:hAnsi="Calibri" w:cs="Calibri"/>
              </w:rPr>
            </w:pPr>
            <w:r w:rsidRPr="00995809">
              <w:rPr>
                <w:rFonts w:ascii="Calibri" w:eastAsia="Calibri" w:hAnsi="Calibri" w:cs="Calibri"/>
              </w:rPr>
              <w:t xml:space="preserve">It was recommended that the MCO clarify </w:t>
            </w:r>
            <w:r w:rsidRPr="00995809">
              <w:t>the difference in outreach between Quality Team Member Outreach (ITM 2) and Quest pilot Program outreach (ITM 3). Are they 2 different programs, or is Quest an outside vendor?</w:t>
            </w:r>
          </w:p>
        </w:tc>
        <w:tc>
          <w:tcPr>
            <w:tcW w:w="621" w:type="pct"/>
          </w:tcPr>
          <w:p w14:paraId="538FB901" w14:textId="77777777" w:rsidR="006454B4" w:rsidRDefault="006454B4" w:rsidP="00DE5E10">
            <w:pPr>
              <w:jc w:val="left"/>
            </w:pPr>
            <w:r>
              <w:t>Quality</w:t>
            </w:r>
          </w:p>
        </w:tc>
      </w:tr>
      <w:tr w:rsidR="006454B4" w:rsidRPr="00F7033D" w14:paraId="7F6E1C10" w14:textId="77777777" w:rsidTr="00CB6206">
        <w:trPr>
          <w:trHeight w:val="144"/>
        </w:trPr>
        <w:tc>
          <w:tcPr>
            <w:tcW w:w="1624" w:type="pct"/>
            <w:vMerge/>
          </w:tcPr>
          <w:p w14:paraId="1B9F790A" w14:textId="77777777" w:rsidR="006454B4" w:rsidRPr="000028D4" w:rsidRDefault="006454B4" w:rsidP="00DE5E10">
            <w:pPr>
              <w:jc w:val="left"/>
            </w:pPr>
          </w:p>
        </w:tc>
        <w:tc>
          <w:tcPr>
            <w:tcW w:w="2755" w:type="pct"/>
          </w:tcPr>
          <w:p w14:paraId="4FF330E0" w14:textId="1EBDE82B" w:rsidR="006454B4" w:rsidRPr="00115115" w:rsidRDefault="006454B4" w:rsidP="00DE5E10">
            <w:pPr>
              <w:jc w:val="left"/>
              <w:rPr>
                <w:rFonts w:ascii="Calibri" w:eastAsia="Calibri" w:hAnsi="Calibri" w:cs="Calibri"/>
              </w:rPr>
            </w:pPr>
            <w:r w:rsidRPr="00995809">
              <w:rPr>
                <w:rFonts w:ascii="Calibri" w:eastAsia="Calibri" w:hAnsi="Calibri" w:cs="Calibri"/>
              </w:rPr>
              <w:t>It was recommended that the MCO clarify</w:t>
            </w:r>
            <w:r w:rsidRPr="00995809">
              <w:t xml:space="preserve"> for ITM 7, how members are approached/identified for the home testing kit--through outreach or their physician.</w:t>
            </w:r>
          </w:p>
        </w:tc>
        <w:tc>
          <w:tcPr>
            <w:tcW w:w="621" w:type="pct"/>
          </w:tcPr>
          <w:p w14:paraId="3FA6DCB7" w14:textId="77777777" w:rsidR="006454B4" w:rsidRDefault="006454B4" w:rsidP="00DE5E10">
            <w:pPr>
              <w:jc w:val="left"/>
            </w:pPr>
            <w:r>
              <w:t>Quality</w:t>
            </w:r>
          </w:p>
        </w:tc>
      </w:tr>
      <w:tr w:rsidR="006454B4" w:rsidRPr="00F7033D" w14:paraId="6076EEF1" w14:textId="77777777" w:rsidTr="00CB6206">
        <w:trPr>
          <w:trHeight w:val="144"/>
        </w:trPr>
        <w:tc>
          <w:tcPr>
            <w:tcW w:w="1624" w:type="pct"/>
            <w:vMerge/>
          </w:tcPr>
          <w:p w14:paraId="3E378BDF" w14:textId="77777777" w:rsidR="006454B4" w:rsidRPr="000028D4" w:rsidRDefault="006454B4" w:rsidP="00DE5E10">
            <w:pPr>
              <w:jc w:val="left"/>
            </w:pPr>
          </w:p>
        </w:tc>
        <w:tc>
          <w:tcPr>
            <w:tcW w:w="2755" w:type="pct"/>
          </w:tcPr>
          <w:p w14:paraId="73FDBFCD" w14:textId="77777777" w:rsidR="006454B4" w:rsidRPr="001F6290" w:rsidRDefault="006454B4" w:rsidP="00DE5E10">
            <w:pPr>
              <w:jc w:val="left"/>
              <w:rPr>
                <w:rFonts w:ascii="Calibri" w:eastAsia="Calibri" w:hAnsi="Calibri" w:cs="Calibri"/>
              </w:rPr>
            </w:pPr>
            <w:r w:rsidRPr="00995809">
              <w:rPr>
                <w:rFonts w:eastAsia="Times New Roman" w:cs="Times New Roman"/>
                <w:color w:val="000000"/>
              </w:rPr>
              <w:t>Intervention 2, Quality Team Member Outreach, has TBD as the start date.  It was recommended that the MCO clarify if this intervention is still planned to address the identified barrier or if it should be removed or modified.</w:t>
            </w:r>
          </w:p>
        </w:tc>
        <w:tc>
          <w:tcPr>
            <w:tcW w:w="621" w:type="pct"/>
          </w:tcPr>
          <w:p w14:paraId="68B41AD9" w14:textId="77777777" w:rsidR="006454B4" w:rsidRDefault="006454B4" w:rsidP="00DE5E10">
            <w:pPr>
              <w:jc w:val="left"/>
            </w:pPr>
            <w:r>
              <w:t>Quality</w:t>
            </w:r>
          </w:p>
        </w:tc>
      </w:tr>
      <w:tr w:rsidR="006454B4" w:rsidRPr="00F7033D" w14:paraId="4DB840E0" w14:textId="77777777" w:rsidTr="00CB6206">
        <w:trPr>
          <w:trHeight w:val="144"/>
        </w:trPr>
        <w:tc>
          <w:tcPr>
            <w:tcW w:w="4379" w:type="pct"/>
            <w:gridSpan w:val="2"/>
            <w:shd w:val="clear" w:color="auto" w:fill="CCC0D9" w:themeFill="accent4" w:themeFillTint="66"/>
          </w:tcPr>
          <w:p w14:paraId="4DB973E8" w14:textId="77777777" w:rsidR="006454B4" w:rsidRPr="00F7033D" w:rsidRDefault="006454B4" w:rsidP="00DE5E10">
            <w:pPr>
              <w:jc w:val="left"/>
              <w:rPr>
                <w:b/>
                <w:bCs/>
              </w:rPr>
            </w:pPr>
            <w:r w:rsidRPr="00F7033D">
              <w:rPr>
                <w:b/>
                <w:bCs/>
              </w:rPr>
              <w:t>Performance Measures and CAHPS Survey</w:t>
            </w:r>
          </w:p>
        </w:tc>
        <w:tc>
          <w:tcPr>
            <w:tcW w:w="621" w:type="pct"/>
            <w:shd w:val="clear" w:color="auto" w:fill="CCC0D9" w:themeFill="accent4" w:themeFillTint="66"/>
          </w:tcPr>
          <w:p w14:paraId="5EA07BBF" w14:textId="77777777" w:rsidR="006454B4" w:rsidRPr="00F7033D" w:rsidRDefault="006454B4" w:rsidP="00DE5E10">
            <w:pPr>
              <w:jc w:val="left"/>
              <w:rPr>
                <w:b/>
                <w:bCs/>
              </w:rPr>
            </w:pPr>
          </w:p>
        </w:tc>
      </w:tr>
      <w:tr w:rsidR="006454B4" w:rsidRPr="00F7033D" w14:paraId="44D14473" w14:textId="77777777" w:rsidTr="00CB6206">
        <w:trPr>
          <w:trHeight w:val="144"/>
        </w:trPr>
        <w:tc>
          <w:tcPr>
            <w:tcW w:w="1624" w:type="pct"/>
            <w:vAlign w:val="center"/>
          </w:tcPr>
          <w:p w14:paraId="309DC032" w14:textId="77777777" w:rsidR="006454B4" w:rsidRPr="00F7033D" w:rsidRDefault="006454B4" w:rsidP="00DE5E10">
            <w:pPr>
              <w:jc w:val="left"/>
            </w:pPr>
            <w:r>
              <w:t>Wellness Screenings</w:t>
            </w:r>
          </w:p>
        </w:tc>
        <w:tc>
          <w:tcPr>
            <w:tcW w:w="2755" w:type="pct"/>
          </w:tcPr>
          <w:p w14:paraId="2EE30A71" w14:textId="251DC807" w:rsidR="006454B4" w:rsidRPr="00F7033D" w:rsidRDefault="006454B4" w:rsidP="00DE5E10">
            <w:pPr>
              <w:jc w:val="left"/>
            </w:pPr>
            <w:r w:rsidRPr="00281E7C">
              <w:t>It is recommended that the MCO improve access to screenings for its members. Chlamydia Screening in Women (</w:t>
            </w:r>
            <w:r w:rsidR="00FF3839">
              <w:t xml:space="preserve">Ages </w:t>
            </w:r>
            <w:r w:rsidRPr="00281E7C">
              <w:t>16–20 years) and Developmental Screening in the First Three Years of Life— Total were opportunities in 2022</w:t>
            </w:r>
            <w:r>
              <w:t>.</w:t>
            </w:r>
          </w:p>
        </w:tc>
        <w:tc>
          <w:tcPr>
            <w:tcW w:w="621" w:type="pct"/>
          </w:tcPr>
          <w:p w14:paraId="57146771" w14:textId="77777777" w:rsidR="006454B4" w:rsidRPr="00F7033D" w:rsidRDefault="006454B4" w:rsidP="00DE5E10">
            <w:pPr>
              <w:jc w:val="left"/>
            </w:pPr>
            <w:r w:rsidRPr="00F7033D">
              <w:t>Access</w:t>
            </w:r>
          </w:p>
        </w:tc>
      </w:tr>
      <w:tr w:rsidR="006454B4" w:rsidRPr="00F7033D" w14:paraId="6C9A9BDD" w14:textId="77777777" w:rsidTr="00CB6206">
        <w:trPr>
          <w:trHeight w:val="144"/>
        </w:trPr>
        <w:tc>
          <w:tcPr>
            <w:tcW w:w="4379" w:type="pct"/>
            <w:gridSpan w:val="2"/>
            <w:shd w:val="clear" w:color="auto" w:fill="CCC0D9"/>
          </w:tcPr>
          <w:p w14:paraId="2B3BC6EC" w14:textId="77777777" w:rsidR="006454B4" w:rsidRPr="00F7033D" w:rsidRDefault="006454B4" w:rsidP="00DE5E10">
            <w:pPr>
              <w:jc w:val="left"/>
            </w:pPr>
            <w:r w:rsidRPr="00F7033D">
              <w:rPr>
                <w:b/>
                <w:bCs/>
              </w:rPr>
              <w:t xml:space="preserve">Compliance with Medicaid and CHIP Managed Care Regulations  </w:t>
            </w:r>
          </w:p>
        </w:tc>
        <w:tc>
          <w:tcPr>
            <w:tcW w:w="621" w:type="pct"/>
            <w:shd w:val="clear" w:color="auto" w:fill="CCC0D9"/>
          </w:tcPr>
          <w:p w14:paraId="2F4B08BA" w14:textId="77777777" w:rsidR="006454B4" w:rsidRPr="00F7033D" w:rsidRDefault="006454B4" w:rsidP="00DE5E10">
            <w:pPr>
              <w:jc w:val="left"/>
            </w:pPr>
          </w:p>
        </w:tc>
      </w:tr>
      <w:tr w:rsidR="006454B4" w:rsidRPr="00F7033D" w14:paraId="44C83BA6" w14:textId="77777777" w:rsidTr="00CB6206">
        <w:trPr>
          <w:trHeight w:val="144"/>
        </w:trPr>
        <w:tc>
          <w:tcPr>
            <w:tcW w:w="4379" w:type="pct"/>
            <w:gridSpan w:val="2"/>
            <w:vAlign w:val="center"/>
          </w:tcPr>
          <w:p w14:paraId="025A5464" w14:textId="77777777" w:rsidR="006454B4" w:rsidRPr="00F7033D" w:rsidRDefault="006454B4" w:rsidP="00DE5E10">
            <w:pPr>
              <w:jc w:val="left"/>
            </w:pPr>
            <w:r w:rsidRPr="00F7033D">
              <w:t xml:space="preserve">There are no recommendations related to compliance with Medicaid and CHIP Managed Care Regulations for the MCO for the current review year. </w:t>
            </w:r>
          </w:p>
        </w:tc>
        <w:tc>
          <w:tcPr>
            <w:tcW w:w="621" w:type="pct"/>
          </w:tcPr>
          <w:p w14:paraId="5E643168" w14:textId="77777777" w:rsidR="006454B4" w:rsidRPr="00F7033D" w:rsidRDefault="006454B4" w:rsidP="00DE5E10">
            <w:pPr>
              <w:jc w:val="left"/>
            </w:pPr>
            <w:r w:rsidRPr="00F7033D">
              <w:t>N/A</w:t>
            </w:r>
          </w:p>
        </w:tc>
      </w:tr>
    </w:tbl>
    <w:p w14:paraId="3CC2E07B" w14:textId="6BE794BB" w:rsidR="00D92D64" w:rsidRPr="00566362" w:rsidRDefault="006454B4" w:rsidP="0082508E">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r w:rsidR="0036245B" w:rsidRPr="00F7033D">
        <w:rPr>
          <w:sz w:val="20"/>
          <w:szCs w:val="20"/>
        </w:rPr>
        <w:t>.</w:t>
      </w:r>
      <w:r w:rsidR="00D92D64" w:rsidRPr="004602C2">
        <w:rPr>
          <w:highlight w:val="yellow"/>
        </w:rPr>
        <w:br w:type="page"/>
      </w:r>
    </w:p>
    <w:p w14:paraId="6749991B" w14:textId="4E520CD3" w:rsidR="005D10B2" w:rsidRPr="004630E7" w:rsidRDefault="005D10B2" w:rsidP="005D10B2">
      <w:pPr>
        <w:pStyle w:val="Heading1"/>
        <w:spacing w:before="0"/>
      </w:pPr>
      <w:bookmarkStart w:id="220" w:name="_Toc132641308"/>
      <w:r w:rsidRPr="004630E7">
        <w:lastRenderedPageBreak/>
        <w:t>VI: Summary of Activities</w:t>
      </w:r>
      <w:bookmarkEnd w:id="201"/>
      <w:bookmarkEnd w:id="220"/>
    </w:p>
    <w:p w14:paraId="30CEEB02" w14:textId="77777777" w:rsidR="006454B4" w:rsidRPr="004630E7" w:rsidRDefault="006454B4" w:rsidP="006454B4">
      <w:pPr>
        <w:pStyle w:val="Heading2"/>
      </w:pPr>
      <w:bookmarkStart w:id="221" w:name="_Toc442196298"/>
      <w:bookmarkStart w:id="222" w:name="_Toc447022742"/>
      <w:bookmarkStart w:id="223" w:name="_Toc447022877"/>
      <w:bookmarkStart w:id="224" w:name="_Toc447034836"/>
      <w:bookmarkStart w:id="225" w:name="_Toc447725865"/>
      <w:bookmarkStart w:id="226" w:name="_Toc449099984"/>
      <w:bookmarkStart w:id="227" w:name="_Toc35593616"/>
      <w:bookmarkStart w:id="228" w:name="_Toc128478770"/>
      <w:bookmarkStart w:id="229" w:name="_Toc132641309"/>
      <w:r w:rsidRPr="004630E7">
        <w:t>Performance Improvement Projects</w:t>
      </w:r>
      <w:bookmarkEnd w:id="221"/>
      <w:bookmarkEnd w:id="222"/>
      <w:bookmarkEnd w:id="223"/>
      <w:bookmarkEnd w:id="224"/>
      <w:bookmarkEnd w:id="225"/>
      <w:bookmarkEnd w:id="226"/>
      <w:bookmarkEnd w:id="227"/>
      <w:bookmarkEnd w:id="228"/>
      <w:bookmarkEnd w:id="229"/>
      <w:r w:rsidRPr="004630E7">
        <w:t xml:space="preserve"> </w:t>
      </w:r>
    </w:p>
    <w:p w14:paraId="0D1A8738" w14:textId="77777777" w:rsidR="006454B4" w:rsidRPr="004630E7" w:rsidRDefault="006454B4" w:rsidP="00493BEE">
      <w:pPr>
        <w:numPr>
          <w:ilvl w:val="0"/>
          <w:numId w:val="11"/>
        </w:numPr>
        <w:ind w:left="720"/>
      </w:pPr>
      <w:r>
        <w:t>UHC</w:t>
      </w:r>
      <w:r w:rsidRPr="004630E7">
        <w:t>’s Lead Screening and Dental PIP 2022 Baseline Reports were both validated. The MCO received feedback and subsequent information related to these activities from IPRO and CHIP in 2022.</w:t>
      </w:r>
    </w:p>
    <w:p w14:paraId="4DC21A80" w14:textId="77777777" w:rsidR="006454B4" w:rsidRPr="004630E7" w:rsidRDefault="006454B4" w:rsidP="006454B4">
      <w:pPr>
        <w:pStyle w:val="Heading2"/>
      </w:pPr>
      <w:bookmarkStart w:id="230" w:name="_Toc442196299"/>
      <w:bookmarkStart w:id="231" w:name="_Toc447022743"/>
      <w:bookmarkStart w:id="232" w:name="_Toc447022878"/>
      <w:bookmarkStart w:id="233" w:name="_Toc447034837"/>
      <w:bookmarkStart w:id="234" w:name="_Toc447725866"/>
      <w:bookmarkStart w:id="235" w:name="_Toc449099985"/>
      <w:bookmarkStart w:id="236" w:name="_Toc35593617"/>
      <w:bookmarkStart w:id="237" w:name="_Toc128478771"/>
      <w:bookmarkStart w:id="238" w:name="_Toc132641310"/>
      <w:r w:rsidRPr="004630E7">
        <w:t>Performance Measures</w:t>
      </w:r>
      <w:bookmarkEnd w:id="230"/>
      <w:bookmarkEnd w:id="231"/>
      <w:bookmarkEnd w:id="232"/>
      <w:bookmarkEnd w:id="233"/>
      <w:bookmarkEnd w:id="234"/>
      <w:bookmarkEnd w:id="235"/>
      <w:bookmarkEnd w:id="236"/>
      <w:bookmarkEnd w:id="237"/>
      <w:bookmarkEnd w:id="238"/>
    </w:p>
    <w:p w14:paraId="2A7F9251" w14:textId="77777777" w:rsidR="006454B4" w:rsidRPr="004630E7" w:rsidRDefault="006454B4" w:rsidP="00493BEE">
      <w:pPr>
        <w:numPr>
          <w:ilvl w:val="0"/>
          <w:numId w:val="11"/>
        </w:numPr>
        <w:ind w:left="720"/>
      </w:pPr>
      <w:r>
        <w:t>UHC</w:t>
      </w:r>
      <w:r w:rsidRPr="004630E7">
        <w:t xml:space="preserve"> reported all HEDIS, PA-Specific, and CAHPS Survey performance measures in 2022 for which the MCO had a sufficient denominator.</w:t>
      </w:r>
    </w:p>
    <w:p w14:paraId="7B1D03E4" w14:textId="77777777" w:rsidR="006454B4" w:rsidRPr="004630E7" w:rsidRDefault="006454B4" w:rsidP="006454B4">
      <w:pPr>
        <w:pStyle w:val="Heading2"/>
      </w:pPr>
      <w:bookmarkStart w:id="239" w:name="_Toc442196297"/>
      <w:bookmarkStart w:id="240" w:name="_Toc447022741"/>
      <w:bookmarkStart w:id="241" w:name="_Toc447022876"/>
      <w:bookmarkStart w:id="242" w:name="_Toc447034835"/>
      <w:bookmarkStart w:id="243" w:name="_Toc447725864"/>
      <w:bookmarkStart w:id="244" w:name="_Toc449099983"/>
      <w:bookmarkStart w:id="245" w:name="_Toc35593615"/>
      <w:bookmarkStart w:id="246" w:name="_Toc128478772"/>
      <w:bookmarkStart w:id="247" w:name="_Toc132641311"/>
      <w:r w:rsidRPr="004630E7">
        <w:t>Structure and Operations Standards</w:t>
      </w:r>
      <w:bookmarkEnd w:id="239"/>
      <w:bookmarkEnd w:id="240"/>
      <w:bookmarkEnd w:id="241"/>
      <w:bookmarkEnd w:id="242"/>
      <w:bookmarkEnd w:id="243"/>
      <w:bookmarkEnd w:id="244"/>
      <w:bookmarkEnd w:id="245"/>
      <w:bookmarkEnd w:id="246"/>
      <w:bookmarkEnd w:id="247"/>
      <w:r w:rsidRPr="004630E7">
        <w:t xml:space="preserve"> </w:t>
      </w:r>
    </w:p>
    <w:p w14:paraId="232B3332" w14:textId="77777777" w:rsidR="006454B4" w:rsidRPr="004630E7" w:rsidRDefault="006454B4" w:rsidP="00493BEE">
      <w:pPr>
        <w:numPr>
          <w:ilvl w:val="0"/>
          <w:numId w:val="12"/>
        </w:numPr>
        <w:ind w:left="720"/>
      </w:pPr>
      <w:r>
        <w:t>UHC</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UHC</w:t>
      </w:r>
      <w:r w:rsidRPr="004630E7">
        <w:t>.</w:t>
      </w:r>
    </w:p>
    <w:p w14:paraId="4B57D842" w14:textId="77777777" w:rsidR="006454B4" w:rsidRPr="004630E7" w:rsidRDefault="006454B4" w:rsidP="006454B4">
      <w:pPr>
        <w:pStyle w:val="Heading2"/>
      </w:pPr>
      <w:bookmarkStart w:id="248" w:name="_Toc442196300"/>
      <w:bookmarkStart w:id="249" w:name="_Toc447022744"/>
      <w:bookmarkStart w:id="250" w:name="_Toc447022879"/>
      <w:bookmarkStart w:id="251" w:name="_Toc447034838"/>
      <w:bookmarkStart w:id="252" w:name="_Toc447725867"/>
      <w:bookmarkStart w:id="253" w:name="_Toc449099986"/>
      <w:bookmarkStart w:id="254" w:name="_Toc35593618"/>
      <w:bookmarkStart w:id="255" w:name="_Toc128478773"/>
      <w:bookmarkStart w:id="256" w:name="_Toc132641312"/>
      <w:r w:rsidRPr="004630E7">
        <w:t xml:space="preserve">2021 </w:t>
      </w:r>
      <w:r>
        <w:t xml:space="preserve">Opportunities </w:t>
      </w:r>
      <w:r w:rsidRPr="004630E7">
        <w:t>for Improvement MCO Response</w:t>
      </w:r>
      <w:bookmarkEnd w:id="248"/>
      <w:bookmarkEnd w:id="249"/>
      <w:bookmarkEnd w:id="250"/>
      <w:bookmarkEnd w:id="251"/>
      <w:bookmarkEnd w:id="252"/>
      <w:bookmarkEnd w:id="253"/>
      <w:bookmarkEnd w:id="254"/>
      <w:bookmarkEnd w:id="255"/>
      <w:bookmarkEnd w:id="256"/>
    </w:p>
    <w:p w14:paraId="041046AE" w14:textId="5B2E2160" w:rsidR="006454B4" w:rsidRPr="004630E7" w:rsidRDefault="006454B4" w:rsidP="00493BEE">
      <w:pPr>
        <w:numPr>
          <w:ilvl w:val="0"/>
          <w:numId w:val="11"/>
        </w:numPr>
        <w:ind w:left="720"/>
      </w:pPr>
      <w:r>
        <w:t>UHC</w:t>
      </w:r>
      <w:r w:rsidRPr="004630E7">
        <w:t xml:space="preserve"> provided a response to the </w:t>
      </w:r>
      <w:r w:rsidR="00C03466">
        <w:t>o</w:t>
      </w:r>
      <w:r>
        <w:t xml:space="preserve">pportunities </w:t>
      </w:r>
      <w:r w:rsidRPr="004630E7">
        <w:t>for improvement issued in the 2021 annual technical report for those measures that were identified as statistically significantly below or worse than the MMC weighted average.</w:t>
      </w:r>
    </w:p>
    <w:p w14:paraId="7F74277F" w14:textId="77777777" w:rsidR="006454B4" w:rsidRPr="004630E7" w:rsidRDefault="006454B4" w:rsidP="006454B4">
      <w:pPr>
        <w:pStyle w:val="Heading2"/>
      </w:pPr>
      <w:bookmarkStart w:id="257" w:name="_Toc442196301"/>
      <w:bookmarkStart w:id="258" w:name="_Toc447022745"/>
      <w:bookmarkStart w:id="259" w:name="_Toc447022880"/>
      <w:bookmarkStart w:id="260" w:name="_Toc447034839"/>
      <w:bookmarkStart w:id="261" w:name="_Toc447725868"/>
      <w:bookmarkStart w:id="262" w:name="_Toc449099987"/>
      <w:bookmarkStart w:id="263" w:name="_Toc35593619"/>
      <w:bookmarkStart w:id="264" w:name="_Toc128478774"/>
      <w:bookmarkStart w:id="265" w:name="_Toc132641313"/>
      <w:r w:rsidRPr="004630E7">
        <w:t xml:space="preserve">2022 Strengths and </w:t>
      </w:r>
      <w:r>
        <w:t xml:space="preserve">Opportunities </w:t>
      </w:r>
      <w:r w:rsidRPr="004630E7">
        <w:t>for Improvement</w:t>
      </w:r>
      <w:bookmarkEnd w:id="257"/>
      <w:bookmarkEnd w:id="258"/>
      <w:bookmarkEnd w:id="259"/>
      <w:bookmarkEnd w:id="260"/>
      <w:bookmarkEnd w:id="261"/>
      <w:bookmarkEnd w:id="262"/>
      <w:bookmarkEnd w:id="263"/>
      <w:bookmarkEnd w:id="264"/>
      <w:bookmarkEnd w:id="265"/>
    </w:p>
    <w:p w14:paraId="261C2C5F" w14:textId="08A5C5A7" w:rsidR="006454B4" w:rsidRPr="004630E7" w:rsidRDefault="006454B4" w:rsidP="00493BEE">
      <w:pPr>
        <w:numPr>
          <w:ilvl w:val="0"/>
          <w:numId w:val="11"/>
        </w:numPr>
        <w:ind w:left="720"/>
        <w:rPr>
          <w:b/>
          <w:bCs/>
        </w:rPr>
      </w:pPr>
      <w:r w:rsidRPr="004630E7">
        <w:rPr>
          <w:bCs/>
        </w:rPr>
        <w:t xml:space="preserve">Both strengths and </w:t>
      </w:r>
      <w:r w:rsidR="00C03466">
        <w:rPr>
          <w:bCs/>
        </w:rPr>
        <w:t>o</w:t>
      </w:r>
      <w:r>
        <w:rPr>
          <w:bCs/>
        </w:rPr>
        <w:t xml:space="preserve">pportunities </w:t>
      </w:r>
      <w:r w:rsidRPr="004630E7">
        <w:rPr>
          <w:bCs/>
        </w:rPr>
        <w:t xml:space="preserve">for improvement have been noted for </w:t>
      </w:r>
      <w:r>
        <w:t>UHC</w:t>
      </w:r>
      <w:r w:rsidRPr="004630E7">
        <w:t xml:space="preserve"> </w:t>
      </w:r>
      <w:r w:rsidRPr="004630E7">
        <w:rPr>
          <w:bCs/>
        </w:rPr>
        <w:t xml:space="preserve">in 2022. A response will be required by the MCO for the noted </w:t>
      </w:r>
      <w:r w:rsidR="00C03466">
        <w:rPr>
          <w:bCs/>
        </w:rPr>
        <w:t>o</w:t>
      </w:r>
      <w:r>
        <w:rPr>
          <w:bCs/>
        </w:rPr>
        <w:t xml:space="preserve">pportunities </w:t>
      </w:r>
      <w:r w:rsidRPr="004630E7">
        <w:rPr>
          <w:bCs/>
        </w:rPr>
        <w:t>for improvement in 2023.</w:t>
      </w:r>
    </w:p>
    <w:p w14:paraId="60972545" w14:textId="61CDD771" w:rsidR="005D10B2" w:rsidRPr="0036245B" w:rsidRDefault="005D10B2" w:rsidP="006454B4">
      <w:pPr>
        <w:rPr>
          <w:b/>
          <w:bCs/>
        </w:rPr>
      </w:pPr>
      <w:r w:rsidRPr="0036245B">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66" w:name="_Toc98067737"/>
      <w:bookmarkStart w:id="267" w:name="_Toc132641314"/>
      <w:bookmarkStart w:id="268" w:name="_Toc64633770"/>
      <w:bookmarkStart w:id="269" w:name="_Toc67387376"/>
      <w:bookmarkStart w:id="270" w:name="_Toc68527471"/>
      <w:r w:rsidRPr="00F41CA9">
        <w:lastRenderedPageBreak/>
        <w:t>Appendix</w:t>
      </w:r>
      <w:bookmarkEnd w:id="266"/>
      <w:bookmarkEnd w:id="267"/>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71" w:name="_Toc132641315"/>
      <w:r w:rsidRPr="0074172F">
        <w:t xml:space="preserve">A.1.1. </w:t>
      </w:r>
      <w:r w:rsidR="00FF55AD" w:rsidRPr="0074172F">
        <w:t>Performance Improvement Project Interventions</w:t>
      </w:r>
      <w:bookmarkEnd w:id="271"/>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7D71CB">
      <w:pPr>
        <w:pStyle w:val="tableheading"/>
        <w:rPr>
          <w:rFonts w:eastAsia="Times New Roman"/>
        </w:rPr>
      </w:pPr>
      <w:bookmarkStart w:id="272" w:name="_Toc132641334"/>
      <w:r w:rsidRPr="0074172F">
        <w:rPr>
          <w:rFonts w:eastAsia="Times New Roman"/>
        </w:rPr>
        <w:t>Table A.</w:t>
      </w:r>
      <w:r w:rsidR="00FF55AD" w:rsidRPr="0074172F">
        <w:rPr>
          <w:rFonts w:eastAsia="Times New Roman"/>
        </w:rPr>
        <w:t>1.1: PIP Interventions</w:t>
      </w:r>
      <w:bookmarkEnd w:id="272"/>
      <w:r w:rsidR="00FF55AD" w:rsidRPr="0074172F">
        <w:rPr>
          <w:rFonts w:eastAsia="Times New Roman"/>
        </w:rPr>
        <w:t xml:space="preserve"> </w:t>
      </w:r>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73"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23CE7E9B" w:rsidR="00FF55AD" w:rsidRPr="0074172F" w:rsidRDefault="006454B4" w:rsidP="0095723D">
            <w:pPr>
              <w:rPr>
                <w:rFonts w:eastAsia="PMingLiU" w:cstheme="minorHAnsi"/>
                <w:b/>
                <w:bCs/>
              </w:rPr>
            </w:pPr>
            <w:bookmarkStart w:id="274" w:name="_Hlk95381705"/>
            <w:bookmarkStart w:id="275" w:name="_Hlk95299610"/>
            <w:bookmarkEnd w:id="273"/>
            <w:r w:rsidRPr="006454B4">
              <w:rPr>
                <w:rFonts w:eastAsia="PMingLiU" w:cstheme="minorHAnsi"/>
                <w:b/>
                <w:bCs/>
              </w:rPr>
              <w:t xml:space="preserve">UnitedHealthcare Community Plan </w:t>
            </w:r>
            <w:r w:rsidR="00211938">
              <w:rPr>
                <w:rFonts w:eastAsia="PMingLiU" w:cstheme="minorHAnsi"/>
                <w:b/>
                <w:bCs/>
              </w:rPr>
              <w:t>(</w:t>
            </w:r>
            <w:r>
              <w:rPr>
                <w:rFonts w:eastAsia="PMingLiU" w:cstheme="minorHAnsi"/>
                <w:b/>
                <w:bCs/>
              </w:rPr>
              <w:t>UHC</w:t>
            </w:r>
            <w:r w:rsidR="00211938">
              <w:rPr>
                <w:rFonts w:eastAsia="PMingLiU" w:cstheme="minorHAnsi"/>
                <w:b/>
                <w:bCs/>
              </w:rPr>
              <w:t>)</w:t>
            </w:r>
            <w:r w:rsidR="00D16936">
              <w:rPr>
                <w:rFonts w:eastAsia="PMingLiU" w:cstheme="minorHAnsi"/>
                <w:b/>
                <w:bCs/>
              </w:rPr>
              <w:t xml:space="preserve"> </w:t>
            </w:r>
            <w:r w:rsidR="00FF55AD" w:rsidRPr="0074172F">
              <w:rPr>
                <w:rFonts w:eastAsia="PMingLiU" w:cstheme="minorHAnsi"/>
                <w:b/>
                <w:bCs/>
              </w:rPr>
              <w:t xml:space="preserve">–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75" w:displacedByCustomXml="next"/>
        <w:bookmarkEnd w:id="274"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1BF382D7" w:rsidR="00FF55AD" w:rsidRPr="0074172F" w:rsidRDefault="00FF55AD" w:rsidP="004D4121">
                <w:pPr>
                  <w:rPr>
                    <w:rStyle w:val="Style10-Arial10"/>
                    <w:rFonts w:asciiTheme="minorHAnsi" w:hAnsiTheme="minorHAnsi" w:cstheme="minorHAnsi"/>
                    <w:sz w:val="22"/>
                  </w:rPr>
                </w:pPr>
                <w:r w:rsidRPr="0074172F">
                  <w:rPr>
                    <w:rStyle w:val="Style10-Arial10"/>
                    <w:rFonts w:asciiTheme="minorHAnsi" w:hAnsiTheme="minorHAnsi" w:cstheme="minorHAnsi"/>
                    <w:sz w:val="22"/>
                  </w:rPr>
                  <w:t>1.</w:t>
                </w:r>
                <w:r w:rsidR="00D16936">
                  <w:rPr>
                    <w:rStyle w:val="Style10-Arial10"/>
                    <w:rFonts w:asciiTheme="minorHAnsi" w:hAnsiTheme="minorHAnsi" w:cstheme="minorHAnsi"/>
                    <w:sz w:val="22"/>
                  </w:rPr>
                  <w:t xml:space="preserve"> </w:t>
                </w:r>
                <w:r w:rsidR="006454B4" w:rsidRPr="006454B4">
                  <w:rPr>
                    <w:rStyle w:val="Style10-Arial10"/>
                    <w:rFonts w:asciiTheme="minorHAnsi" w:hAnsiTheme="minorHAnsi" w:cstheme="minorHAnsi"/>
                    <w:sz w:val="22"/>
                  </w:rPr>
                  <w:t>Dental Hygienist telephonic outreach program</w:t>
                </w:r>
                <w:r w:rsidR="00211938" w:rsidRPr="00211938">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4E348EA7" w:rsidR="00FF55AD" w:rsidRPr="0074172F" w:rsidRDefault="00FF55AD" w:rsidP="0095723D">
            <w:pPr>
              <w:rPr>
                <w:rStyle w:val="Style10-Arial10"/>
                <w:rFonts w:asciiTheme="minorHAnsi" w:hAnsiTheme="minorHAnsi" w:cstheme="minorHAnsi"/>
                <w:sz w:val="22"/>
              </w:rPr>
            </w:pPr>
            <w:r w:rsidRPr="0074172F">
              <w:rPr>
                <w:rStyle w:val="Style10-Arial10"/>
                <w:rFonts w:asciiTheme="minorHAnsi" w:hAnsiTheme="minorHAnsi" w:cstheme="minorHAnsi"/>
                <w:sz w:val="22"/>
              </w:rPr>
              <w:t>2.</w:t>
            </w:r>
            <w:r w:rsidR="006454B4">
              <w:t xml:space="preserve"> </w:t>
            </w:r>
            <w:r w:rsidR="006454B4" w:rsidRPr="006454B4">
              <w:rPr>
                <w:rStyle w:val="Style10-Arial10"/>
                <w:rFonts w:asciiTheme="minorHAnsi" w:hAnsiTheme="minorHAnsi" w:cstheme="minorHAnsi"/>
                <w:sz w:val="22"/>
              </w:rPr>
              <w:t>Sealant Summit and Provider Incentive</w:t>
            </w:r>
            <w:r w:rsidR="00566362">
              <w:rPr>
                <w:rStyle w:val="Style10-Arial10"/>
                <w:rFonts w:asciiTheme="minorHAnsi" w:hAnsiTheme="minorHAnsi" w:cstheme="minorHAnsi"/>
                <w:sz w:val="22"/>
              </w:rPr>
              <w:t>.</w:t>
            </w:r>
          </w:p>
        </w:tc>
      </w:tr>
      <w:tr w:rsidR="00D16936" w:rsidRPr="0074172F" w14:paraId="62741FB6" w14:textId="77777777" w:rsidTr="008635EB">
        <w:trPr>
          <w:trHeight w:val="288"/>
        </w:trPr>
        <w:tc>
          <w:tcPr>
            <w:tcW w:w="5000" w:type="pct"/>
            <w:vAlign w:val="center"/>
          </w:tcPr>
          <w:p w14:paraId="79057C07" w14:textId="3823066F" w:rsidR="00D16936" w:rsidRPr="0074172F" w:rsidRDefault="00D16936" w:rsidP="00D16936">
            <w:pPr>
              <w:rPr>
                <w:rStyle w:val="Style10-Arial10"/>
                <w:rFonts w:asciiTheme="minorHAnsi" w:hAnsiTheme="minorHAnsi" w:cstheme="minorHAnsi"/>
                <w:sz w:val="22"/>
              </w:rPr>
            </w:pPr>
            <w:r>
              <w:rPr>
                <w:rStyle w:val="Style10-Arial10"/>
                <w:rFonts w:asciiTheme="minorHAnsi" w:hAnsiTheme="minorHAnsi" w:cstheme="minorHAnsi"/>
                <w:sz w:val="22"/>
              </w:rPr>
              <w:t>3</w:t>
            </w:r>
            <w:r w:rsidRPr="0074172F">
              <w:rPr>
                <w:rStyle w:val="Style10-Arial10"/>
                <w:rFonts w:asciiTheme="minorHAnsi" w:hAnsiTheme="minorHAnsi" w:cstheme="minorHAnsi"/>
                <w:sz w:val="22"/>
              </w:rPr>
              <w:t xml:space="preserve">. </w:t>
            </w:r>
            <w:r w:rsidR="006454B4" w:rsidRPr="006454B4">
              <w:rPr>
                <w:rStyle w:val="Style10-Arial10"/>
                <w:rFonts w:asciiTheme="minorHAnsi" w:hAnsiTheme="minorHAnsi" w:cstheme="minorHAnsi"/>
                <w:sz w:val="22"/>
              </w:rPr>
              <w:t>Federally Qualified Health Center (FQHC) Dental Letter</w:t>
            </w:r>
            <w:r>
              <w:rPr>
                <w:rStyle w:val="Style10-Arial10"/>
                <w:rFonts w:asciiTheme="minorHAnsi" w:hAnsiTheme="minorHAnsi" w:cstheme="minorHAnsi"/>
                <w:sz w:val="22"/>
              </w:rPr>
              <w:t>.</w:t>
            </w:r>
          </w:p>
        </w:tc>
      </w:tr>
      <w:tr w:rsidR="00211938" w:rsidRPr="0074172F" w14:paraId="7E30993B" w14:textId="77777777" w:rsidTr="008635EB">
        <w:trPr>
          <w:trHeight w:val="288"/>
        </w:trPr>
        <w:tc>
          <w:tcPr>
            <w:tcW w:w="5000" w:type="pct"/>
            <w:vAlign w:val="center"/>
          </w:tcPr>
          <w:p w14:paraId="2A89A94C" w14:textId="23E4DC66" w:rsidR="00211938" w:rsidRDefault="00211938" w:rsidP="00211938">
            <w:pPr>
              <w:rPr>
                <w:rStyle w:val="Style10-Arial10"/>
                <w:rFonts w:asciiTheme="minorHAnsi" w:hAnsiTheme="minorHAnsi" w:cstheme="minorHAnsi"/>
                <w:sz w:val="22"/>
              </w:rPr>
            </w:pPr>
            <w:r>
              <w:rPr>
                <w:rStyle w:val="Style10-Arial10"/>
                <w:rFonts w:asciiTheme="minorHAnsi" w:hAnsiTheme="minorHAnsi" w:cstheme="minorHAnsi"/>
                <w:sz w:val="22"/>
              </w:rPr>
              <w:t>4</w:t>
            </w:r>
            <w:r w:rsidRPr="0074172F">
              <w:rPr>
                <w:rStyle w:val="Style10-Arial10"/>
                <w:rFonts w:asciiTheme="minorHAnsi" w:hAnsiTheme="minorHAnsi" w:cstheme="minorHAnsi"/>
                <w:sz w:val="22"/>
              </w:rPr>
              <w:t xml:space="preserve">. </w:t>
            </w:r>
            <w:r w:rsidR="006454B4" w:rsidRPr="006454B4">
              <w:rPr>
                <w:rStyle w:val="Style10-Arial10"/>
                <w:rFonts w:asciiTheme="minorHAnsi" w:hAnsiTheme="minorHAnsi" w:cstheme="minorHAnsi"/>
                <w:sz w:val="22"/>
              </w:rPr>
              <w:t>Clinical Practice Consultant Outreach</w:t>
            </w:r>
            <w:r>
              <w:rPr>
                <w:rStyle w:val="Style10-Arial10"/>
                <w:rFonts w:asciiTheme="minorHAnsi" w:hAnsiTheme="minorHAnsi" w:cstheme="minorHAnsi"/>
                <w:sz w:val="22"/>
              </w:rPr>
              <w:t>.</w:t>
            </w:r>
          </w:p>
        </w:tc>
      </w:tr>
      <w:tr w:rsidR="00D16936" w:rsidRPr="0074172F" w14:paraId="595160EE" w14:textId="77777777" w:rsidTr="008635EB">
        <w:trPr>
          <w:trHeight w:val="288"/>
        </w:trPr>
        <w:tc>
          <w:tcPr>
            <w:tcW w:w="5000" w:type="pct"/>
            <w:shd w:val="clear" w:color="auto" w:fill="CCC0D9"/>
            <w:vAlign w:val="center"/>
          </w:tcPr>
          <w:p w14:paraId="3C2B0451" w14:textId="775E447C" w:rsidR="00D16936" w:rsidRPr="0074172F" w:rsidRDefault="00937779" w:rsidP="00D16936">
            <w:pPr>
              <w:rPr>
                <w:rFonts w:eastAsia="PMingLiU" w:cstheme="minorHAnsi"/>
                <w:b/>
                <w:bCs/>
              </w:rPr>
            </w:pPr>
            <w:r w:rsidRPr="006454B4">
              <w:rPr>
                <w:rFonts w:eastAsia="PMingLiU" w:cstheme="minorHAnsi"/>
                <w:b/>
                <w:bCs/>
              </w:rPr>
              <w:t xml:space="preserve">UnitedHealthcare Community Plan </w:t>
            </w:r>
            <w:r>
              <w:rPr>
                <w:rFonts w:eastAsia="PMingLiU" w:cstheme="minorHAnsi"/>
                <w:b/>
                <w:bCs/>
              </w:rPr>
              <w:t xml:space="preserve">(UHC) </w:t>
            </w:r>
            <w:r w:rsidR="00D16936" w:rsidRPr="0074172F">
              <w:rPr>
                <w:rFonts w:eastAsia="PMingLiU" w:cstheme="minorHAnsi"/>
                <w:b/>
                <w:bCs/>
              </w:rPr>
              <w:t>– Lead Screening</w:t>
            </w:r>
          </w:p>
        </w:tc>
      </w:tr>
      <w:tr w:rsidR="00D16936" w:rsidRPr="0074172F" w14:paraId="052B831B" w14:textId="77777777" w:rsidTr="008635EB">
        <w:trPr>
          <w:trHeight w:val="288"/>
        </w:trPr>
        <w:tc>
          <w:tcPr>
            <w:tcW w:w="5000" w:type="pct"/>
            <w:vAlign w:val="center"/>
          </w:tcPr>
          <w:p w14:paraId="22006B92" w14:textId="4D372300" w:rsidR="00D16936" w:rsidRPr="00F41CA9" w:rsidRDefault="00D16936" w:rsidP="0036245B">
            <w:pPr>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006454B4" w:rsidRPr="006454B4">
              <w:rPr>
                <w:rStyle w:val="Style10-Arial10"/>
                <w:rFonts w:asciiTheme="minorHAnsi" w:hAnsiTheme="minorHAnsi" w:cstheme="minorHAnsi"/>
                <w:sz w:val="22"/>
              </w:rPr>
              <w:t>Omni Channel Member Outreach</w:t>
            </w:r>
            <w:r w:rsidRPr="007474D2">
              <w:rPr>
                <w:rStyle w:val="Style10-Arial10"/>
                <w:rFonts w:asciiTheme="minorHAnsi" w:hAnsiTheme="minorHAnsi" w:cstheme="minorHAnsi"/>
                <w:sz w:val="22"/>
              </w:rPr>
              <w:t>.</w:t>
            </w:r>
          </w:p>
        </w:tc>
      </w:tr>
      <w:tr w:rsidR="00D16936" w:rsidRPr="0074172F" w14:paraId="55ECBCC5" w14:textId="77777777" w:rsidTr="008635EB">
        <w:trPr>
          <w:trHeight w:val="288"/>
        </w:trPr>
        <w:tc>
          <w:tcPr>
            <w:tcW w:w="5000" w:type="pct"/>
            <w:shd w:val="clear" w:color="auto" w:fill="auto"/>
            <w:vAlign w:val="center"/>
          </w:tcPr>
          <w:p w14:paraId="715145B9" w14:textId="449BC164" w:rsidR="00D16936" w:rsidRPr="0074172F" w:rsidRDefault="00D16936" w:rsidP="0036245B">
            <w:pPr>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006454B4" w:rsidRPr="006454B4">
              <w:rPr>
                <w:rStyle w:val="Style10-Arial10"/>
                <w:rFonts w:asciiTheme="minorHAnsi" w:hAnsiTheme="minorHAnsi" w:cstheme="minorHAnsi"/>
                <w:sz w:val="22"/>
              </w:rPr>
              <w:t>Quality Team Member Outreach</w:t>
            </w:r>
            <w:r w:rsidRPr="00566362">
              <w:rPr>
                <w:rStyle w:val="Style10-Arial10"/>
                <w:rFonts w:asciiTheme="minorHAnsi" w:hAnsiTheme="minorHAnsi" w:cstheme="minorHAnsi"/>
                <w:sz w:val="22"/>
              </w:rPr>
              <w:t>.</w:t>
            </w:r>
          </w:p>
        </w:tc>
      </w:tr>
      <w:tr w:rsidR="005C4D1C" w:rsidRPr="0074172F" w14:paraId="32690F75" w14:textId="77777777" w:rsidTr="008635EB">
        <w:trPr>
          <w:trHeight w:val="288"/>
        </w:trPr>
        <w:tc>
          <w:tcPr>
            <w:tcW w:w="5000" w:type="pct"/>
            <w:shd w:val="clear" w:color="auto" w:fill="auto"/>
            <w:vAlign w:val="center"/>
          </w:tcPr>
          <w:p w14:paraId="37A0E474" w14:textId="73CD0851" w:rsidR="005C4D1C" w:rsidRDefault="005C4D1C" w:rsidP="0036245B">
            <w:pPr>
              <w:rPr>
                <w:rStyle w:val="Style10-Arial10"/>
                <w:rFonts w:asciiTheme="minorHAnsi" w:hAnsiTheme="minorHAnsi" w:cstheme="minorHAnsi"/>
                <w:sz w:val="22"/>
              </w:rPr>
            </w:pPr>
            <w:r>
              <w:rPr>
                <w:rStyle w:val="Style10-Arial10"/>
                <w:rFonts w:asciiTheme="minorHAnsi" w:hAnsiTheme="minorHAnsi" w:cstheme="minorHAnsi"/>
                <w:sz w:val="22"/>
              </w:rPr>
              <w:t xml:space="preserve">3. </w:t>
            </w:r>
            <w:r w:rsidR="006454B4" w:rsidRPr="006454B4">
              <w:rPr>
                <w:rStyle w:val="Style10-Arial10"/>
                <w:rFonts w:asciiTheme="minorHAnsi" w:hAnsiTheme="minorHAnsi" w:cstheme="minorHAnsi"/>
                <w:sz w:val="22"/>
              </w:rPr>
              <w:t>Quest Pilot Program</w:t>
            </w:r>
            <w:r w:rsidRPr="00566362">
              <w:rPr>
                <w:rStyle w:val="Style10-Arial10"/>
                <w:rFonts w:asciiTheme="minorHAnsi" w:hAnsiTheme="minorHAnsi" w:cstheme="minorHAnsi"/>
                <w:sz w:val="22"/>
              </w:rPr>
              <w:t>.</w:t>
            </w:r>
          </w:p>
        </w:tc>
      </w:tr>
      <w:tr w:rsidR="005C4D1C" w:rsidRPr="0074172F" w14:paraId="3F817215" w14:textId="77777777" w:rsidTr="008635EB">
        <w:trPr>
          <w:trHeight w:val="288"/>
        </w:trPr>
        <w:tc>
          <w:tcPr>
            <w:tcW w:w="5000" w:type="pct"/>
            <w:shd w:val="clear" w:color="auto" w:fill="auto"/>
            <w:vAlign w:val="center"/>
          </w:tcPr>
          <w:p w14:paraId="4A7682B7" w14:textId="6D5D9839" w:rsidR="005C4D1C" w:rsidRDefault="005C4D1C" w:rsidP="0036245B">
            <w:pPr>
              <w:rPr>
                <w:rStyle w:val="Style10-Arial10"/>
                <w:rFonts w:asciiTheme="minorHAnsi" w:hAnsiTheme="minorHAnsi" w:cstheme="minorHAnsi"/>
                <w:sz w:val="22"/>
              </w:rPr>
            </w:pPr>
            <w:r>
              <w:rPr>
                <w:rStyle w:val="Style10-Arial10"/>
                <w:rFonts w:asciiTheme="minorHAnsi" w:hAnsiTheme="minorHAnsi" w:cstheme="minorHAnsi"/>
                <w:sz w:val="22"/>
              </w:rPr>
              <w:t xml:space="preserve">4. </w:t>
            </w:r>
            <w:r w:rsidR="006454B4" w:rsidRPr="006454B4">
              <w:rPr>
                <w:rStyle w:val="Style10-Arial10"/>
                <w:rFonts w:asciiTheme="minorHAnsi" w:hAnsiTheme="minorHAnsi" w:cstheme="minorHAnsi"/>
                <w:sz w:val="22"/>
              </w:rPr>
              <w:t>Focused Education on low performing providers</w:t>
            </w:r>
            <w:r w:rsidRPr="00566362">
              <w:rPr>
                <w:rStyle w:val="Style10-Arial10"/>
                <w:rFonts w:asciiTheme="minorHAnsi" w:hAnsiTheme="minorHAnsi" w:cstheme="minorHAnsi"/>
                <w:sz w:val="22"/>
              </w:rPr>
              <w:t>.</w:t>
            </w:r>
          </w:p>
        </w:tc>
      </w:tr>
      <w:tr w:rsidR="005C4D1C" w:rsidRPr="0074172F" w14:paraId="68E746AD" w14:textId="77777777" w:rsidTr="008635EB">
        <w:trPr>
          <w:trHeight w:val="288"/>
        </w:trPr>
        <w:tc>
          <w:tcPr>
            <w:tcW w:w="5000" w:type="pct"/>
            <w:shd w:val="clear" w:color="auto" w:fill="auto"/>
            <w:vAlign w:val="center"/>
          </w:tcPr>
          <w:p w14:paraId="4D2A4008" w14:textId="11987579" w:rsidR="005C4D1C" w:rsidRDefault="005C4D1C" w:rsidP="0036245B">
            <w:pPr>
              <w:rPr>
                <w:rStyle w:val="Style10-Arial10"/>
                <w:rFonts w:asciiTheme="minorHAnsi" w:hAnsiTheme="minorHAnsi" w:cstheme="minorHAnsi"/>
                <w:sz w:val="22"/>
              </w:rPr>
            </w:pPr>
            <w:r>
              <w:rPr>
                <w:rStyle w:val="Style10-Arial10"/>
                <w:rFonts w:asciiTheme="minorHAnsi" w:hAnsiTheme="minorHAnsi" w:cstheme="minorHAnsi"/>
                <w:sz w:val="22"/>
              </w:rPr>
              <w:t xml:space="preserve">5. </w:t>
            </w:r>
            <w:r w:rsidR="006454B4" w:rsidRPr="006454B4">
              <w:rPr>
                <w:rStyle w:val="Style10-Arial10"/>
                <w:rFonts w:asciiTheme="minorHAnsi" w:hAnsiTheme="minorHAnsi" w:cstheme="minorHAnsi"/>
                <w:sz w:val="22"/>
              </w:rPr>
              <w:t>Clinical Practice Consultant Outreach</w:t>
            </w:r>
            <w:r>
              <w:rPr>
                <w:rStyle w:val="Style10-Arial10"/>
                <w:rFonts w:asciiTheme="minorHAnsi" w:hAnsiTheme="minorHAnsi" w:cstheme="minorHAnsi"/>
                <w:sz w:val="22"/>
              </w:rPr>
              <w:t>.</w:t>
            </w:r>
          </w:p>
        </w:tc>
      </w:tr>
      <w:tr w:rsidR="005C4D1C" w:rsidRPr="0074172F" w14:paraId="40EE92E8" w14:textId="77777777" w:rsidTr="008635EB">
        <w:trPr>
          <w:trHeight w:val="288"/>
        </w:trPr>
        <w:tc>
          <w:tcPr>
            <w:tcW w:w="5000" w:type="pct"/>
            <w:shd w:val="clear" w:color="auto" w:fill="auto"/>
            <w:vAlign w:val="center"/>
          </w:tcPr>
          <w:p w14:paraId="105250B3" w14:textId="03B4B0CC" w:rsidR="005C4D1C" w:rsidRDefault="005C4D1C" w:rsidP="0036245B">
            <w:pPr>
              <w:rPr>
                <w:rStyle w:val="Style10-Arial10"/>
                <w:rFonts w:asciiTheme="minorHAnsi" w:hAnsiTheme="minorHAnsi" w:cstheme="minorHAnsi"/>
                <w:sz w:val="22"/>
              </w:rPr>
            </w:pPr>
            <w:r>
              <w:rPr>
                <w:rStyle w:val="Style10-Arial10"/>
                <w:rFonts w:asciiTheme="minorHAnsi" w:hAnsiTheme="minorHAnsi" w:cstheme="minorHAnsi"/>
                <w:sz w:val="22"/>
              </w:rPr>
              <w:t xml:space="preserve">6. </w:t>
            </w:r>
            <w:r w:rsidR="006454B4" w:rsidRPr="006454B4">
              <w:rPr>
                <w:rStyle w:val="Style10-Arial10"/>
                <w:rFonts w:asciiTheme="minorHAnsi" w:hAnsiTheme="minorHAnsi" w:cstheme="minorHAnsi"/>
                <w:sz w:val="22"/>
              </w:rPr>
              <w:t>Let’s Get Checked Program</w:t>
            </w:r>
            <w:r w:rsidRPr="00566362">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276" w:name="_Toc132641316"/>
      <w:r w:rsidRPr="00F41CA9">
        <w:t>A.2.1. Comprehensive Compliance Standards List</w:t>
      </w:r>
      <w:bookmarkEnd w:id="276"/>
    </w:p>
    <w:p w14:paraId="3217F5AB" w14:textId="014695BE"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02474B"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7D71CB">
      <w:pPr>
        <w:pStyle w:val="tableheading"/>
        <w:rPr>
          <w:rFonts w:eastAsia="Times New Roman"/>
        </w:rPr>
      </w:pPr>
      <w:bookmarkStart w:id="277" w:name="_Toc132641335"/>
      <w:r w:rsidRPr="00F41CA9">
        <w:rPr>
          <w:rFonts w:eastAsia="Times New Roman"/>
        </w:rPr>
        <w:t>Table A.2.1: Required and Related Structure and Compliance Standards</w:t>
      </w:r>
      <w:bookmarkEnd w:id="277"/>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6B760A">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6B760A">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6B760A">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6B760A">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6B760A">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6B760A">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6B760A">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6B760A">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6B760A">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6B760A">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6B760A">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6B760A">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6B760A">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6B760A">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6B760A">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6B760A">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6B760A">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6B760A">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lastRenderedPageBreak/>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6B760A">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6B760A">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6B760A">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6B760A">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6B760A">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6B760A">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6B760A">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6B760A">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6B760A">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6B760A">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6B760A">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6B760A">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6B760A">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6B760A">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8" w:name="_Toc132641317"/>
      <w:r w:rsidRPr="0014602C">
        <w:t>A.3.1. Performance Measure Graphs</w:t>
      </w:r>
      <w:bookmarkEnd w:id="278"/>
    </w:p>
    <w:p w14:paraId="3DADE285" w14:textId="0F59DE94" w:rsidR="00FC1426" w:rsidRPr="0014602C" w:rsidRDefault="00FC1426" w:rsidP="00FC1426">
      <w:pPr>
        <w:pStyle w:val="tableheading"/>
      </w:pPr>
      <w:bookmarkStart w:id="279" w:name="_Toc66955619"/>
      <w:bookmarkStart w:id="280" w:name="_Toc132641336"/>
      <w:r w:rsidRPr="0014602C">
        <w:t>Figure A.3.</w:t>
      </w:r>
      <w:r w:rsidR="00E470F8">
        <w:fldChar w:fldCharType="begin"/>
      </w:r>
      <w:r w:rsidR="00E470F8">
        <w:instrText xml:space="preserve"> SEQ Figure \* ARABIC </w:instrText>
      </w:r>
      <w:r w:rsidR="00E470F8">
        <w:fldChar w:fldCharType="separate"/>
      </w:r>
      <w:r w:rsidR="00F81138" w:rsidRPr="0014602C">
        <w:rPr>
          <w:noProof/>
        </w:rPr>
        <w:t>1</w:t>
      </w:r>
      <w:r w:rsidR="00E470F8">
        <w:rPr>
          <w:noProof/>
        </w:rPr>
        <w:fldChar w:fldCharType="end"/>
      </w:r>
      <w:r w:rsidRPr="0014602C">
        <w:t>: Access to Care</w:t>
      </w:r>
      <w:bookmarkEnd w:id="279"/>
      <w:bookmarkEnd w:id="280"/>
    </w:p>
    <w:p w14:paraId="2A535C5F" w14:textId="14178E09" w:rsidR="00FC1426" w:rsidRPr="0014602C" w:rsidRDefault="006454B4" w:rsidP="00CB6206">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6B0B15B" wp14:editId="2207DA5F">
            <wp:extent cx="6400800" cy="3657600"/>
            <wp:effectExtent l="0" t="0" r="0" b="0"/>
            <wp:docPr id="87" name="Chart 8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1879FEC2" w:rsidR="00FC1426" w:rsidRPr="0014602C" w:rsidRDefault="00FC1426" w:rsidP="00FC1426">
      <w:pPr>
        <w:pStyle w:val="tableheading"/>
      </w:pPr>
      <w:bookmarkStart w:id="281" w:name="_Toc66955621"/>
      <w:bookmarkStart w:id="282" w:name="_Toc132641337"/>
      <w:r w:rsidRPr="0014602C">
        <w:lastRenderedPageBreak/>
        <w:t>Figure A.3.2: Dental Care for Children I</w:t>
      </w:r>
      <w:bookmarkEnd w:id="281"/>
      <w:bookmarkEnd w:id="282"/>
    </w:p>
    <w:p w14:paraId="02CF83B0" w14:textId="61541620" w:rsidR="00FC1426" w:rsidRPr="0014602C" w:rsidRDefault="006454B4"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71E1B299" wp14:editId="4AB00FBC">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14602C"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14602C" w:rsidRDefault="002F357D">
      <w:pPr>
        <w:rPr>
          <w:rFonts w:asciiTheme="majorHAnsi" w:eastAsiaTheme="majorEastAsia" w:hAnsiTheme="majorHAnsi" w:cstheme="majorBidi"/>
          <w:bCs/>
          <w:iCs/>
          <w:color w:val="244061" w:themeColor="accent1" w:themeShade="80"/>
        </w:rPr>
      </w:pP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283" w:name="_Toc132641338"/>
      <w:r w:rsidRPr="0014602C">
        <w:t>Figure A.3.3: Dental Care for Children II</w:t>
      </w:r>
      <w:bookmarkEnd w:id="283"/>
    </w:p>
    <w:p w14:paraId="488E78B8" w14:textId="136B0239" w:rsidR="002F357D" w:rsidRPr="0014602C" w:rsidRDefault="006454B4" w:rsidP="005B13B0">
      <w:pPr>
        <w:spacing w:after="120"/>
      </w:pPr>
      <w:r>
        <w:rPr>
          <w:noProof/>
        </w:rPr>
        <w:drawing>
          <wp:inline distT="0" distB="0" distL="0" distR="0" wp14:anchorId="0B40F20B" wp14:editId="54960F16">
            <wp:extent cx="6400800" cy="3657600"/>
            <wp:effectExtent l="0" t="0" r="0" b="0"/>
            <wp:docPr id="88" name="Chart 8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138FC251" w:rsidR="005B13B0" w:rsidRPr="0014602C" w:rsidRDefault="005B13B0">
      <w:pPr>
        <w:rPr>
          <w:rFonts w:asciiTheme="majorHAnsi" w:eastAsiaTheme="majorEastAsia" w:hAnsiTheme="majorHAnsi" w:cstheme="majorBidi"/>
          <w:bCs/>
          <w:iCs/>
          <w:color w:val="244061" w:themeColor="accent1" w:themeShade="80"/>
        </w:rPr>
      </w:pPr>
    </w:p>
    <w:p w14:paraId="38D8DDEC" w14:textId="7A5C5E5E" w:rsidR="002F357D" w:rsidRPr="0014602C" w:rsidRDefault="002F357D" w:rsidP="005B13B0">
      <w:pPr>
        <w:pStyle w:val="tableheading"/>
      </w:pPr>
      <w:bookmarkStart w:id="284" w:name="_Toc132641339"/>
      <w:r w:rsidRPr="0014602C">
        <w:lastRenderedPageBreak/>
        <w:t>Figure A.3.4: EPSDT: Screenings and Follow-Up I</w:t>
      </w:r>
      <w:bookmarkEnd w:id="284"/>
    </w:p>
    <w:p w14:paraId="72C674E2" w14:textId="4ABB9268" w:rsidR="002F357D" w:rsidRPr="0014602C" w:rsidRDefault="006454B4" w:rsidP="005B13B0">
      <w:pPr>
        <w:spacing w:after="120"/>
      </w:pPr>
      <w:r>
        <w:rPr>
          <w:noProof/>
        </w:rPr>
        <w:drawing>
          <wp:inline distT="0" distB="0" distL="0" distR="0" wp14:anchorId="18EC7CB2" wp14:editId="657166F5">
            <wp:extent cx="6400800" cy="3657600"/>
            <wp:effectExtent l="0" t="0" r="0" b="0"/>
            <wp:docPr id="89" name="Chart 8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85" w:name="_Toc132641340"/>
      <w:r w:rsidRPr="0014602C">
        <w:t>Figure A.3.5: EPSDT: Screenings and Follow-Up II</w:t>
      </w:r>
      <w:bookmarkEnd w:id="285"/>
    </w:p>
    <w:p w14:paraId="6753643C" w14:textId="0C2EAFAE" w:rsidR="002F357D" w:rsidRPr="0014602C" w:rsidRDefault="006454B4" w:rsidP="005B13B0">
      <w:pPr>
        <w:spacing w:after="120"/>
      </w:pPr>
      <w:r>
        <w:rPr>
          <w:noProof/>
        </w:rPr>
        <w:drawing>
          <wp:inline distT="0" distB="0" distL="0" distR="0" wp14:anchorId="76164B99" wp14:editId="5199DEE8">
            <wp:extent cx="6400800" cy="3657600"/>
            <wp:effectExtent l="0" t="0" r="0" b="0"/>
            <wp:docPr id="90" name="Chart 9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665B6A40" w14:textId="06C3E4EC" w:rsidR="002F357D" w:rsidRPr="0014602C" w:rsidRDefault="002F357D" w:rsidP="005B13B0">
      <w:pPr>
        <w:pStyle w:val="tableheading"/>
      </w:pPr>
      <w:bookmarkStart w:id="286" w:name="_Toc132641341"/>
      <w:r w:rsidRPr="0014602C">
        <w:lastRenderedPageBreak/>
        <w:t>Figure A.3.6: Respiratory Conditions</w:t>
      </w:r>
      <w:bookmarkEnd w:id="286"/>
    </w:p>
    <w:p w14:paraId="5C07F45D" w14:textId="07697FB9" w:rsidR="002F357D" w:rsidRPr="0014602C" w:rsidRDefault="007419A0" w:rsidP="005B13B0">
      <w:pPr>
        <w:spacing w:after="120"/>
      </w:pPr>
      <w:r>
        <w:rPr>
          <w:noProof/>
        </w:rPr>
        <w:drawing>
          <wp:inline distT="0" distB="0" distL="0" distR="0" wp14:anchorId="75558604" wp14:editId="6D032EED">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7" w:name="_Toc132641342"/>
      <w:r w:rsidRPr="0014602C">
        <w:t>Figure A.3.7: Well Care I</w:t>
      </w:r>
      <w:bookmarkEnd w:id="287"/>
    </w:p>
    <w:p w14:paraId="3FB5E0E6" w14:textId="32C76943" w:rsidR="002F357D" w:rsidRPr="0014602C" w:rsidRDefault="006454B4" w:rsidP="005B13B0">
      <w:pPr>
        <w:spacing w:after="120"/>
      </w:pPr>
      <w:r>
        <w:rPr>
          <w:noProof/>
        </w:rPr>
        <w:drawing>
          <wp:inline distT="0" distB="0" distL="0" distR="0" wp14:anchorId="271DEFC8" wp14:editId="3E0C6B38">
            <wp:extent cx="6400800" cy="3657600"/>
            <wp:effectExtent l="0" t="0" r="0" b="0"/>
            <wp:docPr id="92" name="Chart 9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77777777" w:rsidR="002F357D" w:rsidRPr="0014602C" w:rsidRDefault="002F357D">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8" w:name="_Toc132641343"/>
      <w:r w:rsidRPr="0014602C">
        <w:lastRenderedPageBreak/>
        <w:t>Figure A.3.8: Well Care II</w:t>
      </w:r>
      <w:bookmarkEnd w:id="288"/>
    </w:p>
    <w:p w14:paraId="0B0394D0" w14:textId="243B0F16" w:rsidR="00FC1426" w:rsidRPr="0014602C" w:rsidRDefault="006454B4"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08BE8641" wp14:editId="4253E759">
            <wp:extent cx="6858000" cy="3657600"/>
            <wp:effectExtent l="0" t="0" r="0" b="0"/>
            <wp:docPr id="93" name="Chart 9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89" w:name="_Toc132641344"/>
      <w:r w:rsidRPr="0014602C">
        <w:t>Figure A.3.9: Well Care III</w:t>
      </w:r>
      <w:bookmarkEnd w:id="289"/>
    </w:p>
    <w:p w14:paraId="11C9B230" w14:textId="0E7A48D1" w:rsidR="00FC1426" w:rsidRPr="004602C2" w:rsidRDefault="006454B4"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774385EC" wp14:editId="640427DE">
            <wp:extent cx="6400800" cy="3657600"/>
            <wp:effectExtent l="0" t="0" r="0" b="0"/>
            <wp:docPr id="94" name="Chart 9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14602C" w:rsidRDefault="00FC1426" w:rsidP="00FC1426">
      <w:pPr>
        <w:pStyle w:val="tableheading"/>
      </w:pPr>
      <w:bookmarkStart w:id="290" w:name="_Toc132641345"/>
      <w:r w:rsidRPr="0014602C">
        <w:lastRenderedPageBreak/>
        <w:t>Figure A.3.10: Well Care IV</w:t>
      </w:r>
      <w:bookmarkEnd w:id="290"/>
    </w:p>
    <w:p w14:paraId="326519D6" w14:textId="1F4D4DDF" w:rsidR="00FC1426" w:rsidRPr="004602C2" w:rsidRDefault="006454B4"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73B138D4" wp14:editId="5497CC5E">
            <wp:extent cx="6400800" cy="3657600"/>
            <wp:effectExtent l="0" t="0" r="0" b="0"/>
            <wp:docPr id="95" name="Chart 9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91" w:name="_Toc132641346"/>
      <w:r w:rsidRPr="0014602C">
        <w:t>Figure A.3.</w:t>
      </w:r>
      <w:r w:rsidR="00A92005" w:rsidRPr="0014602C">
        <w:t>11</w:t>
      </w:r>
      <w:r w:rsidRPr="0014602C">
        <w:t>: Well Care V</w:t>
      </w:r>
      <w:bookmarkEnd w:id="291"/>
    </w:p>
    <w:p w14:paraId="59635F7D" w14:textId="0F37902F" w:rsidR="004A521E" w:rsidRPr="00F7033D" w:rsidRDefault="006454B4" w:rsidP="003B3310">
      <w:pPr>
        <w:spacing w:after="240"/>
      </w:pPr>
      <w:r>
        <w:rPr>
          <w:noProof/>
        </w:rPr>
        <w:drawing>
          <wp:inline distT="0" distB="0" distL="0" distR="0" wp14:anchorId="61A301CF" wp14:editId="6D320948">
            <wp:extent cx="6400800" cy="3657600"/>
            <wp:effectExtent l="0" t="0" r="0" b="0"/>
            <wp:docPr id="96" name="Chart 96">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34E7" w14:textId="77777777" w:rsidR="006B7951" w:rsidRDefault="006B7951" w:rsidP="00C9378F">
      <w:r>
        <w:separator/>
      </w:r>
    </w:p>
  </w:endnote>
  <w:endnote w:type="continuationSeparator" w:id="0">
    <w:p w14:paraId="302FBC64" w14:textId="77777777" w:rsidR="006B7951" w:rsidRDefault="006B7951"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AC58" w14:textId="77777777" w:rsidR="006E29DC" w:rsidRPr="00006AC7" w:rsidRDefault="006E29DC"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sidRPr="009F0DC3">
      <w:rPr>
        <w:sz w:val="20"/>
        <w:szCs w:val="20"/>
      </w:rPr>
      <w:t>UnitedHealthcare Community Plan</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9115" w14:textId="3363A970" w:rsidR="006E29DC" w:rsidRPr="0052011F" w:rsidRDefault="006E29DC" w:rsidP="0052011F">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xml:space="preserve">: </w:t>
    </w:r>
    <w:r w:rsidRPr="009F0DC3">
      <w:rPr>
        <w:sz w:val="20"/>
        <w:szCs w:val="20"/>
      </w:rPr>
      <w:t>UnitedHealthcare Community Plan</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305D" w14:textId="53F190E7" w:rsidR="009274AA" w:rsidRPr="004F31BC" w:rsidRDefault="006726B4" w:rsidP="004F31BC">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w:t>
    </w:r>
    <w:r w:rsidR="00211938">
      <w:rPr>
        <w:sz w:val="20"/>
        <w:szCs w:val="20"/>
      </w:rPr>
      <w:t xml:space="preserve"> </w:t>
    </w:r>
    <w:r w:rsidR="006454B4" w:rsidRPr="00A90AAC">
      <w:rPr>
        <w:sz w:val="20"/>
        <w:szCs w:val="20"/>
      </w:rPr>
      <w:t>UnitedHealthcare Community Plan</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F606" w14:textId="77777777" w:rsidR="006B7951" w:rsidRDefault="006B7951" w:rsidP="00C9378F">
      <w:r>
        <w:separator/>
      </w:r>
    </w:p>
  </w:footnote>
  <w:footnote w:type="continuationSeparator" w:id="0">
    <w:p w14:paraId="0ED5D1BA" w14:textId="77777777" w:rsidR="006B7951" w:rsidRDefault="006B7951" w:rsidP="00C9378F">
      <w:r>
        <w:continuationSeparator/>
      </w:r>
    </w:p>
  </w:footnote>
  <w:footnote w:id="1">
    <w:p w14:paraId="0FC3B7DE" w14:textId="5A4F2B2F" w:rsidR="00776CDA" w:rsidRDefault="00776CDA">
      <w:pPr>
        <w:pStyle w:val="FootnoteText"/>
      </w:pPr>
      <w:r>
        <w:rPr>
          <w:rStyle w:val="FootnoteReference"/>
        </w:rPr>
        <w:footnoteRef/>
      </w:r>
      <w:r>
        <w:t xml:space="preserve"> </w:t>
      </w:r>
      <w:r w:rsidRPr="00776CDA">
        <w:rPr>
          <w:rFonts w:ascii="Calibri" w:eastAsia="PMingLiU" w:hAnsi="Calibri" w:cs="Arial"/>
        </w:rPr>
        <w:t>https://jamanetwork.com/journals/jamapediatrics/article-abstract/2784260</w:t>
      </w:r>
    </w:p>
  </w:footnote>
  <w:footnote w:id="2">
    <w:p w14:paraId="77B6B60D" w14:textId="30096A97" w:rsidR="00776CDA" w:rsidRDefault="00776CDA">
      <w:pPr>
        <w:pStyle w:val="FootnoteText"/>
      </w:pPr>
      <w:r>
        <w:rPr>
          <w:rStyle w:val="FootnoteReference"/>
        </w:rPr>
        <w:footnoteRef/>
      </w:r>
      <w:r>
        <w:t xml:space="preserve"> </w:t>
      </w:r>
      <w:r w:rsidR="00F81A80" w:rsidRPr="00776CDA">
        <w:rPr>
          <w:rFonts w:ascii="Calibri" w:eastAsia="PMingLiU" w:hAnsi="Calibri" w:cs="Arial"/>
        </w:rPr>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62640814">
    <w:abstractNumId w:val="12"/>
  </w:num>
  <w:num w:numId="2" w16cid:durableId="1693801850">
    <w:abstractNumId w:val="27"/>
  </w:num>
  <w:num w:numId="3" w16cid:durableId="1272472120">
    <w:abstractNumId w:val="17"/>
  </w:num>
  <w:num w:numId="4" w16cid:durableId="563302311">
    <w:abstractNumId w:val="28"/>
  </w:num>
  <w:num w:numId="5" w16cid:durableId="1816483212">
    <w:abstractNumId w:val="3"/>
  </w:num>
  <w:num w:numId="6" w16cid:durableId="1471437363">
    <w:abstractNumId w:val="14"/>
  </w:num>
  <w:num w:numId="7" w16cid:durableId="357514089">
    <w:abstractNumId w:val="0"/>
  </w:num>
  <w:num w:numId="8" w16cid:durableId="49236046">
    <w:abstractNumId w:val="20"/>
  </w:num>
  <w:num w:numId="9" w16cid:durableId="608467819">
    <w:abstractNumId w:val="7"/>
  </w:num>
  <w:num w:numId="10" w16cid:durableId="789281083">
    <w:abstractNumId w:val="15"/>
  </w:num>
  <w:num w:numId="11" w16cid:durableId="1601832572">
    <w:abstractNumId w:val="8"/>
  </w:num>
  <w:num w:numId="12" w16cid:durableId="848910167">
    <w:abstractNumId w:val="18"/>
  </w:num>
  <w:num w:numId="13" w16cid:durableId="2008050720">
    <w:abstractNumId w:val="23"/>
  </w:num>
  <w:num w:numId="14" w16cid:durableId="1350330925">
    <w:abstractNumId w:val="13"/>
  </w:num>
  <w:num w:numId="15" w16cid:durableId="104421817">
    <w:abstractNumId w:val="4"/>
  </w:num>
  <w:num w:numId="16" w16cid:durableId="609052303">
    <w:abstractNumId w:val="26"/>
  </w:num>
  <w:num w:numId="17" w16cid:durableId="144705178">
    <w:abstractNumId w:val="22"/>
  </w:num>
  <w:num w:numId="18" w16cid:durableId="2033414601">
    <w:abstractNumId w:val="19"/>
  </w:num>
  <w:num w:numId="19" w16cid:durableId="49379884">
    <w:abstractNumId w:val="9"/>
  </w:num>
  <w:num w:numId="20" w16cid:durableId="230387351">
    <w:abstractNumId w:val="11"/>
  </w:num>
  <w:num w:numId="21" w16cid:durableId="1204096243">
    <w:abstractNumId w:val="2"/>
  </w:num>
  <w:num w:numId="22" w16cid:durableId="624041502">
    <w:abstractNumId w:val="5"/>
  </w:num>
  <w:num w:numId="23" w16cid:durableId="1057899968">
    <w:abstractNumId w:val="21"/>
  </w:num>
  <w:num w:numId="24" w16cid:durableId="1020156682">
    <w:abstractNumId w:val="10"/>
  </w:num>
  <w:num w:numId="25" w16cid:durableId="637496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9038697">
    <w:abstractNumId w:val="16"/>
  </w:num>
  <w:num w:numId="27" w16cid:durableId="1035230867">
    <w:abstractNumId w:val="1"/>
  </w:num>
  <w:num w:numId="28" w16cid:durableId="1589453">
    <w:abstractNumId w:val="24"/>
  </w:num>
  <w:num w:numId="29" w16cid:durableId="158348629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4BD4"/>
    <w:rsid w:val="00005D23"/>
    <w:rsid w:val="00006AC7"/>
    <w:rsid w:val="00011BDB"/>
    <w:rsid w:val="00015727"/>
    <w:rsid w:val="00015EBA"/>
    <w:rsid w:val="00021C17"/>
    <w:rsid w:val="0002474B"/>
    <w:rsid w:val="00025299"/>
    <w:rsid w:val="000278A2"/>
    <w:rsid w:val="0003091B"/>
    <w:rsid w:val="000415C8"/>
    <w:rsid w:val="00041B5D"/>
    <w:rsid w:val="00042BFA"/>
    <w:rsid w:val="000510AA"/>
    <w:rsid w:val="000530B4"/>
    <w:rsid w:val="0005485D"/>
    <w:rsid w:val="00056616"/>
    <w:rsid w:val="0005713F"/>
    <w:rsid w:val="000579C7"/>
    <w:rsid w:val="00060A12"/>
    <w:rsid w:val="00061943"/>
    <w:rsid w:val="00067B1D"/>
    <w:rsid w:val="00067DB2"/>
    <w:rsid w:val="00072FEB"/>
    <w:rsid w:val="00074FEF"/>
    <w:rsid w:val="000771D5"/>
    <w:rsid w:val="00080CF0"/>
    <w:rsid w:val="00082B78"/>
    <w:rsid w:val="0009653E"/>
    <w:rsid w:val="000A4CA8"/>
    <w:rsid w:val="000A7148"/>
    <w:rsid w:val="000B140A"/>
    <w:rsid w:val="000B4631"/>
    <w:rsid w:val="000B4C6D"/>
    <w:rsid w:val="000C006E"/>
    <w:rsid w:val="000C5B21"/>
    <w:rsid w:val="000C5F2C"/>
    <w:rsid w:val="000D2822"/>
    <w:rsid w:val="000D5177"/>
    <w:rsid w:val="000E1C48"/>
    <w:rsid w:val="000E1FC7"/>
    <w:rsid w:val="000E25EA"/>
    <w:rsid w:val="000E299B"/>
    <w:rsid w:val="000E53E2"/>
    <w:rsid w:val="000E57E2"/>
    <w:rsid w:val="000F0E73"/>
    <w:rsid w:val="000F102F"/>
    <w:rsid w:val="00103025"/>
    <w:rsid w:val="00103970"/>
    <w:rsid w:val="0010458B"/>
    <w:rsid w:val="001049E4"/>
    <w:rsid w:val="00117621"/>
    <w:rsid w:val="001211E3"/>
    <w:rsid w:val="001279B0"/>
    <w:rsid w:val="00134919"/>
    <w:rsid w:val="00136097"/>
    <w:rsid w:val="00137856"/>
    <w:rsid w:val="00141DDA"/>
    <w:rsid w:val="00144294"/>
    <w:rsid w:val="0014602C"/>
    <w:rsid w:val="00160A74"/>
    <w:rsid w:val="00171D00"/>
    <w:rsid w:val="00172039"/>
    <w:rsid w:val="00176869"/>
    <w:rsid w:val="001803AC"/>
    <w:rsid w:val="001818E1"/>
    <w:rsid w:val="00185093"/>
    <w:rsid w:val="001860D6"/>
    <w:rsid w:val="00195370"/>
    <w:rsid w:val="00196E5F"/>
    <w:rsid w:val="00197592"/>
    <w:rsid w:val="00197CFC"/>
    <w:rsid w:val="001A14DD"/>
    <w:rsid w:val="001B160E"/>
    <w:rsid w:val="001C3C11"/>
    <w:rsid w:val="001D19A2"/>
    <w:rsid w:val="001D3AF2"/>
    <w:rsid w:val="001D6FB8"/>
    <w:rsid w:val="001F01FB"/>
    <w:rsid w:val="001F26E0"/>
    <w:rsid w:val="001F2B23"/>
    <w:rsid w:val="001F45A7"/>
    <w:rsid w:val="001F5986"/>
    <w:rsid w:val="00210ECA"/>
    <w:rsid w:val="002118E4"/>
    <w:rsid w:val="00211938"/>
    <w:rsid w:val="00212189"/>
    <w:rsid w:val="00217B35"/>
    <w:rsid w:val="00217FA1"/>
    <w:rsid w:val="0022373B"/>
    <w:rsid w:val="00224279"/>
    <w:rsid w:val="00225DF1"/>
    <w:rsid w:val="00227784"/>
    <w:rsid w:val="00230BD3"/>
    <w:rsid w:val="00231C6F"/>
    <w:rsid w:val="0024182A"/>
    <w:rsid w:val="00251E10"/>
    <w:rsid w:val="00253ADB"/>
    <w:rsid w:val="00262249"/>
    <w:rsid w:val="002706EF"/>
    <w:rsid w:val="0027155A"/>
    <w:rsid w:val="00272A92"/>
    <w:rsid w:val="00273A5B"/>
    <w:rsid w:val="00274FFA"/>
    <w:rsid w:val="0027622D"/>
    <w:rsid w:val="002765CF"/>
    <w:rsid w:val="00281217"/>
    <w:rsid w:val="002854B7"/>
    <w:rsid w:val="00291E2A"/>
    <w:rsid w:val="00292A0B"/>
    <w:rsid w:val="00292B7A"/>
    <w:rsid w:val="00294783"/>
    <w:rsid w:val="0029513F"/>
    <w:rsid w:val="002952D6"/>
    <w:rsid w:val="002963B6"/>
    <w:rsid w:val="002A2B47"/>
    <w:rsid w:val="002B1687"/>
    <w:rsid w:val="002B6009"/>
    <w:rsid w:val="002C06CD"/>
    <w:rsid w:val="002C235A"/>
    <w:rsid w:val="002C3C3E"/>
    <w:rsid w:val="002C48C3"/>
    <w:rsid w:val="002C52F7"/>
    <w:rsid w:val="002D2B38"/>
    <w:rsid w:val="002E21F7"/>
    <w:rsid w:val="002E29AC"/>
    <w:rsid w:val="002E3CCB"/>
    <w:rsid w:val="002F357D"/>
    <w:rsid w:val="003019B9"/>
    <w:rsid w:val="0030298D"/>
    <w:rsid w:val="003047AE"/>
    <w:rsid w:val="00305651"/>
    <w:rsid w:val="00306F62"/>
    <w:rsid w:val="003107BC"/>
    <w:rsid w:val="003138F2"/>
    <w:rsid w:val="003152E6"/>
    <w:rsid w:val="00316636"/>
    <w:rsid w:val="00320A43"/>
    <w:rsid w:val="003217B2"/>
    <w:rsid w:val="003268D4"/>
    <w:rsid w:val="00327028"/>
    <w:rsid w:val="003353EA"/>
    <w:rsid w:val="00335DDF"/>
    <w:rsid w:val="00341502"/>
    <w:rsid w:val="00342910"/>
    <w:rsid w:val="00350DA4"/>
    <w:rsid w:val="00355B88"/>
    <w:rsid w:val="00357C05"/>
    <w:rsid w:val="003608D4"/>
    <w:rsid w:val="0036245B"/>
    <w:rsid w:val="0036565C"/>
    <w:rsid w:val="00370E66"/>
    <w:rsid w:val="003806C6"/>
    <w:rsid w:val="00385773"/>
    <w:rsid w:val="003875C9"/>
    <w:rsid w:val="003A1C22"/>
    <w:rsid w:val="003A3885"/>
    <w:rsid w:val="003B3310"/>
    <w:rsid w:val="003B4FCF"/>
    <w:rsid w:val="003B5585"/>
    <w:rsid w:val="003C1358"/>
    <w:rsid w:val="003C1A7D"/>
    <w:rsid w:val="003C49DE"/>
    <w:rsid w:val="003D684E"/>
    <w:rsid w:val="003D6E35"/>
    <w:rsid w:val="003E0369"/>
    <w:rsid w:val="003E06CC"/>
    <w:rsid w:val="003E0803"/>
    <w:rsid w:val="003E7D72"/>
    <w:rsid w:val="003F08B6"/>
    <w:rsid w:val="003F0D3B"/>
    <w:rsid w:val="003F2293"/>
    <w:rsid w:val="003F2C74"/>
    <w:rsid w:val="003F3A44"/>
    <w:rsid w:val="003F6321"/>
    <w:rsid w:val="003F7231"/>
    <w:rsid w:val="003F7F20"/>
    <w:rsid w:val="00407604"/>
    <w:rsid w:val="00410506"/>
    <w:rsid w:val="00410D9C"/>
    <w:rsid w:val="00412CD8"/>
    <w:rsid w:val="00414E99"/>
    <w:rsid w:val="0042054B"/>
    <w:rsid w:val="00426F82"/>
    <w:rsid w:val="004321F2"/>
    <w:rsid w:val="004368E4"/>
    <w:rsid w:val="00447918"/>
    <w:rsid w:val="00453A23"/>
    <w:rsid w:val="00456755"/>
    <w:rsid w:val="004602C2"/>
    <w:rsid w:val="004610BB"/>
    <w:rsid w:val="00461C16"/>
    <w:rsid w:val="004630E7"/>
    <w:rsid w:val="0046333B"/>
    <w:rsid w:val="004636AB"/>
    <w:rsid w:val="00473EDE"/>
    <w:rsid w:val="00473FB3"/>
    <w:rsid w:val="00475952"/>
    <w:rsid w:val="004827BB"/>
    <w:rsid w:val="004837C8"/>
    <w:rsid w:val="00492C84"/>
    <w:rsid w:val="00493895"/>
    <w:rsid w:val="00493BEE"/>
    <w:rsid w:val="0049458A"/>
    <w:rsid w:val="004A062D"/>
    <w:rsid w:val="004A4BA2"/>
    <w:rsid w:val="004A521E"/>
    <w:rsid w:val="004A69DB"/>
    <w:rsid w:val="004B1172"/>
    <w:rsid w:val="004B5E08"/>
    <w:rsid w:val="004B7E4B"/>
    <w:rsid w:val="004C12F8"/>
    <w:rsid w:val="004C5B87"/>
    <w:rsid w:val="004D2131"/>
    <w:rsid w:val="004D4121"/>
    <w:rsid w:val="004E2BA8"/>
    <w:rsid w:val="004E3C5A"/>
    <w:rsid w:val="004E500D"/>
    <w:rsid w:val="004E63DC"/>
    <w:rsid w:val="004F11A7"/>
    <w:rsid w:val="004F31BC"/>
    <w:rsid w:val="004F3C6B"/>
    <w:rsid w:val="004F475A"/>
    <w:rsid w:val="004F6DCC"/>
    <w:rsid w:val="0050004F"/>
    <w:rsid w:val="005007D5"/>
    <w:rsid w:val="0052011F"/>
    <w:rsid w:val="0052238D"/>
    <w:rsid w:val="0052683A"/>
    <w:rsid w:val="0052798E"/>
    <w:rsid w:val="00527DA6"/>
    <w:rsid w:val="00535C1F"/>
    <w:rsid w:val="00537E1E"/>
    <w:rsid w:val="005508FC"/>
    <w:rsid w:val="00553BC1"/>
    <w:rsid w:val="005575B5"/>
    <w:rsid w:val="00562184"/>
    <w:rsid w:val="00566362"/>
    <w:rsid w:val="00567714"/>
    <w:rsid w:val="00571D0B"/>
    <w:rsid w:val="00574166"/>
    <w:rsid w:val="00575F6D"/>
    <w:rsid w:val="00584715"/>
    <w:rsid w:val="0059181B"/>
    <w:rsid w:val="0059666B"/>
    <w:rsid w:val="005A4C13"/>
    <w:rsid w:val="005B04E7"/>
    <w:rsid w:val="005B074C"/>
    <w:rsid w:val="005B13B0"/>
    <w:rsid w:val="005B2418"/>
    <w:rsid w:val="005B2DA3"/>
    <w:rsid w:val="005B4203"/>
    <w:rsid w:val="005C22B8"/>
    <w:rsid w:val="005C456A"/>
    <w:rsid w:val="005C4D1C"/>
    <w:rsid w:val="005C66E1"/>
    <w:rsid w:val="005C76B8"/>
    <w:rsid w:val="005D10B2"/>
    <w:rsid w:val="005D21DF"/>
    <w:rsid w:val="005D4005"/>
    <w:rsid w:val="005F0C09"/>
    <w:rsid w:val="005F0D53"/>
    <w:rsid w:val="005F21AF"/>
    <w:rsid w:val="006026B4"/>
    <w:rsid w:val="00602968"/>
    <w:rsid w:val="00604397"/>
    <w:rsid w:val="00604C5C"/>
    <w:rsid w:val="006117CE"/>
    <w:rsid w:val="0062284B"/>
    <w:rsid w:val="00623752"/>
    <w:rsid w:val="00625B78"/>
    <w:rsid w:val="00626262"/>
    <w:rsid w:val="00626FAE"/>
    <w:rsid w:val="00627A07"/>
    <w:rsid w:val="00632202"/>
    <w:rsid w:val="006348B2"/>
    <w:rsid w:val="00634CD0"/>
    <w:rsid w:val="006440FF"/>
    <w:rsid w:val="006441A0"/>
    <w:rsid w:val="006448E4"/>
    <w:rsid w:val="006454B4"/>
    <w:rsid w:val="00652D79"/>
    <w:rsid w:val="00652E07"/>
    <w:rsid w:val="006570C4"/>
    <w:rsid w:val="00661EC5"/>
    <w:rsid w:val="006641AD"/>
    <w:rsid w:val="006648D4"/>
    <w:rsid w:val="006719F7"/>
    <w:rsid w:val="006726B4"/>
    <w:rsid w:val="00674CFE"/>
    <w:rsid w:val="0068268C"/>
    <w:rsid w:val="006863CE"/>
    <w:rsid w:val="006906FB"/>
    <w:rsid w:val="00691435"/>
    <w:rsid w:val="006916D9"/>
    <w:rsid w:val="00691A45"/>
    <w:rsid w:val="00693B03"/>
    <w:rsid w:val="0069550B"/>
    <w:rsid w:val="006A055E"/>
    <w:rsid w:val="006A1E5E"/>
    <w:rsid w:val="006A22AE"/>
    <w:rsid w:val="006A3218"/>
    <w:rsid w:val="006A62FB"/>
    <w:rsid w:val="006A746D"/>
    <w:rsid w:val="006B04EA"/>
    <w:rsid w:val="006B0757"/>
    <w:rsid w:val="006B760A"/>
    <w:rsid w:val="006B7951"/>
    <w:rsid w:val="006C4ABA"/>
    <w:rsid w:val="006C4D77"/>
    <w:rsid w:val="006C620F"/>
    <w:rsid w:val="006C6ACC"/>
    <w:rsid w:val="006D1BB9"/>
    <w:rsid w:val="006D34D2"/>
    <w:rsid w:val="006E143C"/>
    <w:rsid w:val="006E2833"/>
    <w:rsid w:val="006E29DC"/>
    <w:rsid w:val="006E2EE8"/>
    <w:rsid w:val="006E7541"/>
    <w:rsid w:val="006F1237"/>
    <w:rsid w:val="006F4658"/>
    <w:rsid w:val="006F6664"/>
    <w:rsid w:val="00700B91"/>
    <w:rsid w:val="007030C3"/>
    <w:rsid w:val="007130F1"/>
    <w:rsid w:val="00725918"/>
    <w:rsid w:val="00727C86"/>
    <w:rsid w:val="00731906"/>
    <w:rsid w:val="00732E37"/>
    <w:rsid w:val="0073595A"/>
    <w:rsid w:val="0073742E"/>
    <w:rsid w:val="0074116F"/>
    <w:rsid w:val="0074172F"/>
    <w:rsid w:val="007419A0"/>
    <w:rsid w:val="00744FD4"/>
    <w:rsid w:val="00747497"/>
    <w:rsid w:val="007474D2"/>
    <w:rsid w:val="00752FEF"/>
    <w:rsid w:val="007550C9"/>
    <w:rsid w:val="00755C70"/>
    <w:rsid w:val="007608E2"/>
    <w:rsid w:val="00766F7C"/>
    <w:rsid w:val="0077301B"/>
    <w:rsid w:val="007732BD"/>
    <w:rsid w:val="00776CDA"/>
    <w:rsid w:val="007776D8"/>
    <w:rsid w:val="007812BC"/>
    <w:rsid w:val="00783DBA"/>
    <w:rsid w:val="00792FEF"/>
    <w:rsid w:val="007951ED"/>
    <w:rsid w:val="00796438"/>
    <w:rsid w:val="00797BFE"/>
    <w:rsid w:val="007A18FA"/>
    <w:rsid w:val="007A7C7A"/>
    <w:rsid w:val="007B247F"/>
    <w:rsid w:val="007C23C9"/>
    <w:rsid w:val="007C587B"/>
    <w:rsid w:val="007D2519"/>
    <w:rsid w:val="007D3529"/>
    <w:rsid w:val="007D498B"/>
    <w:rsid w:val="007D51B2"/>
    <w:rsid w:val="007D675E"/>
    <w:rsid w:val="007D71CB"/>
    <w:rsid w:val="007D7794"/>
    <w:rsid w:val="007E07F1"/>
    <w:rsid w:val="007E1B4C"/>
    <w:rsid w:val="007E3D98"/>
    <w:rsid w:val="007E4CB7"/>
    <w:rsid w:val="007F3A1B"/>
    <w:rsid w:val="00800209"/>
    <w:rsid w:val="00804CD1"/>
    <w:rsid w:val="00806CF9"/>
    <w:rsid w:val="00810A3E"/>
    <w:rsid w:val="00811D4B"/>
    <w:rsid w:val="0081541F"/>
    <w:rsid w:val="00820C17"/>
    <w:rsid w:val="00821BB4"/>
    <w:rsid w:val="0082508E"/>
    <w:rsid w:val="00827A37"/>
    <w:rsid w:val="008407AA"/>
    <w:rsid w:val="00844475"/>
    <w:rsid w:val="008501AC"/>
    <w:rsid w:val="00853574"/>
    <w:rsid w:val="00856E28"/>
    <w:rsid w:val="008635EB"/>
    <w:rsid w:val="00863B04"/>
    <w:rsid w:val="00867C7F"/>
    <w:rsid w:val="00871207"/>
    <w:rsid w:val="0087337A"/>
    <w:rsid w:val="00877098"/>
    <w:rsid w:val="00877D7D"/>
    <w:rsid w:val="0088067F"/>
    <w:rsid w:val="0088318D"/>
    <w:rsid w:val="00885DB7"/>
    <w:rsid w:val="00894AB0"/>
    <w:rsid w:val="008A0462"/>
    <w:rsid w:val="008A0AEB"/>
    <w:rsid w:val="008A251B"/>
    <w:rsid w:val="008A5797"/>
    <w:rsid w:val="008A616A"/>
    <w:rsid w:val="008A6E74"/>
    <w:rsid w:val="008B0B13"/>
    <w:rsid w:val="008B1D11"/>
    <w:rsid w:val="008B452F"/>
    <w:rsid w:val="008B5AE0"/>
    <w:rsid w:val="008C3558"/>
    <w:rsid w:val="008C5556"/>
    <w:rsid w:val="008D1FC6"/>
    <w:rsid w:val="008E1725"/>
    <w:rsid w:val="008E622F"/>
    <w:rsid w:val="00912B68"/>
    <w:rsid w:val="009134D9"/>
    <w:rsid w:val="00920228"/>
    <w:rsid w:val="009274AA"/>
    <w:rsid w:val="00930BF4"/>
    <w:rsid w:val="00937779"/>
    <w:rsid w:val="00947541"/>
    <w:rsid w:val="00951BBB"/>
    <w:rsid w:val="009526C4"/>
    <w:rsid w:val="00954A6B"/>
    <w:rsid w:val="00955510"/>
    <w:rsid w:val="00955F4D"/>
    <w:rsid w:val="0095723D"/>
    <w:rsid w:val="00961C6B"/>
    <w:rsid w:val="0096500A"/>
    <w:rsid w:val="00980001"/>
    <w:rsid w:val="009812D0"/>
    <w:rsid w:val="009946F2"/>
    <w:rsid w:val="0099653C"/>
    <w:rsid w:val="009973C4"/>
    <w:rsid w:val="00997B15"/>
    <w:rsid w:val="009A6ABA"/>
    <w:rsid w:val="009A7F49"/>
    <w:rsid w:val="009B2C19"/>
    <w:rsid w:val="009B5D01"/>
    <w:rsid w:val="009C33CA"/>
    <w:rsid w:val="009C340A"/>
    <w:rsid w:val="009D0507"/>
    <w:rsid w:val="009D5450"/>
    <w:rsid w:val="009D7564"/>
    <w:rsid w:val="009F0844"/>
    <w:rsid w:val="009F2F4F"/>
    <w:rsid w:val="00A01DD6"/>
    <w:rsid w:val="00A0585C"/>
    <w:rsid w:val="00A06377"/>
    <w:rsid w:val="00A10243"/>
    <w:rsid w:val="00A22F42"/>
    <w:rsid w:val="00A246F6"/>
    <w:rsid w:val="00A31799"/>
    <w:rsid w:val="00A33987"/>
    <w:rsid w:val="00A40190"/>
    <w:rsid w:val="00A405D6"/>
    <w:rsid w:val="00A42838"/>
    <w:rsid w:val="00A4300F"/>
    <w:rsid w:val="00A43D24"/>
    <w:rsid w:val="00A4401D"/>
    <w:rsid w:val="00A47BBF"/>
    <w:rsid w:val="00A47CE8"/>
    <w:rsid w:val="00A56FD9"/>
    <w:rsid w:val="00A6020C"/>
    <w:rsid w:val="00A60B24"/>
    <w:rsid w:val="00A617BF"/>
    <w:rsid w:val="00A65757"/>
    <w:rsid w:val="00A77A0C"/>
    <w:rsid w:val="00A82C38"/>
    <w:rsid w:val="00A82D92"/>
    <w:rsid w:val="00A86FA5"/>
    <w:rsid w:val="00A92005"/>
    <w:rsid w:val="00A930FD"/>
    <w:rsid w:val="00A94E98"/>
    <w:rsid w:val="00A962D8"/>
    <w:rsid w:val="00A96690"/>
    <w:rsid w:val="00AA0192"/>
    <w:rsid w:val="00AA5E61"/>
    <w:rsid w:val="00AA78ED"/>
    <w:rsid w:val="00AB02FF"/>
    <w:rsid w:val="00AB0B0E"/>
    <w:rsid w:val="00AB4245"/>
    <w:rsid w:val="00AC057F"/>
    <w:rsid w:val="00AC57EF"/>
    <w:rsid w:val="00AC64EA"/>
    <w:rsid w:val="00AC761C"/>
    <w:rsid w:val="00AC7957"/>
    <w:rsid w:val="00AD3D3D"/>
    <w:rsid w:val="00AD3F7D"/>
    <w:rsid w:val="00AD44AD"/>
    <w:rsid w:val="00AD5CC6"/>
    <w:rsid w:val="00AE1D3B"/>
    <w:rsid w:val="00AF7222"/>
    <w:rsid w:val="00B01E87"/>
    <w:rsid w:val="00B03FC0"/>
    <w:rsid w:val="00B06E11"/>
    <w:rsid w:val="00B07724"/>
    <w:rsid w:val="00B10B43"/>
    <w:rsid w:val="00B22788"/>
    <w:rsid w:val="00B23864"/>
    <w:rsid w:val="00B24825"/>
    <w:rsid w:val="00B262F3"/>
    <w:rsid w:val="00B2698B"/>
    <w:rsid w:val="00B34706"/>
    <w:rsid w:val="00B41A72"/>
    <w:rsid w:val="00B41FF6"/>
    <w:rsid w:val="00B42538"/>
    <w:rsid w:val="00B55254"/>
    <w:rsid w:val="00B60808"/>
    <w:rsid w:val="00B63A6C"/>
    <w:rsid w:val="00B730E8"/>
    <w:rsid w:val="00B76E3F"/>
    <w:rsid w:val="00B80A6B"/>
    <w:rsid w:val="00B82E92"/>
    <w:rsid w:val="00B8450A"/>
    <w:rsid w:val="00B87328"/>
    <w:rsid w:val="00B90196"/>
    <w:rsid w:val="00B95C80"/>
    <w:rsid w:val="00B9628D"/>
    <w:rsid w:val="00BA1101"/>
    <w:rsid w:val="00BA363D"/>
    <w:rsid w:val="00BB48FA"/>
    <w:rsid w:val="00BB498D"/>
    <w:rsid w:val="00BC0721"/>
    <w:rsid w:val="00BD05B9"/>
    <w:rsid w:val="00BD5BFB"/>
    <w:rsid w:val="00BE08B1"/>
    <w:rsid w:val="00BE2F9A"/>
    <w:rsid w:val="00BE68B2"/>
    <w:rsid w:val="00BF00B5"/>
    <w:rsid w:val="00BF0CCC"/>
    <w:rsid w:val="00BF37F5"/>
    <w:rsid w:val="00BF493C"/>
    <w:rsid w:val="00BF4B7E"/>
    <w:rsid w:val="00BF7836"/>
    <w:rsid w:val="00C03466"/>
    <w:rsid w:val="00C04929"/>
    <w:rsid w:val="00C055E4"/>
    <w:rsid w:val="00C05EBA"/>
    <w:rsid w:val="00C10087"/>
    <w:rsid w:val="00C10DAF"/>
    <w:rsid w:val="00C149F5"/>
    <w:rsid w:val="00C15DAB"/>
    <w:rsid w:val="00C22712"/>
    <w:rsid w:val="00C35679"/>
    <w:rsid w:val="00C36DFE"/>
    <w:rsid w:val="00C447B7"/>
    <w:rsid w:val="00C454CD"/>
    <w:rsid w:val="00C54799"/>
    <w:rsid w:val="00C6308F"/>
    <w:rsid w:val="00C65A5A"/>
    <w:rsid w:val="00C66CEC"/>
    <w:rsid w:val="00C728D6"/>
    <w:rsid w:val="00C7585D"/>
    <w:rsid w:val="00C80844"/>
    <w:rsid w:val="00C809E0"/>
    <w:rsid w:val="00C80BCA"/>
    <w:rsid w:val="00C8527D"/>
    <w:rsid w:val="00C9378F"/>
    <w:rsid w:val="00C948A9"/>
    <w:rsid w:val="00CA3D3D"/>
    <w:rsid w:val="00CB6206"/>
    <w:rsid w:val="00CC07AD"/>
    <w:rsid w:val="00CC15A9"/>
    <w:rsid w:val="00CC1A82"/>
    <w:rsid w:val="00CC66F7"/>
    <w:rsid w:val="00CC6CD2"/>
    <w:rsid w:val="00CC7055"/>
    <w:rsid w:val="00CD1A96"/>
    <w:rsid w:val="00CD1FBF"/>
    <w:rsid w:val="00CD7B9B"/>
    <w:rsid w:val="00CE1DBB"/>
    <w:rsid w:val="00CE25FE"/>
    <w:rsid w:val="00CE582B"/>
    <w:rsid w:val="00CE5E3D"/>
    <w:rsid w:val="00CE5EC4"/>
    <w:rsid w:val="00CF17D7"/>
    <w:rsid w:val="00CF356D"/>
    <w:rsid w:val="00CF6E8F"/>
    <w:rsid w:val="00CF7BEE"/>
    <w:rsid w:val="00D06888"/>
    <w:rsid w:val="00D06C31"/>
    <w:rsid w:val="00D15658"/>
    <w:rsid w:val="00D16936"/>
    <w:rsid w:val="00D17C13"/>
    <w:rsid w:val="00D227A1"/>
    <w:rsid w:val="00D31375"/>
    <w:rsid w:val="00D33AF1"/>
    <w:rsid w:val="00D41A45"/>
    <w:rsid w:val="00D41C87"/>
    <w:rsid w:val="00D5068A"/>
    <w:rsid w:val="00D532DF"/>
    <w:rsid w:val="00D5477B"/>
    <w:rsid w:val="00D5488C"/>
    <w:rsid w:val="00D57998"/>
    <w:rsid w:val="00D57B20"/>
    <w:rsid w:val="00D61829"/>
    <w:rsid w:val="00D62FE6"/>
    <w:rsid w:val="00D63804"/>
    <w:rsid w:val="00D66342"/>
    <w:rsid w:val="00D66628"/>
    <w:rsid w:val="00D67EFE"/>
    <w:rsid w:val="00D75F19"/>
    <w:rsid w:val="00D87FD0"/>
    <w:rsid w:val="00D90B9D"/>
    <w:rsid w:val="00D92D64"/>
    <w:rsid w:val="00D9410B"/>
    <w:rsid w:val="00D95084"/>
    <w:rsid w:val="00DA04C7"/>
    <w:rsid w:val="00DA1394"/>
    <w:rsid w:val="00DA2C3E"/>
    <w:rsid w:val="00DA338E"/>
    <w:rsid w:val="00DA6458"/>
    <w:rsid w:val="00DB181A"/>
    <w:rsid w:val="00DB3302"/>
    <w:rsid w:val="00DB68CE"/>
    <w:rsid w:val="00DC2119"/>
    <w:rsid w:val="00DC32E7"/>
    <w:rsid w:val="00DD189A"/>
    <w:rsid w:val="00DD62F5"/>
    <w:rsid w:val="00DD6A0B"/>
    <w:rsid w:val="00DE17D2"/>
    <w:rsid w:val="00DE270E"/>
    <w:rsid w:val="00DE5E10"/>
    <w:rsid w:val="00DE7096"/>
    <w:rsid w:val="00DE7CA7"/>
    <w:rsid w:val="00DF0DE5"/>
    <w:rsid w:val="00DF1D26"/>
    <w:rsid w:val="00DF437D"/>
    <w:rsid w:val="00DF57F6"/>
    <w:rsid w:val="00DF6D06"/>
    <w:rsid w:val="00E020FE"/>
    <w:rsid w:val="00E04488"/>
    <w:rsid w:val="00E0783E"/>
    <w:rsid w:val="00E13A57"/>
    <w:rsid w:val="00E13F6B"/>
    <w:rsid w:val="00E146DA"/>
    <w:rsid w:val="00E1780A"/>
    <w:rsid w:val="00E20FB1"/>
    <w:rsid w:val="00E26AA8"/>
    <w:rsid w:val="00E3002D"/>
    <w:rsid w:val="00E31250"/>
    <w:rsid w:val="00E35FEF"/>
    <w:rsid w:val="00E37BB7"/>
    <w:rsid w:val="00E40302"/>
    <w:rsid w:val="00E45825"/>
    <w:rsid w:val="00E470F8"/>
    <w:rsid w:val="00E5118E"/>
    <w:rsid w:val="00E60007"/>
    <w:rsid w:val="00E6426C"/>
    <w:rsid w:val="00E67181"/>
    <w:rsid w:val="00E72263"/>
    <w:rsid w:val="00E83BF7"/>
    <w:rsid w:val="00E87302"/>
    <w:rsid w:val="00E92B8A"/>
    <w:rsid w:val="00E94039"/>
    <w:rsid w:val="00E96D84"/>
    <w:rsid w:val="00EA6118"/>
    <w:rsid w:val="00EA61AD"/>
    <w:rsid w:val="00EB0DEA"/>
    <w:rsid w:val="00EB49B0"/>
    <w:rsid w:val="00EB6B34"/>
    <w:rsid w:val="00EB6DFB"/>
    <w:rsid w:val="00EC4921"/>
    <w:rsid w:val="00EC4F17"/>
    <w:rsid w:val="00EC512D"/>
    <w:rsid w:val="00EC7E97"/>
    <w:rsid w:val="00ED51A4"/>
    <w:rsid w:val="00ED5863"/>
    <w:rsid w:val="00EE3F15"/>
    <w:rsid w:val="00EF1A72"/>
    <w:rsid w:val="00EF3D15"/>
    <w:rsid w:val="00EF5214"/>
    <w:rsid w:val="00EF6184"/>
    <w:rsid w:val="00F01389"/>
    <w:rsid w:val="00F03127"/>
    <w:rsid w:val="00F115AA"/>
    <w:rsid w:val="00F12A60"/>
    <w:rsid w:val="00F132A3"/>
    <w:rsid w:val="00F1394D"/>
    <w:rsid w:val="00F17F91"/>
    <w:rsid w:val="00F2320B"/>
    <w:rsid w:val="00F259B0"/>
    <w:rsid w:val="00F2616C"/>
    <w:rsid w:val="00F30934"/>
    <w:rsid w:val="00F30973"/>
    <w:rsid w:val="00F32A61"/>
    <w:rsid w:val="00F34189"/>
    <w:rsid w:val="00F41CA9"/>
    <w:rsid w:val="00F44D96"/>
    <w:rsid w:val="00F47D3D"/>
    <w:rsid w:val="00F5464F"/>
    <w:rsid w:val="00F5545F"/>
    <w:rsid w:val="00F57A4F"/>
    <w:rsid w:val="00F676B3"/>
    <w:rsid w:val="00F7033D"/>
    <w:rsid w:val="00F70F4F"/>
    <w:rsid w:val="00F73634"/>
    <w:rsid w:val="00F748BD"/>
    <w:rsid w:val="00F75BA1"/>
    <w:rsid w:val="00F76CA0"/>
    <w:rsid w:val="00F77AF9"/>
    <w:rsid w:val="00F77EDC"/>
    <w:rsid w:val="00F81138"/>
    <w:rsid w:val="00F81A80"/>
    <w:rsid w:val="00FA22D6"/>
    <w:rsid w:val="00FA30AD"/>
    <w:rsid w:val="00FB0546"/>
    <w:rsid w:val="00FB1609"/>
    <w:rsid w:val="00FB1EEC"/>
    <w:rsid w:val="00FB3977"/>
    <w:rsid w:val="00FB45A0"/>
    <w:rsid w:val="00FC1426"/>
    <w:rsid w:val="00FC454C"/>
    <w:rsid w:val="00FC7D69"/>
    <w:rsid w:val="00FD490E"/>
    <w:rsid w:val="00FD64F2"/>
    <w:rsid w:val="00FD7CEF"/>
    <w:rsid w:val="00FE19A2"/>
    <w:rsid w:val="00FE4093"/>
    <w:rsid w:val="00FE5E82"/>
    <w:rsid w:val="00FE7C7F"/>
    <w:rsid w:val="00FF3839"/>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501AC"/>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UHC%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06B1-4D25-B383-04CDC9FA9C0F}"/>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B1-4D25-B383-04CDC9FA9C0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0.2127</c:v>
                </c:pt>
                <c:pt idx="1">
                  <c:v>1.43E-2</c:v>
                </c:pt>
              </c:numCache>
            </c:numRef>
          </c:val>
          <c:extLst>
            <c:ext xmlns:c16="http://schemas.microsoft.com/office/drawing/2014/chart" uri="{C3380CC4-5D6E-409C-BE32-E72D297353CC}">
              <c16:uniqueId val="{00000002-06B1-4D25-B383-04CDC9FA9C0F}"/>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B1-4D25-B383-04CDC9FA9C0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0.23180000000000001</c:v>
                </c:pt>
                <c:pt idx="1">
                  <c:v>1.4999999999999999E-2</c:v>
                </c:pt>
              </c:numCache>
            </c:numRef>
          </c:val>
          <c:extLst>
            <c:ext xmlns:c16="http://schemas.microsoft.com/office/drawing/2014/chart" uri="{C3380CC4-5D6E-409C-BE32-E72D297353CC}">
              <c16:uniqueId val="{00000004-06B1-4D25-B383-04CDC9FA9C0F}"/>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0.89290000000000003</c:v>
                </c:pt>
                <c:pt idx="1">
                  <c:v>0.9002</c:v>
                </c:pt>
                <c:pt idx="2">
                  <c:v>0.39660000000000001</c:v>
                </c:pt>
                <c:pt idx="3">
                  <c:v>0.8881</c:v>
                </c:pt>
                <c:pt idx="4">
                  <c:v>0.39660000000000001</c:v>
                </c:pt>
              </c:numCache>
            </c:numRef>
          </c:val>
          <c:extLst>
            <c:ext xmlns:c16="http://schemas.microsoft.com/office/drawing/2014/chart" uri="{C3380CC4-5D6E-409C-BE32-E72D297353CC}">
              <c16:uniqueId val="{00000000-0882-4904-AF74-2437DE0F2BC1}"/>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0.91239999999999999</c:v>
                </c:pt>
                <c:pt idx="1">
                  <c:v>0.91969999999999996</c:v>
                </c:pt>
                <c:pt idx="2">
                  <c:v>0.44280000000000003</c:v>
                </c:pt>
                <c:pt idx="3">
                  <c:v>0.90269999999999995</c:v>
                </c:pt>
                <c:pt idx="4">
                  <c:v>0.43309999999999998</c:v>
                </c:pt>
              </c:numCache>
            </c:numRef>
          </c:val>
          <c:extLst>
            <c:ext xmlns:c16="http://schemas.microsoft.com/office/drawing/2014/chart" uri="{C3380CC4-5D6E-409C-BE32-E72D297353CC}">
              <c16:uniqueId val="{00000001-0882-4904-AF74-2437DE0F2BC1}"/>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0.58179999999999998</c:v>
                </c:pt>
                <c:pt idx="1">
                  <c:v>0.85840000000000005</c:v>
                </c:pt>
                <c:pt idx="2">
                  <c:v>0.64570000000000005</c:v>
                </c:pt>
              </c:numCache>
            </c:numRef>
          </c:val>
          <c:extLst>
            <c:ext xmlns:c16="http://schemas.microsoft.com/office/drawing/2014/chart" uri="{C3380CC4-5D6E-409C-BE32-E72D297353CC}">
              <c16:uniqueId val="{00000000-E63A-496B-B4D0-FA2D65B51D2F}"/>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0.44500000000000001</c:v>
                </c:pt>
                <c:pt idx="1">
                  <c:v>0.88560000000000005</c:v>
                </c:pt>
                <c:pt idx="2">
                  <c:v>0.62739999999999996</c:v>
                </c:pt>
              </c:numCache>
            </c:numRef>
          </c:val>
          <c:extLst>
            <c:ext xmlns:c16="http://schemas.microsoft.com/office/drawing/2014/chart" uri="{C3380CC4-5D6E-409C-BE32-E72D297353CC}">
              <c16:uniqueId val="{00000001-E63A-496B-B4D0-FA2D65B51D2F}"/>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C49-4EE7-BEAC-07727F205C81}"/>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0.42020000000000002</c:v>
                </c:pt>
                <c:pt idx="1">
                  <c:v>0.64759999999999995</c:v>
                </c:pt>
                <c:pt idx="2">
                  <c:v>0.67630000000000001</c:v>
                </c:pt>
                <c:pt idx="3">
                  <c:v>0.64</c:v>
                </c:pt>
                <c:pt idx="4">
                  <c:v>0.53480000000000005</c:v>
                </c:pt>
                <c:pt idx="5">
                  <c:v>#N/A</c:v>
                </c:pt>
                <c:pt idx="6">
                  <c:v>0.61</c:v>
                </c:pt>
              </c:numCache>
            </c:numRef>
          </c:val>
          <c:extLst>
            <c:ext xmlns:c16="http://schemas.microsoft.com/office/drawing/2014/chart" uri="{C3380CC4-5D6E-409C-BE32-E72D297353CC}">
              <c16:uniqueId val="{00000001-DC49-4EE7-BEAC-07727F205C81}"/>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C49-4EE7-BEAC-07727F205C81}"/>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0.36209999999999998</c:v>
                </c:pt>
                <c:pt idx="1">
                  <c:v>0.61860000000000004</c:v>
                </c:pt>
                <c:pt idx="2">
                  <c:v>0.61739999999999995</c:v>
                </c:pt>
                <c:pt idx="3">
                  <c:v>0.60519999999999996</c:v>
                </c:pt>
                <c:pt idx="4">
                  <c:v>0.50190000000000001</c:v>
                </c:pt>
                <c:pt idx="5">
                  <c:v>#N/A</c:v>
                </c:pt>
                <c:pt idx="6">
                  <c:v>0.56810000000000005</c:v>
                </c:pt>
              </c:numCache>
            </c:numRef>
          </c:val>
          <c:extLst>
            <c:ext xmlns:c16="http://schemas.microsoft.com/office/drawing/2014/chart" uri="{C3380CC4-5D6E-409C-BE32-E72D297353CC}">
              <c16:uniqueId val="{00000003-DC49-4EE7-BEAC-07727F205C81}"/>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0.34279999999999999</c:v>
                </c:pt>
                <c:pt idx="1">
                  <c:v>0.2351</c:v>
                </c:pt>
              </c:numCache>
            </c:numRef>
          </c:val>
          <c:extLst>
            <c:ext xmlns:c16="http://schemas.microsoft.com/office/drawing/2014/chart" uri="{C3380CC4-5D6E-409C-BE32-E72D297353CC}">
              <c16:uniqueId val="{00000000-8B73-40F4-8E19-8A9C4EA84735}"/>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0.36459999999999998</c:v>
                </c:pt>
                <c:pt idx="1">
                  <c:v>0.24410000000000001</c:v>
                </c:pt>
              </c:numCache>
            </c:numRef>
          </c:val>
          <c:extLst>
            <c:ext xmlns:c16="http://schemas.microsoft.com/office/drawing/2014/chart" uri="{C3380CC4-5D6E-409C-BE32-E72D297353CC}">
              <c16:uniqueId val="{00000001-8B73-40F4-8E19-8A9C4EA84735}"/>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0.72350000000000003</c:v>
                </c:pt>
                <c:pt idx="1">
                  <c:v>0.4002</c:v>
                </c:pt>
                <c:pt idx="2">
                  <c:v>0.70140000000000002</c:v>
                </c:pt>
                <c:pt idx="3">
                  <c:v>0.74560000000000004</c:v>
                </c:pt>
                <c:pt idx="4">
                  <c:v>0.7611</c:v>
                </c:pt>
                <c:pt idx="5">
                  <c:v>0.67190000000000005</c:v>
                </c:pt>
              </c:numCache>
            </c:numRef>
          </c:val>
          <c:extLst>
            <c:ext xmlns:c16="http://schemas.microsoft.com/office/drawing/2014/chart" uri="{C3380CC4-5D6E-409C-BE32-E72D297353CC}">
              <c16:uniqueId val="{00000000-7E65-4B84-BD4F-097CF14E4007}"/>
            </c:ext>
          </c:extLst>
        </c:ser>
        <c:ser>
          <c:idx val="1"/>
          <c:order val="1"/>
          <c:tx>
            <c:strRef>
              <c:f>EPSDT!$D$3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0.79810000000000003</c:v>
                </c:pt>
                <c:pt idx="1">
                  <c:v>0.38529999999999998</c:v>
                </c:pt>
                <c:pt idx="2">
                  <c:v>0.64810000000000001</c:v>
                </c:pt>
                <c:pt idx="3">
                  <c:v>0.65769999999999995</c:v>
                </c:pt>
                <c:pt idx="4">
                  <c:v>0.68110000000000004</c:v>
                </c:pt>
                <c:pt idx="5">
                  <c:v>0.627</c:v>
                </c:pt>
              </c:numCache>
            </c:numRef>
          </c:val>
          <c:extLst>
            <c:ext xmlns:c16="http://schemas.microsoft.com/office/drawing/2014/chart" uri="{C3380CC4-5D6E-409C-BE32-E72D297353CC}">
              <c16:uniqueId val="{00000001-7E65-4B84-BD4F-097CF14E4007}"/>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0.42720000000000002</c:v>
                </c:pt>
                <c:pt idx="1">
                  <c:v>0.66669999999999996</c:v>
                </c:pt>
                <c:pt idx="2">
                  <c:v>0.49399999999999999</c:v>
                </c:pt>
                <c:pt idx="3">
                  <c:v>0.65059999999999996</c:v>
                </c:pt>
              </c:numCache>
            </c:numRef>
          </c:val>
          <c:extLst>
            <c:ext xmlns:c16="http://schemas.microsoft.com/office/drawing/2014/chart" uri="{C3380CC4-5D6E-409C-BE32-E72D297353CC}">
              <c16:uniqueId val="{00000000-DE06-4C6F-B8C7-E6B893DEEC4E}"/>
            </c:ext>
          </c:extLst>
        </c:ser>
        <c:ser>
          <c:idx val="1"/>
          <c:order val="1"/>
          <c:tx>
            <c:strRef>
              <c:f>EPSDT!$D$3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0.54549999999999998</c:v>
                </c:pt>
                <c:pt idx="1">
                  <c:v>0.62160000000000004</c:v>
                </c:pt>
                <c:pt idx="2">
                  <c:v>0.46150000000000002</c:v>
                </c:pt>
                <c:pt idx="3">
                  <c:v>0.70089999999999997</c:v>
                </c:pt>
              </c:numCache>
            </c:numRef>
          </c:val>
          <c:extLst>
            <c:ext xmlns:c16="http://schemas.microsoft.com/office/drawing/2014/chart" uri="{C3380CC4-5D6E-409C-BE32-E72D297353CC}">
              <c16:uniqueId val="{00000001-DE06-4C6F-B8C7-E6B893DEEC4E}"/>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36B-40A0-B060-3DA03684F28F}"/>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0.82320000000000004</c:v>
                </c:pt>
                <c:pt idx="1">
                  <c:v>0.95669999999999999</c:v>
                </c:pt>
                <c:pt idx="2">
                  <c:v>0.1024</c:v>
                </c:pt>
              </c:numCache>
            </c:numRef>
          </c:val>
          <c:extLst>
            <c:ext xmlns:c16="http://schemas.microsoft.com/office/drawing/2014/chart" uri="{C3380CC4-5D6E-409C-BE32-E72D297353CC}">
              <c16:uniqueId val="{00000001-736B-40A0-B060-3DA03684F28F}"/>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6B-40A0-B060-3DA03684F28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0.8589</c:v>
                </c:pt>
                <c:pt idx="1">
                  <c:v>0.93959999999999999</c:v>
                </c:pt>
                <c:pt idx="2">
                  <c:v>7.3800000000000004E-2</c:v>
                </c:pt>
              </c:numCache>
            </c:numRef>
          </c:val>
          <c:extLst>
            <c:ext xmlns:c16="http://schemas.microsoft.com/office/drawing/2014/chart" uri="{C3380CC4-5D6E-409C-BE32-E72D297353CC}">
              <c16:uniqueId val="{00000003-736B-40A0-B060-3DA03684F28F}"/>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0.85160000000000002</c:v>
                </c:pt>
                <c:pt idx="1">
                  <c:v>0.80779999999999996</c:v>
                </c:pt>
                <c:pt idx="2">
                  <c:v>0.8054</c:v>
                </c:pt>
              </c:numCache>
            </c:numRef>
          </c:val>
          <c:extLst>
            <c:ext xmlns:c16="http://schemas.microsoft.com/office/drawing/2014/chart" uri="{C3380CC4-5D6E-409C-BE32-E72D297353CC}">
              <c16:uniqueId val="{00000000-43F3-45B2-95C7-D063D3B4C3FF}"/>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0.89780000000000004</c:v>
                </c:pt>
                <c:pt idx="1">
                  <c:v>0.85399999999999998</c:v>
                </c:pt>
                <c:pt idx="2">
                  <c:v>0.82969999999999999</c:v>
                </c:pt>
              </c:numCache>
            </c:numRef>
          </c:val>
          <c:extLst>
            <c:ext xmlns:c16="http://schemas.microsoft.com/office/drawing/2014/chart" uri="{C3380CC4-5D6E-409C-BE32-E72D297353CC}">
              <c16:uniqueId val="{00000001-43F3-45B2-95C7-D063D3B4C3FF}"/>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0.86990000000000001</c:v>
                </c:pt>
                <c:pt idx="1">
                  <c:v>0.93840000000000001</c:v>
                </c:pt>
                <c:pt idx="2">
                  <c:v>0.91439999999999999</c:v>
                </c:pt>
                <c:pt idx="3">
                  <c:v>0.93489999999999995</c:v>
                </c:pt>
                <c:pt idx="4">
                  <c:v>0.91779999999999995</c:v>
                </c:pt>
                <c:pt idx="5">
                  <c:v>0.92120000000000002</c:v>
                </c:pt>
                <c:pt idx="6">
                  <c:v>0.88700000000000001</c:v>
                </c:pt>
                <c:pt idx="7">
                  <c:v>0.89729999999999999</c:v>
                </c:pt>
                <c:pt idx="8">
                  <c:v>0.84589999999999999</c:v>
                </c:pt>
                <c:pt idx="9">
                  <c:v>0.6986</c:v>
                </c:pt>
              </c:numCache>
            </c:numRef>
          </c:val>
          <c:extLst>
            <c:ext xmlns:c16="http://schemas.microsoft.com/office/drawing/2014/chart" uri="{C3380CC4-5D6E-409C-BE32-E72D297353CC}">
              <c16:uniqueId val="{00000000-37AE-47BA-9C76-70C50D4BFF99}"/>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0.89539999999999997</c:v>
                </c:pt>
                <c:pt idx="1">
                  <c:v>0.94889999999999997</c:v>
                </c:pt>
                <c:pt idx="2">
                  <c:v>0.94650000000000001</c:v>
                </c:pt>
                <c:pt idx="3">
                  <c:v>0.93920000000000003</c:v>
                </c:pt>
                <c:pt idx="4">
                  <c:v>0.94650000000000001</c:v>
                </c:pt>
                <c:pt idx="5">
                  <c:v>0.94159999999999999</c:v>
                </c:pt>
                <c:pt idx="6">
                  <c:v>0.91479999999999995</c:v>
                </c:pt>
                <c:pt idx="7">
                  <c:v>0.9173</c:v>
                </c:pt>
                <c:pt idx="8">
                  <c:v>0.84179999999999999</c:v>
                </c:pt>
                <c:pt idx="9">
                  <c:v>0.68130000000000002</c:v>
                </c:pt>
              </c:numCache>
            </c:numRef>
          </c:val>
          <c:extLst>
            <c:ext xmlns:c16="http://schemas.microsoft.com/office/drawing/2014/chart" uri="{C3380CC4-5D6E-409C-BE32-E72D297353CC}">
              <c16:uniqueId val="{00000001-37AE-47BA-9C76-70C50D4BFF99}"/>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0.83899999999999997</c:v>
                </c:pt>
                <c:pt idx="1">
                  <c:v>0.78080000000000005</c:v>
                </c:pt>
                <c:pt idx="2">
                  <c:v>0.60960000000000003</c:v>
                </c:pt>
              </c:numCache>
            </c:numRef>
          </c:val>
          <c:extLst>
            <c:ext xmlns:c16="http://schemas.microsoft.com/office/drawing/2014/chart" uri="{C3380CC4-5D6E-409C-BE32-E72D297353CC}">
              <c16:uniqueId val="{00000000-4ED7-4521-9087-7D479BC2A0D0}"/>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0.86370000000000002</c:v>
                </c:pt>
                <c:pt idx="1">
                  <c:v>0.77370000000000005</c:v>
                </c:pt>
                <c:pt idx="2">
                  <c:v>0.57909999999999995</c:v>
                </c:pt>
              </c:numCache>
            </c:numRef>
          </c:val>
          <c:extLst>
            <c:ext xmlns:c16="http://schemas.microsoft.com/office/drawing/2014/chart" uri="{C3380CC4-5D6E-409C-BE32-E72D297353CC}">
              <c16:uniqueId val="{00000001-4ED7-4521-9087-7D479BC2A0D0}"/>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22050D7B-1C2B-42C0-8FE3-260DAAE1ABE9}"/>
</file>

<file path=customXml/itemProps3.xml><?xml version="1.0" encoding="utf-8"?>
<ds:datastoreItem xmlns:ds="http://schemas.openxmlformats.org/officeDocument/2006/customXml" ds:itemID="{780764CD-B4D6-4DE0-BC70-D7712EE1914C}"/>
</file>

<file path=customXml/itemProps4.xml><?xml version="1.0" encoding="utf-8"?>
<ds:datastoreItem xmlns:ds="http://schemas.openxmlformats.org/officeDocument/2006/customXml" ds:itemID="{B042A248-945B-4C29-8248-E3BD8EDEFA86}"/>
</file>

<file path=docProps/app.xml><?xml version="1.0" encoding="utf-8"?>
<Properties xmlns="http://schemas.openxmlformats.org/officeDocument/2006/extended-properties" xmlns:vt="http://schemas.openxmlformats.org/officeDocument/2006/docPropsVTypes">
  <Template>Normal</Template>
  <TotalTime>0</TotalTime>
  <Pages>57</Pages>
  <Words>20344</Words>
  <Characters>115967</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2021-04-29T21:33:00Z</cp:lastPrinted>
  <dcterms:created xsi:type="dcterms:W3CDTF">2023-04-26T17:21:00Z</dcterms:created>
  <dcterms:modified xsi:type="dcterms:W3CDTF">2023-04-26T17:21:00Z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10400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